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6B1F" w:rsidRDefault="00BD6B1F" w:rsidP="00DB3ACC">
      <w:pPr>
        <w:pStyle w:val="StandardTitlePrefix"/>
        <w:spacing w:before="0"/>
        <w:ind w:left="0" w:right="864"/>
        <w:rPr>
          <w:rStyle w:val="Strong"/>
          <w:rFonts w:asciiTheme="minorHAnsi" w:eastAsiaTheme="minorEastAsia" w:hAnsiTheme="minorHAnsi" w:cstheme="minorBidi"/>
          <w:snapToGrid/>
          <w:color w:val="auto"/>
          <w:spacing w:val="0"/>
          <w:kern w:val="0"/>
          <w:szCs w:val="24"/>
        </w:rPr>
      </w:pPr>
      <w:bookmarkStart w:id="0" w:name="_GoBack"/>
      <w:bookmarkEnd w:id="0"/>
    </w:p>
    <w:p w:rsidR="00DB3ACC" w:rsidRPr="00EC72ED" w:rsidRDefault="00DB3ACC" w:rsidP="00DB3ACC">
      <w:pPr>
        <w:pStyle w:val="StandardTitlePrefix"/>
        <w:spacing w:before="0"/>
        <w:ind w:left="0" w:right="864"/>
        <w:rPr>
          <w:rStyle w:val="Strong"/>
        </w:rPr>
      </w:pPr>
      <w:r w:rsidRPr="00EC72ED">
        <w:rPr>
          <w:rStyle w:val="Strong"/>
          <w:rFonts w:ascii="Times New Roman" w:hAnsi="Times New Roman" w:cs="Arial"/>
          <w:color w:val="auto"/>
          <w:spacing w:val="0"/>
          <w:sz w:val="20"/>
          <w:szCs w:val="28"/>
        </w:rPr>
        <w:t>Date:</w:t>
      </w:r>
    </w:p>
    <w:p w:rsidR="00DB3ACC" w:rsidRPr="00EC72ED" w:rsidRDefault="00DB3ACC" w:rsidP="00DB3ACC">
      <w:pPr>
        <w:pStyle w:val="StandardTitlePrefix"/>
        <w:spacing w:before="0"/>
        <w:ind w:right="864"/>
        <w:rPr>
          <w:rStyle w:val="Strong"/>
        </w:rPr>
      </w:pPr>
      <w:r w:rsidRPr="00EC72ED">
        <w:rPr>
          <w:rStyle w:val="Strong"/>
          <w:rFonts w:ascii="Times New Roman" w:hAnsi="Times New Roman" w:cs="Arial"/>
          <w:color w:val="auto"/>
          <w:spacing w:val="0"/>
          <w:sz w:val="20"/>
          <w:szCs w:val="28"/>
        </w:rPr>
        <w:t>To: Subcommittee D02.B0 members</w:t>
      </w:r>
    </w:p>
    <w:p w:rsidR="00DB3ACC" w:rsidRPr="00EC72ED" w:rsidRDefault="00DB3ACC" w:rsidP="00DB3ACC">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 xml:space="preserve">Technical Contact: Lyle Bowman, </w:t>
      </w:r>
      <w:hyperlink r:id="rId8" w:history="1">
        <w:r w:rsidRPr="00EC72ED">
          <w:rPr>
            <w:rStyle w:val="Hyperlink"/>
            <w:rFonts w:ascii="Times New Roman" w:hAnsi="Times New Roman" w:cs="Arial"/>
            <w:color w:val="auto"/>
            <w:sz w:val="20"/>
            <w:szCs w:val="28"/>
          </w:rPr>
          <w:t>lbowman@namwobl.com</w:t>
        </w:r>
      </w:hyperlink>
      <w:r w:rsidRPr="00EC72ED">
        <w:rPr>
          <w:rStyle w:val="Strong"/>
          <w:rFonts w:ascii="Times New Roman" w:hAnsi="Times New Roman" w:cs="Arial"/>
          <w:color w:val="auto"/>
          <w:spacing w:val="0"/>
          <w:sz w:val="20"/>
          <w:szCs w:val="28"/>
        </w:rPr>
        <w:t>, 415- 479 -3004</w:t>
      </w:r>
    </w:p>
    <w:p w:rsidR="00DB3ACC" w:rsidRPr="00EC72ED" w:rsidRDefault="00DB3ACC" w:rsidP="00DB3ACC">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Work Item: WK49675</w:t>
      </w:r>
    </w:p>
    <w:p w:rsidR="00DB3ACC" w:rsidRPr="00EC72ED" w:rsidRDefault="00DB3ACC" w:rsidP="00DB3ACC">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Ballot Action: New engine oil test method</w:t>
      </w:r>
    </w:p>
    <w:p w:rsidR="00DB3ACC" w:rsidRPr="00EC72ED" w:rsidRDefault="00DB3ACC" w:rsidP="00DB3ACC">
      <w:pPr>
        <w:pStyle w:val="StandardTitlePrefix"/>
        <w:spacing w:before="0"/>
        <w:ind w:left="360" w:right="864" w:firstLine="360"/>
        <w:rPr>
          <w:rFonts w:ascii="Times New Roman" w:hAnsi="Times New Roman"/>
          <w:b/>
          <w:color w:val="auto"/>
          <w:spacing w:val="0"/>
          <w:sz w:val="20"/>
          <w:szCs w:val="28"/>
        </w:rPr>
      </w:pPr>
      <w:r w:rsidRPr="00EC72ED">
        <w:rPr>
          <w:rStyle w:val="Strong"/>
          <w:rFonts w:ascii="Times New Roman" w:hAnsi="Times New Roman" w:cs="Arial"/>
          <w:color w:val="auto"/>
          <w:spacing w:val="0"/>
          <w:sz w:val="20"/>
          <w:szCs w:val="28"/>
        </w:rPr>
        <w:t xml:space="preserve">Rationale: This test method </w:t>
      </w:r>
      <w:r w:rsidR="00CA7C1E">
        <w:rPr>
          <w:rStyle w:val="Strong"/>
          <w:rFonts w:ascii="Times New Roman" w:hAnsi="Times New Roman" w:cs="Arial"/>
          <w:color w:val="auto"/>
          <w:spacing w:val="0"/>
          <w:sz w:val="20"/>
          <w:szCs w:val="28"/>
        </w:rPr>
        <w:t>is expected</w:t>
      </w:r>
      <w:r w:rsidRPr="00EC72ED">
        <w:rPr>
          <w:rStyle w:val="Strong"/>
          <w:rFonts w:ascii="Times New Roman" w:hAnsi="Times New Roman" w:cs="Arial"/>
          <w:color w:val="auto"/>
          <w:spacing w:val="0"/>
          <w:sz w:val="20"/>
          <w:szCs w:val="28"/>
        </w:rPr>
        <w:t xml:space="preserve"> be in a new engine oil specification</w:t>
      </w:r>
    </w:p>
    <w:p w:rsidR="00DB3ACC" w:rsidRPr="00EC72ED" w:rsidRDefault="00DB3ACC" w:rsidP="00DB3ACC">
      <w:pPr>
        <w:pStyle w:val="StandardTitlePrefix"/>
        <w:spacing w:before="0"/>
        <w:ind w:right="864"/>
        <w:rPr>
          <w:rFonts w:ascii="Times New Roman" w:hAnsi="Times New Roman"/>
          <w:b/>
          <w:color w:val="auto"/>
          <w:spacing w:val="0"/>
          <w:sz w:val="20"/>
        </w:rPr>
      </w:pPr>
    </w:p>
    <w:p w:rsidR="00DB3ACC" w:rsidRPr="00EC72ED" w:rsidRDefault="00DB3ACC" w:rsidP="00DB3ACC">
      <w:pPr>
        <w:pStyle w:val="StandardTitlePrefix"/>
        <w:spacing w:before="0"/>
        <w:ind w:right="864"/>
        <w:rPr>
          <w:rFonts w:ascii="Times New Roman" w:hAnsi="Times New Roman"/>
          <w:b/>
          <w:color w:val="auto"/>
          <w:spacing w:val="0"/>
          <w:sz w:val="20"/>
        </w:rPr>
      </w:pPr>
      <w:r w:rsidRPr="00EC72ED">
        <w:rPr>
          <w:rFonts w:ascii="Times New Roman" w:hAnsi="Times New Roman"/>
          <w:b/>
          <w:color w:val="auto"/>
          <w:spacing w:val="0"/>
          <w:sz w:val="20"/>
        </w:rPr>
        <w:t xml:space="preserve">Standard Test Method for </w:t>
      </w:r>
    </w:p>
    <w:p w:rsidR="00DB3ACC" w:rsidRPr="00EC72ED" w:rsidRDefault="00DB3ACC" w:rsidP="00DB3ACC">
      <w:pPr>
        <w:pStyle w:val="StandardTitlePrefix"/>
        <w:spacing w:before="0"/>
        <w:ind w:right="864"/>
        <w:rPr>
          <w:rFonts w:ascii="Times New Roman" w:hAnsi="Times New Roman"/>
          <w:color w:val="auto"/>
          <w:spacing w:val="0"/>
          <w:sz w:val="20"/>
        </w:rPr>
      </w:pPr>
      <w:r w:rsidRPr="00EC72ED">
        <w:rPr>
          <w:rFonts w:ascii="Times New Roman" w:hAnsi="Times New Roman"/>
          <w:b/>
          <w:color w:val="auto"/>
          <w:spacing w:val="0"/>
          <w:sz w:val="20"/>
        </w:rPr>
        <w:t>Determination of Timing Chain Wear in a Turbocharged, Direct Injection, Spark Ignition, Four-Cylinder Engine</w:t>
      </w:r>
      <w:r w:rsidRPr="00EC72ED">
        <w:rPr>
          <w:rStyle w:val="FootnoteReference"/>
          <w:rFonts w:ascii="Times New Roman" w:hAnsi="Times New Roman"/>
          <w:b/>
          <w:color w:val="auto"/>
          <w:spacing w:val="0"/>
          <w:sz w:val="20"/>
        </w:rPr>
        <w:footnoteReference w:id="1"/>
      </w:r>
    </w:p>
    <w:p w:rsidR="00DB3ACC" w:rsidRPr="00EC72ED" w:rsidRDefault="00FF377E" w:rsidP="00DB3ACC">
      <w:pPr>
        <w:pStyle w:val="StandardTitle"/>
        <w:ind w:right="864"/>
        <w:rPr>
          <w:rFonts w:ascii="Times New Roman" w:hAnsi="Times New Roman"/>
          <w:color w:val="auto"/>
          <w:spacing w:val="0"/>
          <w:sz w:val="20"/>
        </w:rPr>
      </w:pPr>
      <w:r w:rsidRPr="00EC72ED">
        <w:rPr>
          <w:rFonts w:ascii="Times New Roman" w:hAnsi="Times New Roman"/>
          <w:b/>
          <w:color w:val="auto"/>
          <w:spacing w:val="0"/>
          <w:sz w:val="20"/>
        </w:rPr>
        <w:fldChar w:fldCharType="begin" w:fldLock="1"/>
      </w:r>
      <w:r w:rsidR="00DB3ACC" w:rsidRPr="00EC72ED">
        <w:rPr>
          <w:rFonts w:ascii="Times New Roman" w:hAnsi="Times New Roman"/>
          <w:b/>
          <w:color w:val="auto"/>
          <w:spacing w:val="0"/>
          <w:sz w:val="20"/>
        </w:rPr>
        <w:instrText xml:space="preserve"> DOCPROPERTY "StandardTitle"  \* MERGEFORMAT </w:instrText>
      </w:r>
      <w:r w:rsidRPr="00EC72ED">
        <w:rPr>
          <w:rFonts w:ascii="Times New Roman" w:hAnsi="Times New Roman"/>
          <w:b/>
          <w:color w:val="auto"/>
          <w:spacing w:val="0"/>
          <w:sz w:val="20"/>
        </w:rPr>
        <w:fldChar w:fldCharType="end"/>
      </w:r>
      <w:r w:rsidR="00DB3ACC" w:rsidRPr="00EC72ED">
        <w:rPr>
          <w:rFonts w:ascii="Times New Roman" w:hAnsi="Times New Roman"/>
          <w:b/>
          <w:color w:val="auto"/>
          <w:spacing w:val="0"/>
          <w:sz w:val="20"/>
        </w:rPr>
        <w:t xml:space="preserve"> </w:t>
      </w:r>
    </w:p>
    <w:p w:rsidR="00DB3ACC" w:rsidRPr="00EC72ED" w:rsidRDefault="00DB3ACC" w:rsidP="00DB3ACC">
      <w:pPr>
        <w:pStyle w:val="Headnote"/>
        <w:ind w:right="864"/>
        <w:rPr>
          <w:rFonts w:ascii="Times New Roman" w:hAnsi="Times New Roman"/>
          <w:sz w:val="20"/>
        </w:rPr>
      </w:pPr>
      <w:r w:rsidRPr="00EC72ED">
        <w:rPr>
          <w:rFonts w:ascii="Times New Roman" w:hAnsi="Times New Roman"/>
          <w:sz w:val="20"/>
        </w:rPr>
        <w:t>This standard is issued under the fixed designation X XXXX; the number immediately following the designation indicates the year of original adoption or, in the case of revision, the year of last revision. A number in parentheses indicates the year of last reapproval. A superscript epsilon (</w:t>
      </w:r>
      <w:r w:rsidRPr="00EC72ED">
        <w:rPr>
          <w:rFonts w:ascii="Times New Roman" w:hAnsi="Times New Roman"/>
          <w:sz w:val="20"/>
        </w:rPr>
        <w:sym w:font="Symbol" w:char="F065"/>
      </w:r>
      <w:r w:rsidRPr="00EC72ED">
        <w:rPr>
          <w:rFonts w:ascii="Times New Roman" w:hAnsi="Times New Roman"/>
          <w:sz w:val="20"/>
        </w:rPr>
        <w:t xml:space="preserve">) indicates an editorial change since the last revision or reapproval. </w:t>
      </w:r>
    </w:p>
    <w:p w:rsidR="00DB3ACC" w:rsidRPr="00EC72ED" w:rsidRDefault="00DB3ACC" w:rsidP="00DB3ACC">
      <w:pPr>
        <w:jc w:val="center"/>
        <w:rPr>
          <w:b/>
          <w:sz w:val="20"/>
        </w:rPr>
      </w:pPr>
      <w:r w:rsidRPr="00EC72ED">
        <w:rPr>
          <w:b/>
          <w:sz w:val="20"/>
        </w:rPr>
        <w:t>INTRODUCTION</w:t>
      </w:r>
    </w:p>
    <w:p w:rsidR="00DB3ACC" w:rsidRPr="00EC72ED" w:rsidRDefault="00DB3ACC" w:rsidP="00DB3ACC">
      <w:pPr>
        <w:rPr>
          <w:sz w:val="20"/>
        </w:rPr>
      </w:pPr>
    </w:p>
    <w:p w:rsidR="00DB3ACC" w:rsidRPr="00EC72ED" w:rsidRDefault="00DB3ACC" w:rsidP="00DB3ACC">
      <w:pPr>
        <w:pStyle w:val="PlainText"/>
        <w:rPr>
          <w:rFonts w:ascii="Times New Roman" w:hAnsi="Times New Roman" w:cs="Times New Roman"/>
          <w:strike/>
          <w:sz w:val="20"/>
          <w:szCs w:val="24"/>
        </w:rPr>
      </w:pPr>
      <w:r w:rsidRPr="00EC72ED">
        <w:rPr>
          <w:rFonts w:ascii="Times New Roman" w:eastAsia="Times New Roman" w:hAnsi="Times New Roman" w:cs="Times New Roman"/>
          <w:sz w:val="20"/>
          <w:szCs w:val="24"/>
        </w:rPr>
        <w:t xml:space="preserve">Portions of this test method are written for use by laboratories that make use of ASTM Test Monitoring Center </w:t>
      </w:r>
      <w:r w:rsidRPr="00EC72ED">
        <w:rPr>
          <w:rFonts w:ascii="Times New Roman" w:hAnsi="Times New Roman" w:cs="Times New Roman"/>
          <w:sz w:val="20"/>
          <w:szCs w:val="24"/>
        </w:rPr>
        <w:t>(TMC)</w:t>
      </w:r>
      <w:r w:rsidRPr="00EC72ED">
        <w:rPr>
          <w:rStyle w:val="FootnoteReference"/>
          <w:rFonts w:ascii="Times New Roman" w:hAnsi="Times New Roman" w:cs="Times New Roman"/>
          <w:sz w:val="20"/>
          <w:szCs w:val="24"/>
        </w:rPr>
        <w:footnoteReference w:id="2"/>
      </w:r>
      <w:r w:rsidRPr="00EC72ED">
        <w:rPr>
          <w:rFonts w:ascii="Times New Roman" w:hAnsi="Times New Roman" w:cs="Times New Roman"/>
          <w:sz w:val="20"/>
          <w:szCs w:val="24"/>
        </w:rPr>
        <w:t xml:space="preserve"> services (see Annex A1-A4). </w:t>
      </w:r>
    </w:p>
    <w:p w:rsidR="00DB3ACC" w:rsidRPr="00EC72ED" w:rsidRDefault="00DB3ACC" w:rsidP="00DB3ACC">
      <w:pPr>
        <w:pStyle w:val="PlainText"/>
        <w:rPr>
          <w:rFonts w:ascii="Times New Roman" w:hAnsi="Times New Roman" w:cs="Courier New"/>
          <w:sz w:val="20"/>
          <w:szCs w:val="24"/>
        </w:rPr>
      </w:pPr>
    </w:p>
    <w:p w:rsidR="00DB3ACC" w:rsidRPr="00EC72ED" w:rsidRDefault="00DB3ACC" w:rsidP="00DB3ACC">
      <w:pPr>
        <w:pStyle w:val="PlainText"/>
        <w:rPr>
          <w:rFonts w:ascii="Times New Roman" w:hAnsi="Times New Roman" w:cs="Courier New"/>
          <w:sz w:val="20"/>
          <w:szCs w:val="24"/>
        </w:rPr>
      </w:pPr>
      <w:r w:rsidRPr="00EC72ED">
        <w:rPr>
          <w:rFonts w:ascii="Times New Roman" w:hAnsi="Times New Roman" w:cs="Courier New"/>
          <w:sz w:val="20"/>
          <w:szCs w:val="24"/>
        </w:rPr>
        <w:t xml:space="preserve">The TMC provides reference oils, and engineering and statistical services to laboratories that desire to produce test results that are statistically similar to those produced by laboratories previously calibrated by the TMC. </w:t>
      </w:r>
    </w:p>
    <w:p w:rsidR="00DB3ACC" w:rsidRPr="00EC72ED" w:rsidRDefault="00DB3ACC" w:rsidP="00DB3ACC">
      <w:pPr>
        <w:pStyle w:val="PlainText"/>
        <w:rPr>
          <w:rFonts w:ascii="Times New Roman" w:hAnsi="Times New Roman" w:cs="Courier New"/>
          <w:sz w:val="20"/>
          <w:szCs w:val="24"/>
        </w:rPr>
      </w:pPr>
    </w:p>
    <w:p w:rsidR="00DB3ACC" w:rsidRPr="00EC72ED" w:rsidRDefault="00DB3ACC" w:rsidP="00DB3ACC">
      <w:pPr>
        <w:pStyle w:val="PlainText"/>
        <w:rPr>
          <w:rFonts w:ascii="Times New Roman" w:hAnsi="Times New Roman" w:cs="Courier New"/>
          <w:sz w:val="20"/>
          <w:szCs w:val="24"/>
        </w:rPr>
      </w:pPr>
      <w:r w:rsidRPr="00EC72ED">
        <w:rPr>
          <w:rFonts w:ascii="Times New Roman" w:hAnsi="Times New Roman" w:cs="Courier New"/>
          <w:sz w:val="20"/>
          <w:szCs w:val="24"/>
        </w:rPr>
        <w:t>In general, the Test Purchaser decides if a calibrated test stand is to be used. Organizations such 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w:t>
      </w:r>
    </w:p>
    <w:p w:rsidR="00DB3ACC" w:rsidRPr="00EC72ED" w:rsidRDefault="00DB3ACC" w:rsidP="00DB3ACC">
      <w:pPr>
        <w:pStyle w:val="PlainText"/>
        <w:rPr>
          <w:rFonts w:ascii="Times New Roman" w:hAnsi="Times New Roman" w:cs="Courier New"/>
          <w:sz w:val="20"/>
          <w:szCs w:val="24"/>
        </w:rPr>
      </w:pPr>
    </w:p>
    <w:p w:rsidR="00DB3ACC" w:rsidRPr="00EC72ED" w:rsidRDefault="00DB3ACC" w:rsidP="00DB3ACC">
      <w:pPr>
        <w:pStyle w:val="PlainText"/>
        <w:rPr>
          <w:rFonts w:ascii="Times New Roman" w:hAnsi="Times New Roman" w:cs="Courier New"/>
          <w:sz w:val="20"/>
          <w:szCs w:val="24"/>
        </w:rPr>
      </w:pPr>
      <w:r w:rsidRPr="00EC72ED">
        <w:rPr>
          <w:rFonts w:ascii="Times New Roman" w:hAnsi="Times New Roman" w:cs="Courier New"/>
          <w:sz w:val="20"/>
          <w:szCs w:val="24"/>
        </w:rPr>
        <w:t>The advantage of using the TMC services to calibrate test stands is that the test laboratory (and hence the Test Purchaser) has an assurance that the test stand was operating at the proper level of test severity. It should also be borne in mind that results obtained in a non-calibrated test stand may not be the same as those obtained in a test stand participating in the ASTM TMC services process.</w:t>
      </w:r>
    </w:p>
    <w:p w:rsidR="00DB3ACC" w:rsidRPr="00EC72ED" w:rsidRDefault="00DB3ACC" w:rsidP="00DB3ACC">
      <w:pPr>
        <w:pStyle w:val="PlainText"/>
        <w:rPr>
          <w:rFonts w:ascii="Times New Roman" w:hAnsi="Times New Roman" w:cs="Courier New"/>
          <w:sz w:val="20"/>
          <w:szCs w:val="24"/>
        </w:rPr>
      </w:pPr>
    </w:p>
    <w:p w:rsidR="00DB3ACC" w:rsidRPr="00EC72ED" w:rsidRDefault="00DB3ACC" w:rsidP="00DB3ACC">
      <w:pPr>
        <w:pStyle w:val="PlainText"/>
        <w:rPr>
          <w:rFonts w:ascii="Times New Roman" w:hAnsi="Times New Roman" w:cs="Courier New"/>
          <w:sz w:val="20"/>
          <w:szCs w:val="24"/>
        </w:rPr>
      </w:pPr>
      <w:r w:rsidRPr="00EC72ED">
        <w:rPr>
          <w:rFonts w:ascii="Times New Roman" w:hAnsi="Times New Roman" w:cs="Courier New"/>
          <w:sz w:val="20"/>
          <w:szCs w:val="24"/>
        </w:rPr>
        <w:t>Laboratories that choose not to use the TMC services may simply disregard these portions.</w:t>
      </w:r>
    </w:p>
    <w:p w:rsidR="00DB3ACC" w:rsidRPr="00EC72ED" w:rsidRDefault="00DB3ACC" w:rsidP="00167E11">
      <w:pPr>
        <w:pStyle w:val="ListParagraph"/>
        <w:widowControl/>
        <w:numPr>
          <w:ilvl w:val="1"/>
          <w:numId w:val="4"/>
        </w:numPr>
        <w:autoSpaceDE/>
        <w:autoSpaceDN/>
        <w:adjustRightInd/>
        <w:spacing w:before="80" w:after="20" w:line="480" w:lineRule="auto"/>
        <w:ind w:left="1080" w:hanging="1080"/>
        <w:rPr>
          <w:b/>
          <w:sz w:val="20"/>
        </w:rPr>
      </w:pPr>
      <w:r w:rsidRPr="00EC72ED">
        <w:rPr>
          <w:b/>
          <w:sz w:val="20"/>
        </w:rPr>
        <w:t>Scope</w:t>
      </w:r>
    </w:p>
    <w:p w:rsidR="00DB3ACC" w:rsidRPr="00EC72ED" w:rsidRDefault="00DB3ACC" w:rsidP="00DB3ACC">
      <w:pPr>
        <w:ind w:firstLine="450"/>
        <w:rPr>
          <w:b/>
          <w:sz w:val="20"/>
          <w:szCs w:val="22"/>
        </w:rPr>
      </w:pPr>
      <w:r w:rsidRPr="00EC72ED">
        <w:rPr>
          <w:sz w:val="20"/>
        </w:rPr>
        <w:t xml:space="preserve">1.1 </w:t>
      </w:r>
      <w:r w:rsidRPr="00EC72ED">
        <w:rPr>
          <w:sz w:val="20"/>
          <w:szCs w:val="22"/>
        </w:rPr>
        <w:t xml:space="preserve">Undesirable timing chain wear has been observed with </w:t>
      </w:r>
      <w:r w:rsidRPr="00EC72ED">
        <w:rPr>
          <w:bCs/>
          <w:sz w:val="20"/>
          <w:szCs w:val="20"/>
        </w:rPr>
        <w:t xml:space="preserve">gasoline turbocharged direct injection (GTDI) </w:t>
      </w:r>
      <w:r w:rsidRPr="00EC72ED">
        <w:rPr>
          <w:sz w:val="20"/>
          <w:szCs w:val="22"/>
        </w:rPr>
        <w:t xml:space="preserve">engines in field service, and data from a correlating laboratory engine test have shown that </w:t>
      </w:r>
      <w:r w:rsidRPr="00EC72ED">
        <w:rPr>
          <w:sz w:val="20"/>
        </w:rPr>
        <w:t>appropriately formulated engine lubricating oil minimizes that wear.</w:t>
      </w:r>
      <w:r w:rsidRPr="00EC72ED">
        <w:rPr>
          <w:b/>
          <w:sz w:val="20"/>
          <w:szCs w:val="22"/>
        </w:rPr>
        <w:t xml:space="preserve"> </w:t>
      </w:r>
      <w:r w:rsidRPr="00EC72ED">
        <w:rPr>
          <w:sz w:val="20"/>
        </w:rPr>
        <w:t>A refined version of the correlative laboratory engine test has been developed to provide a means for screening lubricating oils for that specific purpose.</w:t>
      </w:r>
      <w:r w:rsidRPr="00EC72ED">
        <w:rPr>
          <w:b/>
          <w:sz w:val="20"/>
          <w:szCs w:val="22"/>
        </w:rPr>
        <w:t xml:space="preserve"> </w:t>
      </w:r>
      <w:r w:rsidRPr="00EC72ED">
        <w:rPr>
          <w:sz w:val="20"/>
        </w:rPr>
        <w:t xml:space="preserve">The laboratory engine test is 216 h in length, conducted under varying conditions, and the increase in timing chain length determined at the end of test is the primary result. </w:t>
      </w:r>
    </w:p>
    <w:p w:rsidR="00DB3ACC" w:rsidRPr="00EC72ED" w:rsidRDefault="00DB3ACC" w:rsidP="00DB3ACC">
      <w:pPr>
        <w:pStyle w:val="Sub-section"/>
        <w:ind w:firstLine="450"/>
        <w:jc w:val="both"/>
        <w:rPr>
          <w:sz w:val="20"/>
          <w:szCs w:val="20"/>
        </w:rPr>
      </w:pPr>
      <w:r w:rsidRPr="00EC72ED">
        <w:rPr>
          <w:sz w:val="20"/>
          <w:szCs w:val="20"/>
        </w:rPr>
        <w:t>1.2 The values stated in SI units are to be regarded as the standard. (Values in parentheses are provided for information.)</w:t>
      </w:r>
    </w:p>
    <w:p w:rsidR="00DB3ACC" w:rsidRPr="00EC72ED" w:rsidRDefault="00DB3ACC" w:rsidP="00DB3ACC">
      <w:pPr>
        <w:ind w:firstLine="450"/>
        <w:rPr>
          <w:sz w:val="20"/>
        </w:rPr>
      </w:pPr>
      <w:r w:rsidRPr="00EC72ED">
        <w:rPr>
          <w:sz w:val="20"/>
        </w:rPr>
        <w:t xml:space="preserve"> 1.2.1 </w:t>
      </w:r>
      <w:r w:rsidRPr="00EC72ED">
        <w:rPr>
          <w:i/>
          <w:iCs/>
          <w:sz w:val="20"/>
        </w:rPr>
        <w:t>Exception—</w:t>
      </w:r>
      <w:r w:rsidRPr="00EC72ED">
        <w:rPr>
          <w:sz w:val="20"/>
        </w:rPr>
        <w:t xml:space="preserve">Where there is no direct SI equivalent such as screw threads, national pipe </w:t>
      </w:r>
      <w:r w:rsidRPr="00EC72ED">
        <w:rPr>
          <w:sz w:val="20"/>
        </w:rPr>
        <w:lastRenderedPageBreak/>
        <w:t>threads/diameters, tubing size, or specified single source equipment.</w:t>
      </w:r>
    </w:p>
    <w:p w:rsidR="00DB3ACC" w:rsidRPr="00EC72ED" w:rsidRDefault="00DB3ACC" w:rsidP="00DB3ACC">
      <w:pPr>
        <w:ind w:firstLine="450"/>
        <w:rPr>
          <w:sz w:val="20"/>
        </w:rPr>
      </w:pPr>
      <w:r w:rsidRPr="00EC72ED">
        <w:rPr>
          <w:sz w:val="20"/>
        </w:rPr>
        <w:t xml:space="preserve">1.3 </w:t>
      </w:r>
      <w:r w:rsidRPr="00EC72ED">
        <w:rPr>
          <w:i/>
          <w:sz w:val="20"/>
        </w:rPr>
        <w:t>This standard does not purport to address all of the safety concerns, if any, associated with its use. It is the responsibility of the user of this standard to establish appropriate safety and health practices and determine the applicability of regulatory limitations prior to use.</w:t>
      </w:r>
      <w:r w:rsidRPr="00EC72ED">
        <w:rPr>
          <w:sz w:val="20"/>
        </w:rPr>
        <w:t xml:space="preserve"> See Annex A6 for general safety precautions.</w:t>
      </w:r>
    </w:p>
    <w:p w:rsidR="002D6ECE" w:rsidRDefault="002D6ECE" w:rsidP="00DB3ACC">
      <w:pPr>
        <w:ind w:firstLine="450"/>
        <w:rPr>
          <w:sz w:val="20"/>
        </w:rPr>
      </w:pPr>
    </w:p>
    <w:p w:rsidR="002D6ECE" w:rsidRDefault="002D6ECE" w:rsidP="00DB3ACC">
      <w:pPr>
        <w:ind w:firstLine="450"/>
        <w:rPr>
          <w:sz w:val="20"/>
        </w:rPr>
      </w:pPr>
    </w:p>
    <w:p w:rsidR="00CA28CB" w:rsidRPr="00EC72ED" w:rsidRDefault="00CA28CB" w:rsidP="00CA28CB">
      <w:pPr>
        <w:ind w:firstLine="450"/>
        <w:rPr>
          <w:sz w:val="20"/>
        </w:rPr>
      </w:pPr>
      <w:r w:rsidRPr="00EC72ED">
        <w:rPr>
          <w:sz w:val="20"/>
        </w:rPr>
        <w:t xml:space="preserve">1.4 Table of Contents:                       </w:t>
      </w:r>
      <w:r w:rsidRPr="00EC72ED">
        <w:rPr>
          <w:sz w:val="20"/>
        </w:rPr>
        <w:tab/>
        <w:t xml:space="preserve">                                     </w:t>
      </w:r>
      <w:r>
        <w:rPr>
          <w:sz w:val="20"/>
        </w:rPr>
        <w:tab/>
      </w:r>
      <w:r>
        <w:rPr>
          <w:sz w:val="20"/>
        </w:rPr>
        <w:tab/>
        <w:t xml:space="preserve">     </w:t>
      </w:r>
      <w:r w:rsidRPr="00EC72ED">
        <w:rPr>
          <w:sz w:val="20"/>
        </w:rPr>
        <w:t>Section</w:t>
      </w:r>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 xml:space="preserve">Scope                                                                              </w:t>
      </w:r>
      <w:r>
        <w:rPr>
          <w:rFonts w:cs="Arial"/>
          <w:sz w:val="20"/>
          <w:szCs w:val="14"/>
        </w:rPr>
        <w:t xml:space="preserve">          </w:t>
      </w:r>
      <w:r>
        <w:rPr>
          <w:rFonts w:cs="Arial"/>
          <w:sz w:val="20"/>
          <w:szCs w:val="14"/>
        </w:rPr>
        <w:tab/>
      </w:r>
      <w:r w:rsidRPr="00FF7619">
        <w:rPr>
          <w:rFonts w:cs="Arial"/>
          <w:color w:val="FF0000"/>
          <w:sz w:val="20"/>
          <w:szCs w:val="14"/>
        </w:rPr>
        <w:t>1</w:t>
      </w:r>
      <w:r w:rsidRPr="00EC72ED">
        <w:rPr>
          <w:rFonts w:cs="Arial"/>
          <w:sz w:val="20"/>
          <w:szCs w:val="14"/>
        </w:rPr>
        <w:t xml:space="preserve">               </w:t>
      </w:r>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Referenced Documents</w:t>
      </w:r>
      <w:r w:rsidRPr="00EC72ED">
        <w:rPr>
          <w:rFonts w:cs="Arial"/>
          <w:sz w:val="20"/>
          <w:szCs w:val="14"/>
        </w:rPr>
        <w:tab/>
      </w:r>
      <w:hyperlink w:anchor="s00006" w:history="1">
        <w:r w:rsidRPr="00FF7619">
          <w:rPr>
            <w:rFonts w:cs="Arial"/>
            <w:color w:val="FF0000"/>
            <w:sz w:val="20"/>
            <w:szCs w:val="14"/>
          </w:rPr>
          <w:t>2</w:t>
        </w:r>
      </w:hyperlink>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 xml:space="preserve">Terminology </w:t>
      </w:r>
      <w:r w:rsidRPr="00EC72ED">
        <w:rPr>
          <w:rFonts w:cs="Arial"/>
          <w:sz w:val="20"/>
          <w:szCs w:val="14"/>
        </w:rPr>
        <w:tab/>
      </w:r>
      <w:hyperlink w:anchor="s00011" w:history="1">
        <w:r w:rsidRPr="00FF7619">
          <w:rPr>
            <w:rFonts w:cs="Arial"/>
            <w:color w:val="FF0000"/>
            <w:sz w:val="20"/>
            <w:szCs w:val="14"/>
          </w:rPr>
          <w:t>3</w:t>
        </w:r>
      </w:hyperlink>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Summary of Test Method</w:t>
      </w:r>
      <w:r w:rsidRPr="00EC72ED">
        <w:rPr>
          <w:rFonts w:cs="Arial"/>
          <w:sz w:val="20"/>
          <w:szCs w:val="14"/>
        </w:rPr>
        <w:tab/>
      </w:r>
      <w:hyperlink w:anchor="s00035" w:history="1">
        <w:r w:rsidRPr="00FF7619">
          <w:rPr>
            <w:rFonts w:cs="Arial"/>
            <w:color w:val="FF0000"/>
            <w:sz w:val="20"/>
            <w:szCs w:val="14"/>
          </w:rPr>
          <w:t>4</w:t>
        </w:r>
      </w:hyperlink>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Significance and Use</w:t>
      </w:r>
      <w:r w:rsidRPr="00EC72ED">
        <w:rPr>
          <w:rFonts w:cs="Arial"/>
          <w:sz w:val="20"/>
          <w:szCs w:val="14"/>
        </w:rPr>
        <w:tab/>
      </w:r>
      <w:hyperlink w:anchor="s00042" w:history="1">
        <w:r w:rsidRPr="00FF7619">
          <w:rPr>
            <w:rFonts w:cs="Arial"/>
            <w:color w:val="FF0000"/>
            <w:sz w:val="20"/>
            <w:szCs w:val="14"/>
          </w:rPr>
          <w:t>5</w:t>
        </w:r>
      </w:hyperlink>
    </w:p>
    <w:p w:rsidR="00CA28CB" w:rsidRPr="00EC72ED" w:rsidRDefault="00CA28CB" w:rsidP="00CA28CB">
      <w:pPr>
        <w:tabs>
          <w:tab w:val="left" w:pos="7034"/>
          <w:tab w:val="left" w:pos="7767"/>
        </w:tabs>
        <w:spacing w:before="20"/>
        <w:ind w:left="1620"/>
        <w:rPr>
          <w:rFonts w:cs="Arial"/>
          <w:sz w:val="20"/>
          <w:szCs w:val="14"/>
        </w:rPr>
      </w:pPr>
      <w:r w:rsidRPr="00EC72ED">
        <w:rPr>
          <w:rFonts w:cs="Arial"/>
          <w:sz w:val="20"/>
          <w:szCs w:val="14"/>
        </w:rPr>
        <w:t>Apparatus</w:t>
      </w:r>
      <w:r w:rsidRPr="00EC72ED">
        <w:rPr>
          <w:rFonts w:cs="Arial"/>
          <w:sz w:val="20"/>
          <w:szCs w:val="14"/>
        </w:rPr>
        <w:tab/>
      </w:r>
      <w:r w:rsidRPr="00FF7619">
        <w:rPr>
          <w:rFonts w:cs="Arial"/>
          <w:color w:val="FF0000"/>
          <w:sz w:val="20"/>
          <w:szCs w:val="14"/>
        </w:rPr>
        <w:t>6</w:t>
      </w:r>
    </w:p>
    <w:p w:rsidR="00CA28CB" w:rsidRPr="00EC72ED" w:rsidRDefault="00CA28CB" w:rsidP="00CA28CB">
      <w:pPr>
        <w:tabs>
          <w:tab w:val="left" w:pos="7034"/>
          <w:tab w:val="left" w:pos="7767"/>
        </w:tabs>
        <w:spacing w:before="20"/>
        <w:ind w:left="1620" w:firstLine="180"/>
        <w:rPr>
          <w:rFonts w:cs="Arial"/>
          <w:sz w:val="20"/>
          <w:szCs w:val="14"/>
        </w:rPr>
      </w:pPr>
      <w:r w:rsidRPr="00EC72ED">
        <w:rPr>
          <w:rFonts w:cs="Arial"/>
          <w:sz w:val="20"/>
          <w:szCs w:val="14"/>
        </w:rPr>
        <w:t>Test Engine</w:t>
      </w:r>
      <w:r w:rsidRPr="00EC72ED">
        <w:rPr>
          <w:rFonts w:cs="Arial"/>
          <w:sz w:val="20"/>
          <w:szCs w:val="14"/>
        </w:rPr>
        <w:tab/>
      </w:r>
      <w:r w:rsidRPr="00FF7619">
        <w:rPr>
          <w:rFonts w:cs="Arial"/>
          <w:color w:val="FF0000"/>
          <w:sz w:val="20"/>
          <w:szCs w:val="14"/>
        </w:rPr>
        <w:t>6.1</w:t>
      </w:r>
    </w:p>
    <w:p w:rsidR="00CA28CB" w:rsidRPr="00EC72ED" w:rsidRDefault="00CA28CB" w:rsidP="00CA28CB">
      <w:pPr>
        <w:tabs>
          <w:tab w:val="left" w:pos="7020"/>
          <w:tab w:val="left" w:pos="7767"/>
        </w:tabs>
        <w:spacing w:before="20"/>
        <w:rPr>
          <w:rFonts w:cs="Arial"/>
          <w:sz w:val="20"/>
          <w:szCs w:val="14"/>
        </w:rPr>
      </w:pPr>
      <w:r>
        <w:rPr>
          <w:rFonts w:cs="Arial"/>
          <w:sz w:val="20"/>
          <w:szCs w:val="14"/>
        </w:rPr>
        <w:t xml:space="preserve">                                Reagents</w:t>
      </w:r>
      <w:r>
        <w:rPr>
          <w:rFonts w:cs="Arial"/>
          <w:sz w:val="20"/>
          <w:szCs w:val="14"/>
        </w:rPr>
        <w:tab/>
      </w:r>
      <w:r w:rsidRPr="00FF7619">
        <w:rPr>
          <w:rFonts w:cs="Arial"/>
          <w:color w:val="FF0000"/>
          <w:sz w:val="20"/>
          <w:szCs w:val="14"/>
        </w:rPr>
        <w:t>7</w:t>
      </w:r>
    </w:p>
    <w:p w:rsidR="00CA28CB" w:rsidRDefault="00CA28CB" w:rsidP="00CA28CB">
      <w:pPr>
        <w:tabs>
          <w:tab w:val="left" w:pos="2560"/>
          <w:tab w:val="left" w:pos="7020"/>
          <w:tab w:val="left" w:pos="7825"/>
        </w:tabs>
        <w:spacing w:before="20"/>
        <w:ind w:left="1620"/>
        <w:rPr>
          <w:rFonts w:cs="Arial"/>
          <w:sz w:val="20"/>
          <w:szCs w:val="14"/>
        </w:rPr>
      </w:pPr>
      <w:r w:rsidRPr="00EC72ED">
        <w:rPr>
          <w:rFonts w:cs="Arial"/>
          <w:sz w:val="20"/>
          <w:szCs w:val="14"/>
        </w:rPr>
        <w:t xml:space="preserve">Preparation of Apparatus </w:t>
      </w:r>
      <w:r w:rsidRPr="00EC72ED">
        <w:rPr>
          <w:rFonts w:cs="Arial"/>
          <w:sz w:val="20"/>
          <w:szCs w:val="14"/>
        </w:rPr>
        <w:tab/>
      </w:r>
      <w:r w:rsidRPr="00FF7619">
        <w:rPr>
          <w:rFonts w:cs="Arial"/>
          <w:color w:val="FF0000"/>
          <w:sz w:val="20"/>
          <w:szCs w:val="14"/>
        </w:rPr>
        <w:t>8</w:t>
      </w:r>
    </w:p>
    <w:p w:rsidR="00CA28CB" w:rsidRPr="00EC72ED" w:rsidRDefault="00CA28CB" w:rsidP="00CA28CB">
      <w:pPr>
        <w:tabs>
          <w:tab w:val="left" w:pos="2560"/>
          <w:tab w:val="left" w:pos="7020"/>
          <w:tab w:val="left" w:pos="7825"/>
        </w:tabs>
        <w:spacing w:before="20"/>
        <w:ind w:left="1620" w:firstLine="180"/>
        <w:rPr>
          <w:rFonts w:cs="Arial"/>
          <w:sz w:val="20"/>
          <w:szCs w:val="14"/>
        </w:rPr>
      </w:pPr>
      <w:r w:rsidRPr="00EC72ED">
        <w:rPr>
          <w:rFonts w:cs="Arial"/>
          <w:sz w:val="20"/>
          <w:szCs w:val="14"/>
        </w:rPr>
        <w:t>Chain and Camshaft Installation</w:t>
      </w:r>
      <w:r w:rsidRPr="00EC72ED">
        <w:rPr>
          <w:rFonts w:cs="Arial"/>
          <w:sz w:val="20"/>
          <w:szCs w:val="14"/>
        </w:rPr>
        <w:tab/>
      </w:r>
      <w:r w:rsidRPr="00FF7619">
        <w:rPr>
          <w:rFonts w:cs="Arial"/>
          <w:color w:val="FF0000"/>
          <w:sz w:val="20"/>
          <w:szCs w:val="14"/>
        </w:rPr>
        <w:t>8.20.6</w:t>
      </w:r>
    </w:p>
    <w:p w:rsidR="00CA28CB" w:rsidRPr="00EC72ED" w:rsidRDefault="00CA28CB" w:rsidP="00CA28CB">
      <w:pPr>
        <w:tabs>
          <w:tab w:val="left" w:pos="2560"/>
          <w:tab w:val="left" w:pos="7020"/>
          <w:tab w:val="left" w:pos="7825"/>
        </w:tabs>
        <w:spacing w:before="20"/>
        <w:rPr>
          <w:rFonts w:cs="Arial"/>
          <w:sz w:val="20"/>
          <w:szCs w:val="14"/>
        </w:rPr>
      </w:pPr>
      <w:r>
        <w:rPr>
          <w:rFonts w:cs="Arial"/>
          <w:sz w:val="20"/>
          <w:szCs w:val="14"/>
        </w:rPr>
        <w:t xml:space="preserve">                                    </w:t>
      </w:r>
      <w:r w:rsidRPr="00EC72ED">
        <w:rPr>
          <w:rFonts w:cs="Arial"/>
          <w:sz w:val="20"/>
          <w:szCs w:val="14"/>
        </w:rPr>
        <w:t>Timing Chain Measurement</w:t>
      </w:r>
      <w:r w:rsidRPr="00EC72ED">
        <w:rPr>
          <w:rFonts w:cs="Arial"/>
          <w:sz w:val="20"/>
          <w:szCs w:val="14"/>
        </w:rPr>
        <w:tab/>
      </w:r>
      <w:r w:rsidRPr="00FF7619">
        <w:rPr>
          <w:rFonts w:cs="Arial"/>
          <w:color w:val="FF0000"/>
          <w:sz w:val="20"/>
          <w:szCs w:val="14"/>
        </w:rPr>
        <w:t>8.21.5</w:t>
      </w:r>
    </w:p>
    <w:p w:rsidR="00CA28CB" w:rsidRPr="00EC72ED" w:rsidRDefault="00CA28CB" w:rsidP="00CA28CB">
      <w:pPr>
        <w:tabs>
          <w:tab w:val="left" w:pos="2560"/>
          <w:tab w:val="left" w:pos="7020"/>
          <w:tab w:val="left" w:pos="7825"/>
        </w:tabs>
        <w:spacing w:before="20"/>
        <w:ind w:left="1620" w:firstLine="180"/>
        <w:rPr>
          <w:rFonts w:cs="Arial"/>
          <w:sz w:val="20"/>
          <w:szCs w:val="14"/>
        </w:rPr>
      </w:pPr>
      <w:r w:rsidRPr="00EC72ED">
        <w:rPr>
          <w:rFonts w:cs="Arial"/>
          <w:sz w:val="20"/>
          <w:szCs w:val="14"/>
        </w:rPr>
        <w:t>Electronic Throttle controller</w:t>
      </w:r>
      <w:r w:rsidRPr="00EC72ED">
        <w:rPr>
          <w:rFonts w:cs="Arial"/>
          <w:sz w:val="20"/>
          <w:szCs w:val="14"/>
        </w:rPr>
        <w:tab/>
      </w:r>
      <w:r w:rsidRPr="00FF7619">
        <w:rPr>
          <w:rFonts w:cs="Arial"/>
          <w:color w:val="FF0000"/>
          <w:sz w:val="20"/>
          <w:szCs w:val="14"/>
        </w:rPr>
        <w:t>8.18</w:t>
      </w:r>
    </w:p>
    <w:p w:rsidR="00CA28CB" w:rsidRDefault="00CA28CB" w:rsidP="00CA28CB">
      <w:pPr>
        <w:tabs>
          <w:tab w:val="left" w:pos="2560"/>
          <w:tab w:val="left" w:pos="7020"/>
          <w:tab w:val="left" w:pos="7825"/>
        </w:tabs>
        <w:spacing w:before="20"/>
        <w:rPr>
          <w:rFonts w:cs="Arial"/>
          <w:sz w:val="20"/>
          <w:szCs w:val="14"/>
        </w:rPr>
      </w:pPr>
      <w:r w:rsidRPr="00EC72ED">
        <w:rPr>
          <w:rFonts w:cs="Arial"/>
          <w:sz w:val="20"/>
          <w:szCs w:val="14"/>
        </w:rPr>
        <w:t xml:space="preserve">                                    </w:t>
      </w:r>
      <w:r>
        <w:rPr>
          <w:rFonts w:cs="Arial"/>
          <w:sz w:val="20"/>
          <w:szCs w:val="14"/>
        </w:rPr>
        <w:t>Measurement Instrumentation</w:t>
      </w:r>
      <w:r>
        <w:rPr>
          <w:rFonts w:cs="Arial"/>
          <w:sz w:val="20"/>
          <w:szCs w:val="14"/>
        </w:rPr>
        <w:tab/>
      </w:r>
      <w:r w:rsidRPr="00FF7619">
        <w:rPr>
          <w:rFonts w:cs="Arial"/>
          <w:color w:val="FF0000"/>
          <w:sz w:val="20"/>
          <w:szCs w:val="14"/>
        </w:rPr>
        <w:t>8.24</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Test Procedure</w:t>
      </w:r>
      <w:r>
        <w:rPr>
          <w:rFonts w:cs="Arial"/>
          <w:sz w:val="20"/>
          <w:szCs w:val="14"/>
        </w:rPr>
        <w:tab/>
      </w:r>
      <w:r w:rsidRPr="00FF7619">
        <w:rPr>
          <w:rFonts w:cs="Arial"/>
          <w:color w:val="FF0000"/>
          <w:sz w:val="20"/>
          <w:szCs w:val="14"/>
        </w:rPr>
        <w:t>9</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Break-in Procedure</w:t>
      </w:r>
      <w:r>
        <w:rPr>
          <w:rFonts w:cs="Arial"/>
          <w:sz w:val="20"/>
          <w:szCs w:val="14"/>
        </w:rPr>
        <w:tab/>
      </w:r>
      <w:r w:rsidRPr="00FF7619">
        <w:rPr>
          <w:rFonts w:cs="Arial"/>
          <w:color w:val="FF0000"/>
          <w:sz w:val="20"/>
          <w:szCs w:val="14"/>
        </w:rPr>
        <w:t>9.1.1</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Engine Operation Procedure</w:t>
      </w:r>
      <w:r>
        <w:rPr>
          <w:rFonts w:cs="Arial"/>
          <w:sz w:val="20"/>
          <w:szCs w:val="14"/>
        </w:rPr>
        <w:tab/>
      </w:r>
      <w:r w:rsidRPr="00FF7619">
        <w:rPr>
          <w:rFonts w:cs="Arial"/>
          <w:color w:val="FF0000"/>
          <w:sz w:val="20"/>
          <w:szCs w:val="14"/>
        </w:rPr>
        <w:t>9.2</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Cycling Schedule</w:t>
      </w:r>
      <w:r>
        <w:rPr>
          <w:rFonts w:cs="Arial"/>
          <w:sz w:val="20"/>
          <w:szCs w:val="14"/>
        </w:rPr>
        <w:tab/>
      </w:r>
      <w:r w:rsidRPr="00FF7619">
        <w:rPr>
          <w:rFonts w:cs="Arial"/>
          <w:color w:val="FF0000"/>
          <w:sz w:val="20"/>
          <w:szCs w:val="14"/>
        </w:rPr>
        <w:t>9.2.4</w:t>
      </w:r>
    </w:p>
    <w:p w:rsidR="00CA28CB" w:rsidRDefault="00CA28CB" w:rsidP="00CA28CB">
      <w:pPr>
        <w:tabs>
          <w:tab w:val="left" w:pos="2560"/>
          <w:tab w:val="left" w:pos="7020"/>
          <w:tab w:val="left" w:pos="7825"/>
        </w:tabs>
        <w:spacing w:before="20"/>
        <w:rPr>
          <w:rFonts w:cs="Arial"/>
          <w:sz w:val="20"/>
          <w:szCs w:val="14"/>
        </w:rPr>
      </w:pPr>
      <w:r>
        <w:rPr>
          <w:rFonts w:cs="Arial"/>
          <w:sz w:val="20"/>
          <w:szCs w:val="14"/>
        </w:rPr>
        <w:t xml:space="preserve">                                     Stages and Ramps</w:t>
      </w:r>
      <w:r>
        <w:rPr>
          <w:rFonts w:cs="Arial"/>
          <w:sz w:val="20"/>
          <w:szCs w:val="14"/>
        </w:rPr>
        <w:tab/>
      </w:r>
      <w:r w:rsidRPr="00FF7619">
        <w:rPr>
          <w:rFonts w:cs="Arial"/>
          <w:color w:val="FF0000"/>
          <w:sz w:val="20"/>
          <w:szCs w:val="14"/>
        </w:rPr>
        <w:t>9.2.4.3</w:t>
      </w:r>
    </w:p>
    <w:p w:rsidR="00CA28CB" w:rsidRPr="00EC72ED" w:rsidRDefault="00CA28CB" w:rsidP="00CA28CB">
      <w:pPr>
        <w:tabs>
          <w:tab w:val="left" w:pos="2560"/>
          <w:tab w:val="left" w:pos="7020"/>
          <w:tab w:val="left" w:pos="7825"/>
        </w:tabs>
        <w:spacing w:before="20"/>
        <w:rPr>
          <w:rFonts w:cs="Arial"/>
          <w:sz w:val="20"/>
          <w:szCs w:val="14"/>
        </w:rPr>
      </w:pPr>
      <w:r>
        <w:rPr>
          <w:rFonts w:cs="Arial"/>
          <w:sz w:val="20"/>
          <w:szCs w:val="14"/>
        </w:rPr>
        <w:t xml:space="preserve">                                     </w:t>
      </w:r>
      <w:r w:rsidRPr="00EC72ED">
        <w:rPr>
          <w:rFonts w:cs="Arial"/>
          <w:sz w:val="20"/>
          <w:szCs w:val="14"/>
        </w:rPr>
        <w:t>Oil Level Check and Sampling</w:t>
      </w:r>
      <w:r w:rsidRPr="00EC72ED">
        <w:rPr>
          <w:rFonts w:cs="Arial"/>
          <w:sz w:val="20"/>
          <w:szCs w:val="14"/>
        </w:rPr>
        <w:tab/>
      </w:r>
      <w:r w:rsidRPr="00FF7619">
        <w:rPr>
          <w:rFonts w:cs="Arial"/>
          <w:color w:val="FF0000"/>
          <w:sz w:val="20"/>
          <w:szCs w:val="14"/>
        </w:rPr>
        <w:t>9.4.1</w:t>
      </w:r>
    </w:p>
    <w:p w:rsidR="00CA28CB" w:rsidRDefault="00CA28CB" w:rsidP="00CA28CB">
      <w:pPr>
        <w:tabs>
          <w:tab w:val="left" w:pos="1800"/>
          <w:tab w:val="left" w:pos="7020"/>
          <w:tab w:val="left" w:pos="7825"/>
        </w:tabs>
        <w:spacing w:before="20"/>
        <w:rPr>
          <w:rFonts w:cs="Arial"/>
          <w:sz w:val="20"/>
          <w:szCs w:val="14"/>
        </w:rPr>
      </w:pPr>
      <w:r>
        <w:rPr>
          <w:rFonts w:cs="Arial"/>
          <w:sz w:val="20"/>
          <w:szCs w:val="14"/>
        </w:rPr>
        <w:t xml:space="preserve">                                     </w:t>
      </w:r>
      <w:r w:rsidRPr="00EC72ED">
        <w:rPr>
          <w:rFonts w:cs="Arial"/>
          <w:sz w:val="20"/>
          <w:szCs w:val="14"/>
        </w:rPr>
        <w:t>Blowby</w:t>
      </w:r>
      <w:r>
        <w:rPr>
          <w:rFonts w:cs="Arial"/>
          <w:sz w:val="20"/>
          <w:szCs w:val="14"/>
        </w:rPr>
        <w:t xml:space="preserve"> Flow Rate Adjustment</w:t>
      </w:r>
      <w:r w:rsidRPr="00EC72ED">
        <w:rPr>
          <w:rFonts w:cs="Arial"/>
          <w:sz w:val="20"/>
          <w:szCs w:val="14"/>
        </w:rPr>
        <w:tab/>
      </w:r>
      <w:r w:rsidRPr="00FF7619">
        <w:rPr>
          <w:rFonts w:cs="Arial"/>
          <w:color w:val="FF0000"/>
          <w:sz w:val="20"/>
          <w:szCs w:val="14"/>
        </w:rPr>
        <w:t>9.7</w:t>
      </w:r>
    </w:p>
    <w:p w:rsidR="00CA28CB" w:rsidRDefault="00CA28CB" w:rsidP="00CA28CB">
      <w:pPr>
        <w:tabs>
          <w:tab w:val="left" w:pos="1800"/>
          <w:tab w:val="left" w:pos="7020"/>
          <w:tab w:val="left" w:pos="7825"/>
        </w:tabs>
        <w:spacing w:before="20"/>
        <w:rPr>
          <w:rFonts w:cs="Arial"/>
          <w:sz w:val="20"/>
          <w:szCs w:val="14"/>
        </w:rPr>
      </w:pPr>
      <w:r>
        <w:rPr>
          <w:rFonts w:cs="Arial"/>
          <w:sz w:val="20"/>
          <w:szCs w:val="14"/>
        </w:rPr>
        <w:t xml:space="preserve">                                Diagnostic Data review</w:t>
      </w:r>
      <w:r>
        <w:rPr>
          <w:rFonts w:cs="Arial"/>
          <w:sz w:val="20"/>
          <w:szCs w:val="14"/>
        </w:rPr>
        <w:tab/>
      </w:r>
      <w:r w:rsidRPr="00FF7619">
        <w:rPr>
          <w:rFonts w:cs="Arial"/>
          <w:color w:val="FF0000"/>
          <w:sz w:val="20"/>
          <w:szCs w:val="14"/>
        </w:rPr>
        <w:t>10</w:t>
      </w:r>
      <w:r>
        <w:rPr>
          <w:rFonts w:cs="Arial"/>
          <w:sz w:val="20"/>
          <w:szCs w:val="14"/>
        </w:rPr>
        <w:tab/>
      </w:r>
      <w:r>
        <w:rPr>
          <w:rFonts w:cs="Arial"/>
          <w:sz w:val="20"/>
          <w:szCs w:val="14"/>
        </w:rPr>
        <w:tab/>
      </w:r>
      <w:r>
        <w:rPr>
          <w:rFonts w:cs="Arial"/>
          <w:sz w:val="20"/>
          <w:szCs w:val="14"/>
        </w:rPr>
        <w:tab/>
        <w:t xml:space="preserve"> </w:t>
      </w:r>
      <w:r w:rsidRPr="00EC72ED">
        <w:rPr>
          <w:rFonts w:cs="Arial"/>
          <w:sz w:val="20"/>
          <w:szCs w:val="14"/>
        </w:rPr>
        <w:t>Test Results</w:t>
      </w:r>
      <w:r w:rsidRPr="00EC72ED">
        <w:rPr>
          <w:rFonts w:cs="Arial"/>
          <w:sz w:val="20"/>
          <w:szCs w:val="14"/>
        </w:rPr>
        <w:tab/>
      </w:r>
      <w:r w:rsidRPr="00FF7619">
        <w:rPr>
          <w:rFonts w:cs="Arial"/>
          <w:color w:val="FF0000"/>
          <w:sz w:val="20"/>
          <w:szCs w:val="14"/>
        </w:rPr>
        <w:t>11</w:t>
      </w:r>
    </w:p>
    <w:p w:rsidR="00CA28CB" w:rsidRPr="00EC72ED" w:rsidRDefault="00CA28CB" w:rsidP="00CA28CB">
      <w:pPr>
        <w:tabs>
          <w:tab w:val="left" w:pos="135"/>
          <w:tab w:val="left" w:pos="7020"/>
        </w:tabs>
        <w:spacing w:before="20"/>
        <w:ind w:left="1620"/>
        <w:rPr>
          <w:rFonts w:cs="Arial"/>
          <w:sz w:val="20"/>
          <w:szCs w:val="14"/>
        </w:rPr>
      </w:pPr>
      <w:r>
        <w:rPr>
          <w:rFonts w:cs="Arial"/>
          <w:sz w:val="20"/>
          <w:szCs w:val="14"/>
        </w:rPr>
        <w:t>Primary Result – Timing Chain Elongation</w:t>
      </w:r>
      <w:r>
        <w:rPr>
          <w:rFonts w:cs="Arial"/>
          <w:sz w:val="20"/>
          <w:szCs w:val="14"/>
        </w:rPr>
        <w:tab/>
      </w:r>
      <w:r w:rsidRPr="00FF7619">
        <w:rPr>
          <w:rFonts w:cs="Arial"/>
          <w:color w:val="FF0000"/>
          <w:sz w:val="20"/>
          <w:szCs w:val="14"/>
        </w:rPr>
        <w:t>11.1.1</w:t>
      </w:r>
    </w:p>
    <w:p w:rsidR="00CA28CB" w:rsidRPr="00EC72ED" w:rsidRDefault="00CA28CB" w:rsidP="00CA28CB">
      <w:pPr>
        <w:tabs>
          <w:tab w:val="left" w:pos="135"/>
          <w:tab w:val="left" w:pos="7020"/>
        </w:tabs>
        <w:spacing w:before="20"/>
        <w:ind w:left="1620"/>
        <w:rPr>
          <w:rFonts w:cs="Arial"/>
          <w:sz w:val="20"/>
          <w:szCs w:val="14"/>
        </w:rPr>
      </w:pPr>
      <w:r w:rsidRPr="00EC72ED">
        <w:rPr>
          <w:rFonts w:cs="Arial"/>
          <w:sz w:val="20"/>
          <w:szCs w:val="14"/>
        </w:rPr>
        <w:t>Report</w:t>
      </w:r>
      <w:r w:rsidRPr="00EC72ED">
        <w:rPr>
          <w:rFonts w:cs="Arial"/>
          <w:sz w:val="20"/>
          <w:szCs w:val="14"/>
        </w:rPr>
        <w:tab/>
      </w:r>
      <w:r w:rsidRPr="00FF7619">
        <w:rPr>
          <w:rFonts w:cs="Arial"/>
          <w:color w:val="FF0000"/>
          <w:sz w:val="20"/>
          <w:szCs w:val="14"/>
        </w:rPr>
        <w:t>12</w:t>
      </w:r>
    </w:p>
    <w:p w:rsidR="00CA28CB" w:rsidRDefault="00CA28CB" w:rsidP="00CA28CB">
      <w:pPr>
        <w:tabs>
          <w:tab w:val="left" w:pos="135"/>
          <w:tab w:val="left" w:pos="7020"/>
        </w:tabs>
        <w:spacing w:before="20"/>
        <w:ind w:left="1620"/>
        <w:rPr>
          <w:rFonts w:cs="Arial"/>
          <w:sz w:val="20"/>
          <w:szCs w:val="14"/>
        </w:rPr>
      </w:pPr>
      <w:r w:rsidRPr="00EC72ED">
        <w:rPr>
          <w:rFonts w:cs="Arial"/>
          <w:sz w:val="20"/>
          <w:szCs w:val="14"/>
        </w:rPr>
        <w:t>Precision and Bias</w:t>
      </w:r>
      <w:r w:rsidRPr="00EC72ED">
        <w:rPr>
          <w:rFonts w:cs="Arial"/>
          <w:sz w:val="20"/>
          <w:szCs w:val="14"/>
        </w:rPr>
        <w:tab/>
      </w:r>
      <w:r w:rsidRPr="00FF7619">
        <w:rPr>
          <w:rFonts w:cs="Arial"/>
          <w:color w:val="FF0000"/>
          <w:sz w:val="20"/>
          <w:szCs w:val="14"/>
        </w:rPr>
        <w:t>13</w:t>
      </w:r>
    </w:p>
    <w:p w:rsidR="00CA28CB" w:rsidRPr="00EC72ED" w:rsidRDefault="00CA28CB" w:rsidP="00CA28CB">
      <w:pPr>
        <w:tabs>
          <w:tab w:val="left" w:pos="135"/>
          <w:tab w:val="left" w:pos="7020"/>
        </w:tabs>
        <w:spacing w:before="20"/>
        <w:ind w:left="1620"/>
        <w:rPr>
          <w:rFonts w:cs="Arial"/>
          <w:sz w:val="20"/>
          <w:szCs w:val="14"/>
        </w:rPr>
      </w:pPr>
      <w:r>
        <w:rPr>
          <w:rFonts w:cs="Arial"/>
          <w:sz w:val="20"/>
          <w:szCs w:val="14"/>
        </w:rPr>
        <w:t xml:space="preserve">     Test Precision</w:t>
      </w:r>
      <w:r>
        <w:rPr>
          <w:rFonts w:cs="Arial"/>
          <w:sz w:val="20"/>
          <w:szCs w:val="14"/>
        </w:rPr>
        <w:tab/>
      </w:r>
      <w:r w:rsidRPr="00FF7619">
        <w:rPr>
          <w:rFonts w:cs="Arial"/>
          <w:color w:val="FF0000"/>
          <w:sz w:val="20"/>
          <w:szCs w:val="14"/>
        </w:rPr>
        <w:t>13.1</w:t>
      </w:r>
      <w:r>
        <w:rPr>
          <w:rFonts w:cs="Arial"/>
          <w:sz w:val="20"/>
          <w:szCs w:val="14"/>
        </w:rPr>
        <w:t xml:space="preserve"> </w:t>
      </w:r>
    </w:p>
    <w:p w:rsidR="00CA28CB" w:rsidRPr="00EC72ED" w:rsidRDefault="00CA28CB" w:rsidP="00CA28CB">
      <w:pPr>
        <w:tabs>
          <w:tab w:val="left" w:pos="135"/>
          <w:tab w:val="left" w:pos="7020"/>
        </w:tabs>
        <w:spacing w:before="20"/>
        <w:ind w:left="1620"/>
        <w:rPr>
          <w:rFonts w:cs="Arial"/>
          <w:sz w:val="20"/>
          <w:szCs w:val="14"/>
        </w:rPr>
      </w:pPr>
      <w:r w:rsidRPr="00EC72ED">
        <w:rPr>
          <w:rFonts w:cs="Arial"/>
          <w:sz w:val="20"/>
          <w:szCs w:val="14"/>
        </w:rPr>
        <w:t>Keywords</w:t>
      </w:r>
      <w:r w:rsidRPr="00EC72ED">
        <w:rPr>
          <w:rFonts w:cs="Arial"/>
          <w:sz w:val="20"/>
          <w:szCs w:val="14"/>
        </w:rPr>
        <w:tab/>
      </w:r>
      <w:r w:rsidRPr="00FF7619">
        <w:rPr>
          <w:rFonts w:cs="Arial"/>
          <w:color w:val="FF0000"/>
          <w:sz w:val="20"/>
          <w:szCs w:val="14"/>
        </w:rPr>
        <w:t>14</w:t>
      </w:r>
    </w:p>
    <w:p w:rsidR="00CA28CB" w:rsidRPr="002B636B" w:rsidRDefault="00CA28CB" w:rsidP="00CA28CB">
      <w:pPr>
        <w:tabs>
          <w:tab w:val="left" w:pos="135"/>
          <w:tab w:val="left" w:pos="7020"/>
        </w:tabs>
        <w:spacing w:before="20"/>
        <w:ind w:left="1620"/>
        <w:rPr>
          <w:rFonts w:cs="Arial"/>
          <w:b/>
          <w:sz w:val="20"/>
          <w:szCs w:val="14"/>
        </w:rPr>
      </w:pPr>
      <w:r w:rsidRPr="002B636B">
        <w:rPr>
          <w:rFonts w:cs="Arial"/>
          <w:b/>
          <w:sz w:val="20"/>
          <w:szCs w:val="14"/>
        </w:rPr>
        <w:t>ANNEXES</w:t>
      </w:r>
      <w:r w:rsidRPr="002B636B">
        <w:rPr>
          <w:rFonts w:cs="Arial"/>
          <w:b/>
          <w:sz w:val="20"/>
          <w:szCs w:val="14"/>
        </w:rPr>
        <w:tab/>
      </w:r>
    </w:p>
    <w:p w:rsidR="00CA28CB" w:rsidRPr="00EC72ED" w:rsidRDefault="00CA28CB" w:rsidP="00CA28CB">
      <w:pPr>
        <w:tabs>
          <w:tab w:val="left" w:pos="135"/>
          <w:tab w:val="left" w:pos="7020"/>
        </w:tabs>
        <w:spacing w:before="20"/>
        <w:ind w:left="1620" w:firstLine="180"/>
        <w:rPr>
          <w:rFonts w:cs="Arial"/>
          <w:sz w:val="20"/>
          <w:szCs w:val="14"/>
        </w:rPr>
      </w:pPr>
      <w:r w:rsidRPr="00EC72ED">
        <w:rPr>
          <w:rFonts w:cs="Arial"/>
          <w:sz w:val="20"/>
          <w:szCs w:val="14"/>
        </w:rPr>
        <w:t>ASTM TMC - Organization</w:t>
      </w:r>
      <w:r w:rsidRPr="00EC72ED">
        <w:rPr>
          <w:rFonts w:cs="Arial"/>
          <w:sz w:val="20"/>
          <w:szCs w:val="14"/>
        </w:rPr>
        <w:tab/>
      </w:r>
      <w:r w:rsidRPr="00FF7619">
        <w:rPr>
          <w:rFonts w:cs="Arial"/>
          <w:color w:val="FF0000"/>
          <w:sz w:val="20"/>
          <w:szCs w:val="14"/>
        </w:rPr>
        <w:t>A1</w:t>
      </w:r>
    </w:p>
    <w:p w:rsidR="00CA28CB" w:rsidRPr="00EC72ED" w:rsidRDefault="00CA28CB" w:rsidP="00CA28CB">
      <w:pPr>
        <w:tabs>
          <w:tab w:val="left" w:pos="135"/>
          <w:tab w:val="left" w:pos="7020"/>
        </w:tabs>
        <w:spacing w:before="20"/>
        <w:ind w:left="1620" w:firstLine="180"/>
        <w:rPr>
          <w:rFonts w:cs="Arial"/>
          <w:sz w:val="20"/>
          <w:szCs w:val="14"/>
        </w:rPr>
      </w:pPr>
      <w:r w:rsidRPr="00EC72ED">
        <w:rPr>
          <w:rFonts w:cs="Arial"/>
          <w:sz w:val="20"/>
          <w:szCs w:val="14"/>
        </w:rPr>
        <w:t>ASTM TMC - Calibration Procedures</w:t>
      </w:r>
      <w:r w:rsidRPr="00EC72ED">
        <w:rPr>
          <w:rFonts w:cs="Arial"/>
          <w:sz w:val="20"/>
          <w:szCs w:val="14"/>
        </w:rPr>
        <w:tab/>
      </w:r>
      <w:r w:rsidRPr="00FF7619">
        <w:rPr>
          <w:rFonts w:cs="Arial"/>
          <w:color w:val="FF0000"/>
          <w:sz w:val="20"/>
          <w:szCs w:val="14"/>
        </w:rPr>
        <w:t>A2</w:t>
      </w:r>
    </w:p>
    <w:p w:rsidR="00CA28CB" w:rsidRPr="00EC72ED" w:rsidRDefault="00CA28CB" w:rsidP="00CA28CB">
      <w:pPr>
        <w:tabs>
          <w:tab w:val="left" w:pos="135"/>
          <w:tab w:val="left" w:pos="7020"/>
        </w:tabs>
        <w:spacing w:before="20"/>
        <w:ind w:left="1620" w:firstLine="180"/>
        <w:rPr>
          <w:rFonts w:cs="Arial"/>
          <w:sz w:val="20"/>
          <w:szCs w:val="14"/>
        </w:rPr>
      </w:pPr>
      <w:r w:rsidRPr="00EC72ED">
        <w:rPr>
          <w:rFonts w:cs="Arial"/>
          <w:sz w:val="20"/>
          <w:szCs w:val="14"/>
        </w:rPr>
        <w:t>ASTM TMC – Maintenance Activities</w:t>
      </w:r>
      <w:r w:rsidRPr="00EC72ED">
        <w:rPr>
          <w:rFonts w:cs="Arial"/>
          <w:sz w:val="20"/>
          <w:szCs w:val="14"/>
        </w:rPr>
        <w:tab/>
      </w:r>
      <w:r w:rsidRPr="00FF7619">
        <w:rPr>
          <w:rFonts w:cs="Arial"/>
          <w:color w:val="FF0000"/>
          <w:sz w:val="20"/>
          <w:szCs w:val="14"/>
        </w:rPr>
        <w:t>A3</w:t>
      </w:r>
    </w:p>
    <w:p w:rsidR="00CA28CB" w:rsidRPr="00EC72ED" w:rsidRDefault="00CA28CB" w:rsidP="00CA28CB">
      <w:pPr>
        <w:tabs>
          <w:tab w:val="left" w:pos="135"/>
          <w:tab w:val="left" w:pos="7020"/>
        </w:tabs>
        <w:spacing w:before="20"/>
        <w:ind w:left="1620" w:firstLine="180"/>
        <w:rPr>
          <w:rFonts w:cs="Arial"/>
          <w:sz w:val="20"/>
          <w:szCs w:val="14"/>
        </w:rPr>
      </w:pPr>
      <w:r w:rsidRPr="00EC72ED">
        <w:rPr>
          <w:rFonts w:cs="Arial"/>
          <w:sz w:val="20"/>
          <w:szCs w:val="14"/>
        </w:rPr>
        <w:t>ASTM TMC – Related Information</w:t>
      </w:r>
      <w:r w:rsidRPr="00EC72ED">
        <w:rPr>
          <w:rFonts w:cs="Arial"/>
          <w:sz w:val="20"/>
          <w:szCs w:val="14"/>
        </w:rPr>
        <w:tab/>
      </w:r>
      <w:r w:rsidRPr="00FF7619">
        <w:rPr>
          <w:rFonts w:cs="Arial"/>
          <w:color w:val="FF0000"/>
          <w:sz w:val="20"/>
          <w:szCs w:val="14"/>
        </w:rPr>
        <w:t>A4</w:t>
      </w:r>
    </w:p>
    <w:p w:rsidR="00CA28CB" w:rsidRDefault="00CA28CB" w:rsidP="00CA28CB">
      <w:pPr>
        <w:tabs>
          <w:tab w:val="left" w:pos="135"/>
          <w:tab w:val="left" w:pos="7020"/>
        </w:tabs>
        <w:spacing w:before="20"/>
        <w:ind w:left="1620"/>
        <w:rPr>
          <w:rFonts w:cs="Arial"/>
          <w:sz w:val="20"/>
          <w:szCs w:val="14"/>
        </w:rPr>
      </w:pPr>
      <w:r w:rsidRPr="00EC72ED">
        <w:rPr>
          <w:rFonts w:cs="Arial"/>
          <w:sz w:val="20"/>
          <w:szCs w:val="14"/>
        </w:rPr>
        <w:t>Engine Parts</w:t>
      </w:r>
      <w:r>
        <w:rPr>
          <w:rFonts w:cs="Arial"/>
          <w:sz w:val="20"/>
          <w:szCs w:val="14"/>
        </w:rPr>
        <w:tab/>
      </w:r>
      <w:r w:rsidRPr="00FF7619">
        <w:rPr>
          <w:rFonts w:cs="Arial"/>
          <w:color w:val="FF0000"/>
          <w:sz w:val="20"/>
          <w:szCs w:val="14"/>
        </w:rPr>
        <w:t>A5</w:t>
      </w:r>
    </w:p>
    <w:p w:rsidR="00CA28CB" w:rsidRDefault="00CA28CB" w:rsidP="00CA28CB">
      <w:pPr>
        <w:tabs>
          <w:tab w:val="left" w:pos="135"/>
          <w:tab w:val="left" w:pos="7020"/>
        </w:tabs>
        <w:spacing w:before="20"/>
        <w:ind w:left="1620"/>
        <w:rPr>
          <w:rFonts w:cs="Arial"/>
          <w:sz w:val="20"/>
          <w:szCs w:val="14"/>
        </w:rPr>
      </w:pPr>
      <w:r>
        <w:rPr>
          <w:rFonts w:cs="Arial"/>
          <w:sz w:val="20"/>
          <w:szCs w:val="14"/>
        </w:rPr>
        <w:t xml:space="preserve">   Assembled Test Engine</w:t>
      </w:r>
      <w:r w:rsidRPr="00EC72ED">
        <w:rPr>
          <w:rFonts w:cs="Arial"/>
          <w:sz w:val="20"/>
          <w:szCs w:val="14"/>
        </w:rPr>
        <w:tab/>
      </w:r>
      <w:r w:rsidRPr="00FF7619">
        <w:rPr>
          <w:rFonts w:cs="Arial"/>
          <w:color w:val="FF0000"/>
          <w:sz w:val="20"/>
          <w:szCs w:val="14"/>
        </w:rPr>
        <w:t>A5.1</w:t>
      </w:r>
    </w:p>
    <w:p w:rsidR="00CA28CB" w:rsidRPr="00EC72ED" w:rsidRDefault="00CA28CB" w:rsidP="00CA28CB">
      <w:pPr>
        <w:tabs>
          <w:tab w:val="left" w:pos="135"/>
          <w:tab w:val="left" w:pos="7020"/>
        </w:tabs>
        <w:spacing w:before="20"/>
        <w:ind w:left="1620"/>
        <w:rPr>
          <w:rFonts w:cs="Arial"/>
          <w:sz w:val="20"/>
          <w:szCs w:val="14"/>
        </w:rPr>
      </w:pPr>
      <w:r w:rsidRPr="00EC72ED">
        <w:rPr>
          <w:rFonts w:cs="Arial"/>
          <w:sz w:val="20"/>
          <w:szCs w:val="14"/>
        </w:rPr>
        <w:t>Safety Precautions</w:t>
      </w:r>
      <w:r w:rsidRPr="00EC72ED">
        <w:rPr>
          <w:rFonts w:cs="Arial"/>
          <w:sz w:val="20"/>
          <w:szCs w:val="14"/>
        </w:rPr>
        <w:tab/>
      </w:r>
      <w:r w:rsidRPr="00FF7619">
        <w:rPr>
          <w:rFonts w:cs="Arial"/>
          <w:color w:val="FF0000"/>
          <w:sz w:val="20"/>
          <w:szCs w:val="14"/>
        </w:rPr>
        <w:t>A6</w:t>
      </w:r>
    </w:p>
    <w:p w:rsidR="00CA28CB" w:rsidRPr="00EC72ED" w:rsidRDefault="00CA28CB" w:rsidP="00CA28CB">
      <w:pPr>
        <w:tabs>
          <w:tab w:val="left" w:pos="135"/>
          <w:tab w:val="left" w:pos="7020"/>
        </w:tabs>
        <w:spacing w:before="20"/>
        <w:ind w:left="1620"/>
        <w:rPr>
          <w:rFonts w:cs="Arial"/>
          <w:sz w:val="20"/>
          <w:szCs w:val="14"/>
        </w:rPr>
      </w:pPr>
      <w:r w:rsidRPr="00EC72ED">
        <w:rPr>
          <w:rFonts w:cs="Arial"/>
          <w:sz w:val="20"/>
          <w:szCs w:val="14"/>
        </w:rPr>
        <w:t xml:space="preserve">Engine Rebuild </w:t>
      </w:r>
      <w:r>
        <w:rPr>
          <w:rFonts w:cs="Arial"/>
          <w:sz w:val="20"/>
          <w:szCs w:val="14"/>
        </w:rPr>
        <w:t>Templates</w:t>
      </w:r>
      <w:r w:rsidRPr="00EC72ED">
        <w:rPr>
          <w:rFonts w:cs="Arial"/>
          <w:sz w:val="20"/>
          <w:szCs w:val="14"/>
        </w:rPr>
        <w:tab/>
      </w:r>
      <w:r w:rsidRPr="00FF7619">
        <w:rPr>
          <w:rFonts w:cs="Arial"/>
          <w:color w:val="FF0000"/>
          <w:sz w:val="20"/>
          <w:szCs w:val="14"/>
        </w:rPr>
        <w:t>A7</w:t>
      </w:r>
    </w:p>
    <w:p w:rsidR="00CA28CB" w:rsidRDefault="00CA28CB" w:rsidP="00CA28CB">
      <w:pPr>
        <w:tabs>
          <w:tab w:val="left" w:pos="135"/>
          <w:tab w:val="left" w:pos="7020"/>
        </w:tabs>
        <w:spacing w:before="20"/>
        <w:ind w:left="1620"/>
        <w:rPr>
          <w:rFonts w:cs="Arial"/>
          <w:sz w:val="20"/>
          <w:szCs w:val="14"/>
        </w:rPr>
      </w:pPr>
      <w:r>
        <w:rPr>
          <w:rFonts w:cs="Arial"/>
          <w:sz w:val="20"/>
          <w:szCs w:val="14"/>
        </w:rPr>
        <w:t>Cylinder</w:t>
      </w:r>
      <w:r w:rsidRPr="00EC72ED">
        <w:rPr>
          <w:rFonts w:cs="Arial"/>
          <w:sz w:val="20"/>
          <w:szCs w:val="14"/>
        </w:rPr>
        <w:t xml:space="preserve"> </w:t>
      </w:r>
      <w:r>
        <w:rPr>
          <w:rFonts w:cs="Arial"/>
          <w:sz w:val="20"/>
          <w:szCs w:val="14"/>
        </w:rPr>
        <w:t>Head</w:t>
      </w:r>
      <w:r w:rsidRPr="00EC72ED">
        <w:rPr>
          <w:rFonts w:cs="Arial"/>
          <w:sz w:val="20"/>
          <w:szCs w:val="14"/>
        </w:rPr>
        <w:t xml:space="preserve"> </w:t>
      </w:r>
      <w:r>
        <w:rPr>
          <w:rFonts w:cs="Arial"/>
          <w:sz w:val="20"/>
          <w:szCs w:val="14"/>
        </w:rPr>
        <w:t>Measurements</w:t>
      </w:r>
      <w:r w:rsidRPr="00EC72ED">
        <w:rPr>
          <w:rFonts w:cs="Arial"/>
          <w:sz w:val="20"/>
          <w:szCs w:val="14"/>
        </w:rPr>
        <w:tab/>
      </w:r>
      <w:r w:rsidRPr="00FF7619">
        <w:rPr>
          <w:rFonts w:cs="Arial"/>
          <w:color w:val="FF0000"/>
          <w:sz w:val="20"/>
          <w:szCs w:val="14"/>
        </w:rPr>
        <w:t>A8.1</w:t>
      </w:r>
    </w:p>
    <w:p w:rsidR="00CA28CB" w:rsidRDefault="00CA28CB" w:rsidP="00CA28CB">
      <w:pPr>
        <w:tabs>
          <w:tab w:val="left" w:pos="135"/>
          <w:tab w:val="left" w:pos="7020"/>
        </w:tabs>
        <w:spacing w:before="20"/>
        <w:ind w:left="1620"/>
        <w:rPr>
          <w:rFonts w:cs="Arial"/>
          <w:sz w:val="20"/>
          <w:szCs w:val="14"/>
        </w:rPr>
      </w:pPr>
      <w:r>
        <w:rPr>
          <w:rFonts w:cs="Arial"/>
          <w:sz w:val="20"/>
          <w:szCs w:val="14"/>
        </w:rPr>
        <w:t>Cylinder Bore Measurements</w:t>
      </w:r>
      <w:r>
        <w:rPr>
          <w:rFonts w:cs="Arial"/>
          <w:sz w:val="20"/>
          <w:szCs w:val="14"/>
        </w:rPr>
        <w:tab/>
      </w:r>
      <w:r w:rsidRPr="00FF7619">
        <w:rPr>
          <w:rFonts w:cs="Arial"/>
          <w:color w:val="FF0000"/>
          <w:sz w:val="20"/>
          <w:szCs w:val="14"/>
        </w:rPr>
        <w:t>A8.2</w:t>
      </w:r>
    </w:p>
    <w:p w:rsidR="00CA28CB" w:rsidRDefault="00CA28CB" w:rsidP="00CA28CB">
      <w:pPr>
        <w:tabs>
          <w:tab w:val="left" w:pos="135"/>
          <w:tab w:val="left" w:pos="7020"/>
        </w:tabs>
        <w:spacing w:before="20"/>
        <w:ind w:left="1620"/>
        <w:rPr>
          <w:rFonts w:cs="Arial"/>
          <w:sz w:val="20"/>
          <w:szCs w:val="14"/>
        </w:rPr>
      </w:pPr>
      <w:r>
        <w:rPr>
          <w:rFonts w:cs="Arial"/>
          <w:sz w:val="20"/>
          <w:szCs w:val="14"/>
        </w:rPr>
        <w:t>Bearing Journal Measurements</w:t>
      </w:r>
      <w:r>
        <w:rPr>
          <w:rFonts w:cs="Arial"/>
          <w:sz w:val="20"/>
          <w:szCs w:val="14"/>
        </w:rPr>
        <w:tab/>
      </w:r>
      <w:r w:rsidRPr="00FF7619">
        <w:rPr>
          <w:rFonts w:cs="Arial"/>
          <w:color w:val="FF0000"/>
          <w:sz w:val="20"/>
          <w:szCs w:val="14"/>
        </w:rPr>
        <w:t>A8.3</w:t>
      </w:r>
    </w:p>
    <w:p w:rsidR="00CA28CB" w:rsidRPr="00F45E51" w:rsidRDefault="00CA28CB" w:rsidP="00CA28CB">
      <w:pPr>
        <w:tabs>
          <w:tab w:val="left" w:pos="135"/>
          <w:tab w:val="left" w:pos="7020"/>
        </w:tabs>
        <w:spacing w:before="20"/>
        <w:rPr>
          <w:rFonts w:cs="Arial"/>
          <w:color w:val="000000" w:themeColor="text1"/>
          <w:sz w:val="22"/>
          <w:szCs w:val="14"/>
        </w:rPr>
      </w:pPr>
      <w:r>
        <w:rPr>
          <w:rFonts w:cs="Arial"/>
          <w:color w:val="000000" w:themeColor="text1"/>
          <w:sz w:val="22"/>
          <w:szCs w:val="14"/>
        </w:rPr>
        <w:tab/>
        <w:t xml:space="preserve">                           </w:t>
      </w:r>
      <w:r w:rsidRPr="00F45E51">
        <w:rPr>
          <w:rFonts w:cs="Arial"/>
          <w:color w:val="000000" w:themeColor="text1"/>
          <w:sz w:val="22"/>
          <w:szCs w:val="14"/>
        </w:rPr>
        <w:t xml:space="preserve">Various Engine Part Photographs and </w:t>
      </w:r>
      <w:r>
        <w:rPr>
          <w:rFonts w:cs="Arial"/>
          <w:color w:val="000000" w:themeColor="text1"/>
          <w:sz w:val="22"/>
          <w:szCs w:val="14"/>
        </w:rPr>
        <w:t>F</w:t>
      </w:r>
      <w:r w:rsidRPr="00F45E51">
        <w:rPr>
          <w:rFonts w:cs="Arial"/>
          <w:color w:val="000000" w:themeColor="text1"/>
          <w:sz w:val="22"/>
          <w:szCs w:val="14"/>
        </w:rPr>
        <w:t>igures</w:t>
      </w:r>
      <w:r w:rsidRPr="00F45E51">
        <w:rPr>
          <w:rFonts w:cs="Arial"/>
          <w:color w:val="000000" w:themeColor="text1"/>
          <w:sz w:val="22"/>
          <w:szCs w:val="14"/>
        </w:rPr>
        <w:tab/>
      </w:r>
      <w:r w:rsidRPr="00FF7619">
        <w:rPr>
          <w:rFonts w:cs="Arial"/>
          <w:color w:val="FF0000"/>
          <w:sz w:val="22"/>
          <w:szCs w:val="14"/>
        </w:rPr>
        <w:t>A9</w:t>
      </w:r>
    </w:p>
    <w:p w:rsidR="00CA28CB" w:rsidRPr="00F45E51" w:rsidRDefault="00CA28CB" w:rsidP="00CA28CB">
      <w:pPr>
        <w:tabs>
          <w:tab w:val="left" w:pos="135"/>
          <w:tab w:val="left" w:pos="7020"/>
        </w:tabs>
        <w:spacing w:before="20"/>
        <w:rPr>
          <w:rFonts w:cs="Arial"/>
          <w:color w:val="FF0000"/>
          <w:sz w:val="22"/>
          <w:szCs w:val="14"/>
        </w:rPr>
      </w:pPr>
      <w:r>
        <w:rPr>
          <w:rFonts w:cs="Arial"/>
          <w:color w:val="000000" w:themeColor="text1"/>
          <w:sz w:val="22"/>
          <w:szCs w:val="14"/>
        </w:rPr>
        <w:tab/>
        <w:t xml:space="preserve">                           </w:t>
      </w:r>
      <w:r w:rsidRPr="00F45E51">
        <w:rPr>
          <w:rFonts w:cs="Arial"/>
          <w:color w:val="000000" w:themeColor="text1"/>
          <w:sz w:val="22"/>
          <w:szCs w:val="14"/>
        </w:rPr>
        <w:t xml:space="preserve">Typical </w:t>
      </w:r>
      <w:r>
        <w:rPr>
          <w:rFonts w:cs="Arial"/>
          <w:color w:val="000000" w:themeColor="text1"/>
          <w:sz w:val="22"/>
          <w:szCs w:val="14"/>
        </w:rPr>
        <w:t>R</w:t>
      </w:r>
      <w:r w:rsidRPr="00F45E51">
        <w:rPr>
          <w:rFonts w:cs="Arial"/>
          <w:color w:val="000000" w:themeColor="text1"/>
          <w:sz w:val="22"/>
          <w:szCs w:val="14"/>
        </w:rPr>
        <w:t>amps (temp</w:t>
      </w:r>
      <w:r>
        <w:rPr>
          <w:rFonts w:cs="Arial"/>
          <w:color w:val="000000" w:themeColor="text1"/>
          <w:sz w:val="22"/>
          <w:szCs w:val="14"/>
        </w:rPr>
        <w:t>erature,</w:t>
      </w:r>
      <w:r w:rsidRPr="00F45E51">
        <w:rPr>
          <w:rFonts w:cs="Arial"/>
          <w:color w:val="000000" w:themeColor="text1"/>
          <w:sz w:val="22"/>
          <w:szCs w:val="14"/>
        </w:rPr>
        <w:t xml:space="preserve"> torque, blowby)</w:t>
      </w:r>
      <w:r>
        <w:rPr>
          <w:rFonts w:cs="Arial"/>
          <w:color w:val="000000" w:themeColor="text1"/>
          <w:sz w:val="22"/>
          <w:szCs w:val="14"/>
        </w:rPr>
        <w:tab/>
      </w:r>
      <w:r w:rsidRPr="00FF7619">
        <w:rPr>
          <w:rFonts w:cs="Arial"/>
          <w:color w:val="FF0000"/>
          <w:sz w:val="22"/>
          <w:szCs w:val="14"/>
        </w:rPr>
        <w:t>A9.23</w:t>
      </w:r>
    </w:p>
    <w:p w:rsidR="00CA28CB" w:rsidRPr="00983FC9" w:rsidRDefault="00CA28CB" w:rsidP="00CA28CB">
      <w:pPr>
        <w:tabs>
          <w:tab w:val="left" w:pos="135"/>
          <w:tab w:val="left" w:pos="7020"/>
        </w:tabs>
        <w:ind w:firstLine="1620"/>
        <w:rPr>
          <w:rFonts w:cs="Arial"/>
          <w:color w:val="000000" w:themeColor="text1"/>
          <w:sz w:val="22"/>
          <w:szCs w:val="14"/>
        </w:rPr>
      </w:pPr>
      <w:r w:rsidRPr="00983FC9">
        <w:rPr>
          <w:rFonts w:cs="Arial"/>
          <w:color w:val="000000" w:themeColor="text1"/>
          <w:sz w:val="22"/>
          <w:szCs w:val="14"/>
        </w:rPr>
        <w:t>Control and Data Acquisition Requirements</w:t>
      </w:r>
      <w:r w:rsidRPr="00983FC9">
        <w:rPr>
          <w:rFonts w:cs="Arial"/>
          <w:color w:val="000000" w:themeColor="text1"/>
          <w:sz w:val="22"/>
          <w:szCs w:val="14"/>
        </w:rPr>
        <w:tab/>
      </w:r>
      <w:r w:rsidRPr="00FF7619">
        <w:rPr>
          <w:rFonts w:cs="Arial"/>
          <w:color w:val="FF0000"/>
          <w:sz w:val="22"/>
          <w:szCs w:val="14"/>
        </w:rPr>
        <w:t>A10</w:t>
      </w:r>
    </w:p>
    <w:p w:rsidR="00CA28CB" w:rsidRPr="00EC72ED" w:rsidRDefault="00CA28CB" w:rsidP="00CA28CB">
      <w:pPr>
        <w:tabs>
          <w:tab w:val="left" w:pos="135"/>
          <w:tab w:val="left" w:pos="7020"/>
        </w:tabs>
        <w:rPr>
          <w:rFonts w:cs="Arial"/>
          <w:sz w:val="20"/>
          <w:szCs w:val="14"/>
        </w:rPr>
      </w:pPr>
      <w:r>
        <w:rPr>
          <w:rFonts w:cs="Arial"/>
          <w:sz w:val="20"/>
          <w:szCs w:val="14"/>
        </w:rPr>
        <w:tab/>
      </w:r>
      <w:r>
        <w:rPr>
          <w:rFonts w:cs="Arial"/>
          <w:sz w:val="20"/>
          <w:szCs w:val="14"/>
        </w:rPr>
        <w:tab/>
      </w:r>
      <w:r>
        <w:rPr>
          <w:rFonts w:cs="Arial"/>
          <w:sz w:val="20"/>
          <w:szCs w:val="14"/>
        </w:rPr>
        <w:tab/>
      </w:r>
    </w:p>
    <w:p w:rsidR="00CA28CB" w:rsidRPr="00537B79" w:rsidRDefault="00CA28CB" w:rsidP="00CA28CB">
      <w:pPr>
        <w:tabs>
          <w:tab w:val="left" w:pos="135"/>
          <w:tab w:val="left" w:pos="7020"/>
        </w:tabs>
        <w:rPr>
          <w:rFonts w:cs="Arial"/>
          <w:color w:val="000000" w:themeColor="text1"/>
          <w:sz w:val="22"/>
          <w:szCs w:val="14"/>
        </w:rPr>
      </w:pPr>
      <w:r>
        <w:rPr>
          <w:rFonts w:cs="Arial"/>
          <w:color w:val="000000" w:themeColor="text1"/>
          <w:sz w:val="22"/>
          <w:szCs w:val="14"/>
        </w:rPr>
        <w:tab/>
        <w:t xml:space="preserve">                        </w:t>
      </w:r>
      <w:r w:rsidRPr="002B636B">
        <w:rPr>
          <w:rFonts w:cs="Arial"/>
          <w:b/>
          <w:sz w:val="20"/>
          <w:szCs w:val="14"/>
        </w:rPr>
        <w:t>APPENDIX</w:t>
      </w:r>
      <w:r>
        <w:rPr>
          <w:rFonts w:cs="Arial"/>
          <w:b/>
          <w:sz w:val="20"/>
          <w:szCs w:val="14"/>
        </w:rPr>
        <w:t>ES</w:t>
      </w:r>
    </w:p>
    <w:p w:rsidR="00CA28CB" w:rsidRPr="00504AE5" w:rsidRDefault="00CA28CB" w:rsidP="00CA28CB">
      <w:pPr>
        <w:tabs>
          <w:tab w:val="left" w:pos="135"/>
          <w:tab w:val="left" w:pos="7020"/>
        </w:tabs>
        <w:spacing w:before="20"/>
        <w:ind w:left="1440" w:firstLine="180"/>
        <w:rPr>
          <w:rFonts w:cs="Arial"/>
          <w:sz w:val="20"/>
          <w:szCs w:val="14"/>
        </w:rPr>
      </w:pPr>
      <w:r w:rsidRPr="00504AE5">
        <w:rPr>
          <w:rFonts w:cs="Arial"/>
          <w:sz w:val="20"/>
          <w:szCs w:val="14"/>
        </w:rPr>
        <w:lastRenderedPageBreak/>
        <w:t>Sources</w:t>
      </w:r>
      <w:r>
        <w:rPr>
          <w:rFonts w:cs="Arial"/>
          <w:sz w:val="20"/>
          <w:szCs w:val="14"/>
        </w:rPr>
        <w:t xml:space="preserve"> of Materials and Information</w:t>
      </w:r>
      <w:r>
        <w:rPr>
          <w:rFonts w:cs="Arial"/>
          <w:sz w:val="20"/>
          <w:szCs w:val="14"/>
        </w:rPr>
        <w:tab/>
      </w:r>
      <w:r w:rsidRPr="00FF7619">
        <w:rPr>
          <w:rFonts w:cs="Arial"/>
          <w:color w:val="FF0000"/>
          <w:sz w:val="20"/>
          <w:szCs w:val="14"/>
        </w:rPr>
        <w:t>X1</w:t>
      </w:r>
      <w:r>
        <w:rPr>
          <w:rFonts w:cs="Arial"/>
          <w:sz w:val="20"/>
          <w:szCs w:val="14"/>
        </w:rPr>
        <w:t>.</w:t>
      </w:r>
    </w:p>
    <w:p w:rsidR="00CA28CB" w:rsidRPr="00EC72ED" w:rsidRDefault="00CA28CB" w:rsidP="00CA28CB">
      <w:pPr>
        <w:tabs>
          <w:tab w:val="left" w:pos="135"/>
          <w:tab w:val="left" w:pos="7020"/>
        </w:tabs>
        <w:rPr>
          <w:rFonts w:cs="Arial"/>
          <w:sz w:val="20"/>
          <w:szCs w:val="14"/>
        </w:rPr>
      </w:pPr>
      <w:r>
        <w:rPr>
          <w:rFonts w:cs="Arial"/>
          <w:sz w:val="20"/>
          <w:szCs w:val="14"/>
        </w:rPr>
        <w:tab/>
        <w:t xml:space="preserve">                              </w:t>
      </w:r>
      <w:r w:rsidRPr="00EC72ED">
        <w:rPr>
          <w:rFonts w:cs="Arial"/>
          <w:sz w:val="20"/>
          <w:szCs w:val="14"/>
        </w:rPr>
        <w:t>Engine Brackets - Schematics</w:t>
      </w:r>
      <w:r w:rsidRPr="00EC72ED">
        <w:rPr>
          <w:rFonts w:cs="Arial"/>
          <w:sz w:val="20"/>
          <w:szCs w:val="14"/>
        </w:rPr>
        <w:tab/>
      </w:r>
      <w:r w:rsidRPr="00FF7619">
        <w:rPr>
          <w:rFonts w:cs="Arial"/>
          <w:color w:val="FF0000"/>
          <w:sz w:val="20"/>
          <w:szCs w:val="14"/>
        </w:rPr>
        <w:t>X2.</w:t>
      </w:r>
    </w:p>
    <w:p w:rsidR="002B636B" w:rsidRDefault="002B636B" w:rsidP="002B636B">
      <w:pPr>
        <w:tabs>
          <w:tab w:val="left" w:pos="135"/>
          <w:tab w:val="left" w:pos="7020"/>
        </w:tabs>
        <w:spacing w:before="20"/>
        <w:ind w:left="1440" w:firstLine="180"/>
        <w:rPr>
          <w:rFonts w:cs="Arial"/>
          <w:b/>
          <w:sz w:val="20"/>
          <w:szCs w:val="14"/>
        </w:rPr>
      </w:pPr>
    </w:p>
    <w:p w:rsidR="007658E8" w:rsidRDefault="007658E8" w:rsidP="007658E8">
      <w:pPr>
        <w:tabs>
          <w:tab w:val="left" w:pos="135"/>
          <w:tab w:val="left" w:pos="7020"/>
        </w:tabs>
        <w:ind w:firstLine="180"/>
        <w:rPr>
          <w:rFonts w:cs="Arial"/>
          <w:sz w:val="20"/>
          <w:szCs w:val="14"/>
        </w:rPr>
      </w:pPr>
      <w:r>
        <w:rPr>
          <w:rFonts w:cs="Arial"/>
          <w:sz w:val="20"/>
          <w:szCs w:val="14"/>
        </w:rPr>
        <w:t xml:space="preserve">                               </w:t>
      </w:r>
    </w:p>
    <w:p w:rsidR="002B636B" w:rsidRDefault="007658E8" w:rsidP="00504AE5">
      <w:pPr>
        <w:tabs>
          <w:tab w:val="left" w:pos="135"/>
          <w:tab w:val="left" w:pos="7020"/>
        </w:tabs>
        <w:ind w:firstLine="180"/>
        <w:rPr>
          <w:rFonts w:cs="Arial"/>
          <w:b/>
          <w:sz w:val="20"/>
          <w:szCs w:val="14"/>
        </w:rPr>
      </w:pPr>
      <w:r>
        <w:rPr>
          <w:rFonts w:cs="Arial"/>
          <w:sz w:val="20"/>
          <w:szCs w:val="14"/>
        </w:rPr>
        <w:t xml:space="preserve">                              </w:t>
      </w:r>
    </w:p>
    <w:p w:rsidR="00DB3ACC" w:rsidRPr="00EC72ED" w:rsidRDefault="007658E8" w:rsidP="000610A5">
      <w:pPr>
        <w:tabs>
          <w:tab w:val="left" w:pos="135"/>
          <w:tab w:val="left" w:pos="7020"/>
        </w:tabs>
        <w:rPr>
          <w:rFonts w:cs="Arial"/>
          <w:sz w:val="20"/>
          <w:szCs w:val="14"/>
        </w:rPr>
        <w:sectPr w:rsidR="00DB3ACC" w:rsidRPr="00EC72ED">
          <w:headerReference w:type="default" r:id="rId9"/>
          <w:pgSz w:w="12240" w:h="15840"/>
          <w:pgMar w:top="1440" w:right="1440" w:bottom="1440" w:left="2340" w:header="720" w:footer="720" w:gutter="0"/>
          <w:cols w:space="720"/>
          <w:docGrid w:linePitch="360"/>
        </w:sectPr>
      </w:pPr>
      <w:r>
        <w:rPr>
          <w:rFonts w:cs="Arial"/>
          <w:b/>
          <w:sz w:val="20"/>
          <w:szCs w:val="14"/>
        </w:rPr>
        <w:t xml:space="preserve"> </w:t>
      </w:r>
      <w:bookmarkStart w:id="1" w:name="n00001"/>
      <w:bookmarkEnd w:id="1"/>
    </w:p>
    <w:p w:rsidR="00DB3ACC" w:rsidRPr="00EC72ED" w:rsidRDefault="00DB3ACC" w:rsidP="00DB3ACC">
      <w:pPr>
        <w:rPr>
          <w:sz w:val="20"/>
        </w:rPr>
        <w:sectPr w:rsidR="00DB3ACC" w:rsidRPr="00EC72ED">
          <w:type w:val="continuous"/>
          <w:pgSz w:w="12240" w:h="15840"/>
          <w:pgMar w:top="1440" w:right="1440" w:bottom="1440" w:left="720" w:header="720" w:footer="720" w:gutter="0"/>
          <w:cols w:num="2" w:space="720"/>
          <w:docGrid w:linePitch="360"/>
        </w:sectPr>
      </w:pPr>
    </w:p>
    <w:p w:rsidR="00DB3ACC" w:rsidRPr="00EC72ED" w:rsidRDefault="00DB3ACC" w:rsidP="00DB3ACC">
      <w:pPr>
        <w:rPr>
          <w:b/>
          <w:sz w:val="20"/>
        </w:rPr>
      </w:pPr>
      <w:r w:rsidRPr="00EC72ED">
        <w:rPr>
          <w:b/>
          <w:sz w:val="20"/>
        </w:rPr>
        <w:t xml:space="preserve">2. Referenced Documents </w:t>
      </w:r>
    </w:p>
    <w:p w:rsidR="00DB3ACC" w:rsidRPr="00EC72ED" w:rsidRDefault="00DB3ACC" w:rsidP="00DB3ACC">
      <w:pPr>
        <w:ind w:left="360" w:hanging="360"/>
        <w:rPr>
          <w:i/>
          <w:sz w:val="20"/>
        </w:rPr>
      </w:pPr>
      <w:r w:rsidRPr="00EC72ED">
        <w:rPr>
          <w:sz w:val="20"/>
        </w:rPr>
        <w:t>2.1</w:t>
      </w:r>
      <w:r w:rsidRPr="00EC72ED">
        <w:rPr>
          <w:b/>
          <w:sz w:val="20"/>
        </w:rPr>
        <w:t xml:space="preserve"> </w:t>
      </w:r>
      <w:r w:rsidRPr="00EC72ED">
        <w:rPr>
          <w:i/>
          <w:sz w:val="20"/>
        </w:rPr>
        <w:t>ASTM Standards</w:t>
      </w:r>
      <w:r w:rsidRPr="00EC72ED">
        <w:rPr>
          <w:sz w:val="20"/>
          <w:vertAlign w:val="superscript"/>
        </w:rPr>
        <w:t xml:space="preserve"> </w:t>
      </w:r>
      <w:r w:rsidRPr="00EC72ED">
        <w:rPr>
          <w:rStyle w:val="FootnoteReference"/>
          <w:sz w:val="20"/>
        </w:rPr>
        <w:footnoteReference w:id="3"/>
      </w:r>
      <w:r w:rsidRPr="00EC72ED">
        <w:rPr>
          <w:i/>
          <w:sz w:val="20"/>
        </w:rPr>
        <w:t>:</w:t>
      </w:r>
    </w:p>
    <w:p w:rsidR="00DB3ACC" w:rsidRPr="00EC72ED" w:rsidRDefault="00CD3791" w:rsidP="00DB3ACC">
      <w:pPr>
        <w:pStyle w:val="Reference"/>
        <w:spacing w:before="50" w:after="50"/>
        <w:ind w:left="400" w:hanging="40"/>
        <w:rPr>
          <w:sz w:val="20"/>
        </w:rPr>
      </w:pPr>
      <w:hyperlink w:anchor="refa00030_1" w:history="1">
        <w:r w:rsidR="00DB3ACC" w:rsidRPr="00EC72ED">
          <w:rPr>
            <w:sz w:val="20"/>
          </w:rPr>
          <w:t>D235</w:t>
        </w:r>
      </w:hyperlink>
      <w:r w:rsidR="00DB3ACC" w:rsidRPr="00EC72ED">
        <w:rPr>
          <w:sz w:val="20"/>
        </w:rPr>
        <w:t>  Specification for Mineral Spirits (Petroleum Spirits) (Hydrocarbon Dry Cleaning Solvent)</w:t>
      </w:r>
    </w:p>
    <w:p w:rsidR="00DB3ACC" w:rsidRPr="00EC72ED" w:rsidRDefault="00DB3ACC" w:rsidP="00DB3ACC">
      <w:pPr>
        <w:ind w:firstLine="360"/>
        <w:rPr>
          <w:sz w:val="20"/>
          <w:szCs w:val="20"/>
        </w:rPr>
      </w:pPr>
      <w:r w:rsidRPr="00EC72ED">
        <w:rPr>
          <w:sz w:val="20"/>
          <w:szCs w:val="20"/>
        </w:rPr>
        <w:t>D4175 Terminology Relating to Petroleum, Petroleum Products, and Lubricants</w:t>
      </w:r>
    </w:p>
    <w:p w:rsidR="00DB3ACC" w:rsidRPr="00EC72ED" w:rsidRDefault="00DB3ACC" w:rsidP="00DB3ACC">
      <w:pPr>
        <w:rPr>
          <w:sz w:val="20"/>
          <w:szCs w:val="20"/>
        </w:rPr>
      </w:pPr>
      <w:r w:rsidRPr="00EC72ED">
        <w:rPr>
          <w:sz w:val="20"/>
          <w:szCs w:val="20"/>
        </w:rPr>
        <w:t>2.2 American National Standards Institute</w:t>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r w:rsidRPr="00EC72ED">
        <w:rPr>
          <w:sz w:val="20"/>
          <w:szCs w:val="20"/>
        </w:rPr>
        <w:tab/>
      </w:r>
    </w:p>
    <w:p w:rsidR="00DB3ACC" w:rsidRPr="00EC72ED" w:rsidRDefault="00DB3ACC" w:rsidP="00DB3ACC">
      <w:pPr>
        <w:rPr>
          <w:sz w:val="20"/>
          <w:szCs w:val="20"/>
        </w:rPr>
      </w:pPr>
      <w:r w:rsidRPr="00EC72ED">
        <w:rPr>
          <w:sz w:val="20"/>
          <w:szCs w:val="20"/>
        </w:rPr>
        <w:t xml:space="preserve">      ANSI MC96.1</w:t>
      </w:r>
    </w:p>
    <w:p w:rsidR="00DB3ACC" w:rsidRPr="00EC72ED" w:rsidRDefault="00DB3ACC" w:rsidP="00DB3ACC">
      <w:pPr>
        <w:ind w:firstLine="360"/>
        <w:rPr>
          <w:sz w:val="20"/>
        </w:rPr>
      </w:pPr>
    </w:p>
    <w:p w:rsidR="00DB3ACC" w:rsidRPr="00EC72ED" w:rsidRDefault="00DB3ACC" w:rsidP="00DB3ACC">
      <w:pPr>
        <w:rPr>
          <w:b/>
          <w:kern w:val="28"/>
          <w:sz w:val="20"/>
        </w:rPr>
      </w:pPr>
      <w:r w:rsidRPr="00EC72ED">
        <w:rPr>
          <w:b/>
          <w:kern w:val="28"/>
          <w:sz w:val="20"/>
        </w:rPr>
        <w:t>3</w:t>
      </w:r>
      <w:r w:rsidRPr="00EC72ED">
        <w:rPr>
          <w:kern w:val="28"/>
          <w:sz w:val="20"/>
        </w:rPr>
        <w:t xml:space="preserve">. </w:t>
      </w:r>
      <w:r w:rsidRPr="00EC72ED">
        <w:rPr>
          <w:b/>
          <w:sz w:val="20"/>
        </w:rPr>
        <w:t>Terminology</w:t>
      </w:r>
    </w:p>
    <w:p w:rsidR="00DB3ACC" w:rsidRPr="00EC72ED" w:rsidRDefault="00DB3ACC" w:rsidP="00DB3ACC">
      <w:pPr>
        <w:rPr>
          <w:b/>
          <w:sz w:val="20"/>
        </w:rPr>
      </w:pPr>
      <w:r w:rsidRPr="00EC72ED">
        <w:rPr>
          <w:b/>
          <w:sz w:val="20"/>
        </w:rPr>
        <w:t xml:space="preserve"> </w:t>
      </w:r>
    </w:p>
    <w:p w:rsidR="00DB3ACC" w:rsidRPr="00EC72ED" w:rsidRDefault="00DB3ACC" w:rsidP="00DB3ACC">
      <w:pPr>
        <w:ind w:firstLine="360"/>
        <w:rPr>
          <w:i/>
          <w:sz w:val="20"/>
        </w:rPr>
      </w:pPr>
      <w:r w:rsidRPr="00EC72ED">
        <w:rPr>
          <w:sz w:val="20"/>
        </w:rPr>
        <w:t>3.1</w:t>
      </w:r>
      <w:r w:rsidRPr="00EC72ED">
        <w:rPr>
          <w:b/>
          <w:sz w:val="20"/>
        </w:rPr>
        <w:t xml:space="preserve"> </w:t>
      </w:r>
      <w:r w:rsidRPr="00EC72ED">
        <w:rPr>
          <w:i/>
          <w:sz w:val="20"/>
        </w:rPr>
        <w:t>Definitions:</w:t>
      </w:r>
    </w:p>
    <w:p w:rsidR="00DB3ACC" w:rsidRPr="00EC72ED" w:rsidRDefault="00DB3ACC" w:rsidP="00DB3ACC">
      <w:pPr>
        <w:ind w:firstLine="360"/>
        <w:rPr>
          <w:i/>
          <w:sz w:val="20"/>
        </w:rPr>
      </w:pPr>
      <w:r w:rsidRPr="00EC72ED">
        <w:rPr>
          <w:rFonts w:cs="Tms Rmn"/>
          <w:bCs/>
          <w:sz w:val="20"/>
        </w:rPr>
        <w:t xml:space="preserve">3.1.1 </w:t>
      </w:r>
      <w:r w:rsidRPr="00EC72ED">
        <w:rPr>
          <w:rFonts w:cs="Tms Rmn"/>
          <w:bCs/>
          <w:i/>
          <w:sz w:val="20"/>
        </w:rPr>
        <w:t>blowby</w:t>
      </w:r>
      <w:r w:rsidRPr="00EC72ED">
        <w:rPr>
          <w:rFonts w:cs="Tms Rmn"/>
          <w:sz w:val="20"/>
        </w:rPr>
        <w:t xml:space="preserve">, </w:t>
      </w:r>
      <w:r w:rsidRPr="00EC72ED">
        <w:rPr>
          <w:rFonts w:cs="Tms Rmn"/>
          <w:i/>
          <w:iCs/>
          <w:sz w:val="20"/>
        </w:rPr>
        <w:t>n</w:t>
      </w:r>
      <w:r w:rsidRPr="00EC72ED">
        <w:rPr>
          <w:rFonts w:cs="Tms Rmn"/>
          <w:sz w:val="20"/>
        </w:rPr>
        <w:t>—</w:t>
      </w:r>
      <w:r w:rsidRPr="00EC72ED">
        <w:rPr>
          <w:rFonts w:cs="Tms Rmn"/>
          <w:i/>
          <w:iCs/>
          <w:sz w:val="20"/>
        </w:rPr>
        <w:t>in internal  combustion engines</w:t>
      </w:r>
      <w:r w:rsidRPr="00EC72ED">
        <w:rPr>
          <w:rFonts w:cs="Tms Rmn"/>
          <w:sz w:val="20"/>
        </w:rPr>
        <w:t>, the combustion products and unburned air-and-fuel  mixture that enter the crankcase. D4175</w:t>
      </w:r>
    </w:p>
    <w:p w:rsidR="00DB3ACC" w:rsidRPr="00EC72ED" w:rsidRDefault="00DB3ACC" w:rsidP="00DB3ACC">
      <w:pPr>
        <w:ind w:firstLine="360"/>
        <w:rPr>
          <w:rFonts w:cs="Tms Rmn"/>
          <w:sz w:val="20"/>
        </w:rPr>
      </w:pPr>
      <w:r w:rsidRPr="00EC72ED">
        <w:rPr>
          <w:rFonts w:cs="Tms Rmn"/>
          <w:bCs/>
          <w:sz w:val="20"/>
        </w:rPr>
        <w:t xml:space="preserve">3.1.2 </w:t>
      </w:r>
      <w:r w:rsidRPr="00EC72ED">
        <w:rPr>
          <w:rFonts w:cs="Tms Rmn"/>
          <w:bCs/>
          <w:i/>
          <w:sz w:val="20"/>
        </w:rPr>
        <w:t>engine oil</w:t>
      </w:r>
      <w:r w:rsidRPr="00EC72ED">
        <w:rPr>
          <w:rFonts w:cs="Tms Rmn"/>
          <w:sz w:val="20"/>
        </w:rPr>
        <w:t xml:space="preserve">, </w:t>
      </w:r>
      <w:r w:rsidRPr="00EC72ED">
        <w:rPr>
          <w:rFonts w:cs="Tms Rmn"/>
          <w:i/>
          <w:iCs/>
          <w:sz w:val="20"/>
        </w:rPr>
        <w:t>n</w:t>
      </w:r>
      <w:r w:rsidRPr="00EC72ED">
        <w:rPr>
          <w:rFonts w:cs="Tms Rmn"/>
          <w:sz w:val="20"/>
        </w:rPr>
        <w:t xml:space="preserve">—a liquid that reduces  friction or wear, or both, between the moving parts within an engine; removes  heat, particularly from the underside of pistons; and serves as a combustion  gas sealant for piston rings. </w:t>
      </w:r>
    </w:p>
    <w:p w:rsidR="00DB3ACC" w:rsidRPr="00EC72ED" w:rsidRDefault="00DB3ACC" w:rsidP="00DB3ACC">
      <w:pPr>
        <w:ind w:firstLine="360"/>
        <w:rPr>
          <w:rFonts w:cs="Tms Rmn"/>
          <w:sz w:val="20"/>
        </w:rPr>
      </w:pPr>
      <w:r w:rsidRPr="00EC72ED">
        <w:rPr>
          <w:rFonts w:cs="Tms Rmn"/>
          <w:sz w:val="20"/>
        </w:rPr>
        <w:t xml:space="preserve">3.1.2.1 </w:t>
      </w:r>
      <w:r w:rsidRPr="00EC72ED">
        <w:rPr>
          <w:rFonts w:cs="Tms Rmn"/>
          <w:i/>
          <w:sz w:val="20"/>
        </w:rPr>
        <w:t>Discussion</w:t>
      </w:r>
      <w:r w:rsidRPr="00EC72ED">
        <w:rPr>
          <w:rFonts w:cs="Tms Rmn"/>
          <w:sz w:val="20"/>
        </w:rPr>
        <w:t>—It may contain additives to enhance certain properties.  Inhibition of engine rusting, deposit formation, valve train wear, oil oxidation, and foaming are examples. D4175</w:t>
      </w:r>
    </w:p>
    <w:p w:rsidR="00DB3ACC" w:rsidRPr="00EC72ED" w:rsidRDefault="00DB3ACC" w:rsidP="00DB3ACC">
      <w:pPr>
        <w:ind w:firstLine="360"/>
        <w:rPr>
          <w:rFonts w:cs="Tms Rmn"/>
          <w:sz w:val="20"/>
        </w:rPr>
      </w:pPr>
      <w:r w:rsidRPr="00EC72ED">
        <w:rPr>
          <w:rFonts w:cs="Tms Rmn"/>
          <w:sz w:val="20"/>
        </w:rPr>
        <w:t xml:space="preserve">3.1.3 </w:t>
      </w:r>
      <w:r w:rsidRPr="00EC72ED">
        <w:rPr>
          <w:rFonts w:cs="Tms Rmn"/>
          <w:bCs/>
          <w:i/>
          <w:sz w:val="20"/>
        </w:rPr>
        <w:t>wear</w:t>
      </w:r>
      <w:r w:rsidRPr="00EC72ED">
        <w:rPr>
          <w:rFonts w:cs="Tms Rmn"/>
          <w:sz w:val="20"/>
        </w:rPr>
        <w:t xml:space="preserve">, </w:t>
      </w:r>
      <w:r w:rsidRPr="00EC72ED">
        <w:rPr>
          <w:rFonts w:cs="Tms Rmn"/>
          <w:i/>
          <w:iCs/>
          <w:sz w:val="20"/>
        </w:rPr>
        <w:t>n</w:t>
      </w:r>
      <w:r w:rsidRPr="00EC72ED">
        <w:rPr>
          <w:rFonts w:cs="Tms Rmn"/>
          <w:sz w:val="20"/>
        </w:rPr>
        <w:t>—the loss of material from a surface, generally occurring between two surfaces in relative motion, and resulting from mechanical or chemical action or a combination of both. D4175</w:t>
      </w:r>
    </w:p>
    <w:p w:rsidR="00DB3ACC" w:rsidRPr="00EC72ED" w:rsidRDefault="00DB3ACC" w:rsidP="00DB3ACC">
      <w:pPr>
        <w:ind w:firstLine="360"/>
        <w:rPr>
          <w:kern w:val="28"/>
          <w:sz w:val="20"/>
        </w:rPr>
      </w:pPr>
      <w:r w:rsidRPr="00EC72ED">
        <w:rPr>
          <w:rFonts w:cs="Tms Rmn"/>
          <w:sz w:val="20"/>
        </w:rPr>
        <w:t xml:space="preserve">3.2 </w:t>
      </w:r>
      <w:r w:rsidRPr="00EC72ED">
        <w:rPr>
          <w:rFonts w:cs="Tms Rmn"/>
          <w:i/>
          <w:sz w:val="20"/>
        </w:rPr>
        <w:t>Definitions of terms Specific to This Standard:</w:t>
      </w:r>
      <w:r w:rsidRPr="00EC72ED">
        <w:rPr>
          <w:rFonts w:cs="Tms Rmn"/>
          <w:sz w:val="20"/>
        </w:rPr>
        <w:t xml:space="preserve"> </w:t>
      </w:r>
    </w:p>
    <w:p w:rsidR="00DB3ACC" w:rsidRPr="00EC72ED" w:rsidRDefault="00DB3ACC" w:rsidP="00DB3ACC">
      <w:pPr>
        <w:ind w:firstLine="360"/>
        <w:rPr>
          <w:kern w:val="28"/>
          <w:sz w:val="20"/>
        </w:rPr>
      </w:pPr>
      <w:r w:rsidRPr="00EC72ED">
        <w:rPr>
          <w:sz w:val="20"/>
        </w:rPr>
        <w:t xml:space="preserve">3.2.1 </w:t>
      </w:r>
      <w:r w:rsidRPr="00EC72ED">
        <w:rPr>
          <w:i/>
          <w:sz w:val="20"/>
        </w:rPr>
        <w:t>timing chain, n--</w:t>
      </w:r>
      <w:r w:rsidRPr="00EC72ED">
        <w:rPr>
          <w:sz w:val="20"/>
        </w:rPr>
        <w:t xml:space="preserve">the part of an </w:t>
      </w:r>
      <w:hyperlink r:id="rId10" w:history="1">
        <w:r w:rsidRPr="00A05CFF">
          <w:rPr>
            <w:rStyle w:val="Hyperlink"/>
            <w:color w:val="auto"/>
            <w:sz w:val="20"/>
            <w:u w:val="none"/>
          </w:rPr>
          <w:t>internal combustion engine</w:t>
        </w:r>
      </w:hyperlink>
      <w:r w:rsidRPr="00EC72ED">
        <w:rPr>
          <w:sz w:val="20"/>
        </w:rPr>
        <w:t xml:space="preserve"> that synchronizes the rotation of the </w:t>
      </w:r>
      <w:hyperlink r:id="rId11" w:history="1">
        <w:r w:rsidRPr="00A05CFF">
          <w:rPr>
            <w:rStyle w:val="Hyperlink"/>
            <w:color w:val="auto"/>
            <w:sz w:val="20"/>
            <w:u w:val="none"/>
          </w:rPr>
          <w:t>crankshaft</w:t>
        </w:r>
      </w:hyperlink>
      <w:r w:rsidRPr="00A05CFF">
        <w:rPr>
          <w:sz w:val="20"/>
        </w:rPr>
        <w:t xml:space="preserve"> </w:t>
      </w:r>
      <w:r w:rsidRPr="00EC72ED">
        <w:rPr>
          <w:sz w:val="20"/>
        </w:rPr>
        <w:t xml:space="preserve">and the </w:t>
      </w:r>
      <w:hyperlink r:id="rId12" w:history="1">
        <w:r w:rsidRPr="00A05CFF">
          <w:rPr>
            <w:rStyle w:val="Hyperlink"/>
            <w:color w:val="auto"/>
            <w:sz w:val="20"/>
            <w:u w:val="none"/>
          </w:rPr>
          <w:t>camshaft</w:t>
        </w:r>
      </w:hyperlink>
      <w:r w:rsidRPr="00A05CFF">
        <w:rPr>
          <w:sz w:val="20"/>
        </w:rPr>
        <w:t>(</w:t>
      </w:r>
      <w:r w:rsidRPr="00EC72ED">
        <w:rPr>
          <w:sz w:val="20"/>
        </w:rPr>
        <w:t xml:space="preserve">s) so that the engine's </w:t>
      </w:r>
      <w:hyperlink r:id="rId13" w:history="1">
        <w:r w:rsidRPr="00A05CFF">
          <w:rPr>
            <w:rStyle w:val="Hyperlink"/>
            <w:color w:val="auto"/>
            <w:sz w:val="20"/>
            <w:u w:val="none"/>
          </w:rPr>
          <w:t>valves</w:t>
        </w:r>
      </w:hyperlink>
      <w:r w:rsidRPr="00A05CFF">
        <w:rPr>
          <w:sz w:val="20"/>
        </w:rPr>
        <w:t xml:space="preserve"> </w:t>
      </w:r>
      <w:r w:rsidRPr="00EC72ED">
        <w:rPr>
          <w:sz w:val="20"/>
        </w:rPr>
        <w:t xml:space="preserve">open and close at the proper times during each cylinder's intake and exhaust </w:t>
      </w:r>
      <w:hyperlink r:id="rId14" w:history="1">
        <w:r w:rsidRPr="00A05CFF">
          <w:rPr>
            <w:rStyle w:val="Hyperlink"/>
            <w:color w:val="auto"/>
            <w:sz w:val="20"/>
            <w:u w:val="none"/>
          </w:rPr>
          <w:t>strokes</w:t>
        </w:r>
      </w:hyperlink>
      <w:r w:rsidRPr="00A05CFF">
        <w:rPr>
          <w:sz w:val="20"/>
        </w:rPr>
        <w:t>;</w:t>
      </w:r>
      <w:r w:rsidRPr="00EC72ED">
        <w:rPr>
          <w:sz w:val="20"/>
        </w:rPr>
        <w:t xml:space="preserve"> in this engine, the timing chain is a </w:t>
      </w:r>
      <w:hyperlink r:id="rId15" w:history="1">
        <w:r w:rsidRPr="00A05CFF">
          <w:rPr>
            <w:rStyle w:val="Hyperlink"/>
            <w:color w:val="auto"/>
            <w:sz w:val="20"/>
            <w:u w:val="none"/>
          </w:rPr>
          <w:t>roller chain</w:t>
        </w:r>
      </w:hyperlink>
      <w:r w:rsidRPr="00EC72ED">
        <w:rPr>
          <w:sz w:val="20"/>
        </w:rPr>
        <w:t xml:space="preserve"> configuration.</w:t>
      </w:r>
    </w:p>
    <w:p w:rsidR="00DB3ACC" w:rsidRPr="00EC72ED" w:rsidRDefault="00DB3ACC" w:rsidP="00DB3ACC">
      <w:pPr>
        <w:ind w:firstLine="360"/>
        <w:rPr>
          <w:sz w:val="20"/>
        </w:rPr>
      </w:pPr>
      <w:r w:rsidRPr="00EC72ED">
        <w:rPr>
          <w:sz w:val="20"/>
        </w:rPr>
        <w:t xml:space="preserve">3.2.2 </w:t>
      </w:r>
      <w:r w:rsidRPr="00EC72ED">
        <w:rPr>
          <w:i/>
          <w:sz w:val="20"/>
        </w:rPr>
        <w:t>PCM, n</w:t>
      </w:r>
      <w:r w:rsidRPr="00EC72ED">
        <w:rPr>
          <w:sz w:val="20"/>
        </w:rPr>
        <w:t xml:space="preserve">--an </w:t>
      </w:r>
      <w:r w:rsidRPr="00EC72ED">
        <w:rPr>
          <w:rStyle w:val="hvr"/>
          <w:sz w:val="20"/>
        </w:rPr>
        <w:t>engine</w:t>
      </w:r>
      <w:r w:rsidRPr="00EC72ED">
        <w:rPr>
          <w:sz w:val="20"/>
        </w:rPr>
        <w:t xml:space="preserve"> </w:t>
      </w:r>
      <w:r w:rsidRPr="00EC72ED">
        <w:rPr>
          <w:rStyle w:val="hvr"/>
          <w:sz w:val="20"/>
        </w:rPr>
        <w:t>control</w:t>
      </w:r>
      <w:r w:rsidRPr="00EC72ED">
        <w:rPr>
          <w:sz w:val="20"/>
        </w:rPr>
        <w:t xml:space="preserve"> </w:t>
      </w:r>
      <w:r w:rsidRPr="00EC72ED">
        <w:rPr>
          <w:rStyle w:val="hvr"/>
          <w:sz w:val="20"/>
        </w:rPr>
        <w:t>unit</w:t>
      </w:r>
      <w:r w:rsidRPr="00EC72ED">
        <w:rPr>
          <w:sz w:val="20"/>
        </w:rPr>
        <w:t xml:space="preserve">, </w:t>
      </w:r>
      <w:r w:rsidRPr="00EC72ED">
        <w:rPr>
          <w:rStyle w:val="hvr"/>
          <w:sz w:val="20"/>
        </w:rPr>
        <w:t>most</w:t>
      </w:r>
      <w:r w:rsidRPr="00EC72ED">
        <w:rPr>
          <w:sz w:val="20"/>
        </w:rPr>
        <w:t xml:space="preserve"> </w:t>
      </w:r>
      <w:r w:rsidRPr="00EC72ED">
        <w:rPr>
          <w:rStyle w:val="hvr"/>
          <w:sz w:val="20"/>
        </w:rPr>
        <w:t>commonly</w:t>
      </w:r>
      <w:r w:rsidRPr="00EC72ED">
        <w:rPr>
          <w:sz w:val="20"/>
        </w:rPr>
        <w:t xml:space="preserve"> </w:t>
      </w:r>
      <w:r w:rsidRPr="00EC72ED">
        <w:rPr>
          <w:rStyle w:val="hvr"/>
          <w:sz w:val="20"/>
        </w:rPr>
        <w:t>called</w:t>
      </w:r>
      <w:r w:rsidRPr="00EC72ED">
        <w:rPr>
          <w:sz w:val="20"/>
        </w:rPr>
        <w:t xml:space="preserve"> </w:t>
      </w:r>
      <w:r w:rsidRPr="00EC72ED">
        <w:rPr>
          <w:rStyle w:val="hvr"/>
          <w:sz w:val="20"/>
        </w:rPr>
        <w:t>the</w:t>
      </w:r>
      <w:r w:rsidRPr="00EC72ED">
        <w:rPr>
          <w:sz w:val="20"/>
        </w:rPr>
        <w:t xml:space="preserve"> </w:t>
      </w:r>
      <w:r w:rsidRPr="00EC72ED">
        <w:rPr>
          <w:rStyle w:val="hvr"/>
          <w:sz w:val="20"/>
        </w:rPr>
        <w:t>powertrain</w:t>
      </w:r>
      <w:r w:rsidRPr="00EC72ED">
        <w:rPr>
          <w:sz w:val="20"/>
        </w:rPr>
        <w:t xml:space="preserve"> </w:t>
      </w:r>
      <w:r w:rsidRPr="00EC72ED">
        <w:rPr>
          <w:rStyle w:val="hvr"/>
          <w:sz w:val="20"/>
        </w:rPr>
        <w:t>control</w:t>
      </w:r>
      <w:r w:rsidRPr="00EC72ED">
        <w:rPr>
          <w:sz w:val="20"/>
        </w:rPr>
        <w:t xml:space="preserve"> </w:t>
      </w:r>
      <w:r w:rsidRPr="00EC72ED">
        <w:rPr>
          <w:rStyle w:val="hvr"/>
          <w:sz w:val="20"/>
        </w:rPr>
        <w:t>module</w:t>
      </w:r>
      <w:r w:rsidRPr="00EC72ED">
        <w:rPr>
          <w:sz w:val="20"/>
        </w:rPr>
        <w:t xml:space="preserve"> </w:t>
      </w:r>
      <w:r w:rsidRPr="00EC72ED">
        <w:rPr>
          <w:rStyle w:val="hvr"/>
          <w:sz w:val="20"/>
        </w:rPr>
        <w:t>(PCM),</w:t>
      </w:r>
      <w:r w:rsidRPr="00EC72ED">
        <w:rPr>
          <w:sz w:val="20"/>
        </w:rPr>
        <w:t xml:space="preserve"> is an electronic device </w:t>
      </w:r>
      <w:r w:rsidRPr="00EC72ED">
        <w:rPr>
          <w:rStyle w:val="hvr"/>
          <w:sz w:val="20"/>
        </w:rPr>
        <w:t xml:space="preserve">that </w:t>
      </w:r>
      <w:r w:rsidRPr="00EC72ED">
        <w:rPr>
          <w:sz w:val="20"/>
        </w:rPr>
        <w:t xml:space="preserve">instantaneously </w:t>
      </w:r>
      <w:r w:rsidRPr="00EC72ED">
        <w:rPr>
          <w:rStyle w:val="hvr"/>
          <w:sz w:val="20"/>
        </w:rPr>
        <w:t>controls</w:t>
      </w:r>
      <w:r w:rsidRPr="00EC72ED">
        <w:rPr>
          <w:sz w:val="20"/>
        </w:rPr>
        <w:t xml:space="preserve"> a </w:t>
      </w:r>
      <w:r w:rsidRPr="00EC72ED">
        <w:rPr>
          <w:rStyle w:val="hvr"/>
          <w:sz w:val="20"/>
        </w:rPr>
        <w:t>series</w:t>
      </w:r>
      <w:r w:rsidRPr="00EC72ED">
        <w:rPr>
          <w:sz w:val="20"/>
        </w:rPr>
        <w:t xml:space="preserve"> of </w:t>
      </w:r>
      <w:r w:rsidRPr="00EC72ED">
        <w:rPr>
          <w:rStyle w:val="hvr"/>
          <w:sz w:val="20"/>
        </w:rPr>
        <w:t>actuators</w:t>
      </w:r>
      <w:r w:rsidRPr="00EC72ED">
        <w:rPr>
          <w:sz w:val="20"/>
        </w:rPr>
        <w:t xml:space="preserve"> on an </w:t>
      </w:r>
      <w:hyperlink r:id="rId16" w:history="1">
        <w:r w:rsidRPr="00A05CFF">
          <w:rPr>
            <w:rStyle w:val="Hyperlink"/>
            <w:color w:val="auto"/>
            <w:sz w:val="20"/>
            <w:u w:val="none"/>
          </w:rPr>
          <w:t>internal combustion engine</w:t>
        </w:r>
      </w:hyperlink>
      <w:r w:rsidRPr="00EC72ED">
        <w:rPr>
          <w:sz w:val="20"/>
        </w:rPr>
        <w:t xml:space="preserve"> to </w:t>
      </w:r>
      <w:r w:rsidRPr="00EC72ED">
        <w:rPr>
          <w:rStyle w:val="hvr"/>
          <w:sz w:val="20"/>
        </w:rPr>
        <w:t>ensure</w:t>
      </w:r>
      <w:r w:rsidRPr="00EC72ED">
        <w:rPr>
          <w:sz w:val="20"/>
        </w:rPr>
        <w:t xml:space="preserve"> </w:t>
      </w:r>
      <w:r w:rsidRPr="00EC72ED">
        <w:rPr>
          <w:rStyle w:val="hvr"/>
          <w:sz w:val="20"/>
        </w:rPr>
        <w:t>optimal</w:t>
      </w:r>
      <w:r w:rsidRPr="00EC72ED">
        <w:rPr>
          <w:sz w:val="20"/>
        </w:rPr>
        <w:t xml:space="preserve"> </w:t>
      </w:r>
      <w:r w:rsidRPr="00EC72ED">
        <w:rPr>
          <w:rStyle w:val="hvr"/>
          <w:sz w:val="20"/>
        </w:rPr>
        <w:t>engine</w:t>
      </w:r>
      <w:r w:rsidRPr="00EC72ED">
        <w:rPr>
          <w:sz w:val="20"/>
        </w:rPr>
        <w:t xml:space="preserve"> </w:t>
      </w:r>
      <w:r w:rsidRPr="00EC72ED">
        <w:rPr>
          <w:rStyle w:val="hvr"/>
          <w:sz w:val="20"/>
        </w:rPr>
        <w:t>performance.</w:t>
      </w:r>
      <w:r w:rsidRPr="00EC72ED">
        <w:rPr>
          <w:sz w:val="20"/>
        </w:rPr>
        <w:t xml:space="preserve"> </w:t>
      </w:r>
    </w:p>
    <w:p w:rsidR="00DB3ACC" w:rsidRPr="00EC72ED" w:rsidRDefault="00DB3ACC" w:rsidP="00DB3ACC">
      <w:pPr>
        <w:rPr>
          <w:sz w:val="20"/>
        </w:rPr>
      </w:pPr>
    </w:p>
    <w:p w:rsidR="00DB3ACC" w:rsidRPr="00EC72ED" w:rsidRDefault="00DB3ACC" w:rsidP="00DB3ACC">
      <w:pPr>
        <w:rPr>
          <w:b/>
          <w:sz w:val="20"/>
        </w:rPr>
      </w:pPr>
      <w:r w:rsidRPr="00EC72ED">
        <w:rPr>
          <w:b/>
          <w:kern w:val="28"/>
          <w:sz w:val="20"/>
        </w:rPr>
        <w:t>4</w:t>
      </w:r>
      <w:r w:rsidRPr="00EC72ED">
        <w:rPr>
          <w:kern w:val="28"/>
          <w:sz w:val="20"/>
        </w:rPr>
        <w:t xml:space="preserve">. </w:t>
      </w:r>
      <w:r w:rsidRPr="00EC72ED">
        <w:rPr>
          <w:b/>
          <w:sz w:val="20"/>
        </w:rPr>
        <w:t xml:space="preserve"> Summary of </w:t>
      </w:r>
      <w:r w:rsidR="00921ED9">
        <w:rPr>
          <w:b/>
          <w:sz w:val="20"/>
        </w:rPr>
        <w:t xml:space="preserve"> CW (Chain Wear) </w:t>
      </w:r>
      <w:r w:rsidRPr="00EC72ED">
        <w:rPr>
          <w:b/>
          <w:sz w:val="20"/>
        </w:rPr>
        <w:t>Test Method</w:t>
      </w:r>
    </w:p>
    <w:p w:rsidR="00DB3ACC" w:rsidRPr="00EC72ED" w:rsidRDefault="00DB3ACC" w:rsidP="00DB3ACC">
      <w:pPr>
        <w:ind w:firstLine="360"/>
        <w:rPr>
          <w:sz w:val="20"/>
        </w:rPr>
      </w:pPr>
      <w:r w:rsidRPr="00EC72ED">
        <w:rPr>
          <w:sz w:val="20"/>
        </w:rPr>
        <w:t xml:space="preserve">4.1 The test engine is completely rebuilt before each test.  </w:t>
      </w:r>
    </w:p>
    <w:p w:rsidR="00DB3ACC" w:rsidRPr="00EC72ED" w:rsidRDefault="00DB3ACC" w:rsidP="00DB3ACC">
      <w:pPr>
        <w:ind w:firstLine="360"/>
        <w:rPr>
          <w:sz w:val="20"/>
        </w:rPr>
      </w:pPr>
      <w:r w:rsidRPr="00EC72ED">
        <w:rPr>
          <w:sz w:val="20"/>
        </w:rPr>
        <w:t>4.2 The timing chain length is measured before and after engine break in, and at the end of test (216 h). The test is conducted for 54 cycles, each 4 h cycle consisting of operation at two stages with differing operating conditions.</w:t>
      </w:r>
    </w:p>
    <w:p w:rsidR="00DB3ACC" w:rsidRPr="00EC72ED" w:rsidRDefault="00DB3ACC" w:rsidP="00DB3ACC">
      <w:pPr>
        <w:ind w:firstLine="360"/>
        <w:rPr>
          <w:sz w:val="20"/>
        </w:rPr>
      </w:pPr>
      <w:r w:rsidRPr="00EC72ED">
        <w:rPr>
          <w:sz w:val="20"/>
        </w:rPr>
        <w:t xml:space="preserve">4.3 The increase in timing chain length, determined at the end of test, is the primary test result. </w:t>
      </w:r>
    </w:p>
    <w:p w:rsidR="00DB3ACC" w:rsidRPr="00EC72ED" w:rsidRDefault="00DB3ACC" w:rsidP="00DB3ACC">
      <w:pPr>
        <w:rPr>
          <w:sz w:val="20"/>
        </w:rPr>
      </w:pPr>
    </w:p>
    <w:p w:rsidR="00DB3ACC" w:rsidRPr="00EC72ED" w:rsidRDefault="00DB3ACC" w:rsidP="00DB3ACC">
      <w:pPr>
        <w:rPr>
          <w:b/>
          <w:sz w:val="20"/>
        </w:rPr>
      </w:pPr>
      <w:r w:rsidRPr="00EC72ED">
        <w:rPr>
          <w:b/>
          <w:sz w:val="20"/>
        </w:rPr>
        <w:t>5. Significance and Use</w:t>
      </w:r>
    </w:p>
    <w:p w:rsidR="00DB3ACC" w:rsidRPr="00EC72ED" w:rsidRDefault="00DB3ACC" w:rsidP="00DB3ACC">
      <w:pPr>
        <w:rPr>
          <w:b/>
          <w:sz w:val="20"/>
        </w:rPr>
      </w:pPr>
    </w:p>
    <w:p w:rsidR="00DB3ACC" w:rsidRPr="00EC72ED" w:rsidRDefault="00013646" w:rsidP="00DB3ACC">
      <w:pPr>
        <w:ind w:firstLine="360"/>
        <w:rPr>
          <w:sz w:val="20"/>
        </w:rPr>
      </w:pPr>
      <w:r>
        <w:rPr>
          <w:sz w:val="20"/>
        </w:rPr>
        <w:t xml:space="preserve">5.1 </w:t>
      </w:r>
      <w:r w:rsidR="00DB3ACC" w:rsidRPr="00EC72ED">
        <w:rPr>
          <w:sz w:val="20"/>
        </w:rPr>
        <w:t xml:space="preserve">This test method evaluates an automotive engine oil's lubricating efficiency in inhibiting timing chain lengthening under operating conditions selected to accelerate timing chain deformation. Varying quality reference oils were used in developing the operating conditions of the test procedure. </w:t>
      </w:r>
    </w:p>
    <w:p w:rsidR="00BB5189" w:rsidRDefault="00DB3ACC" w:rsidP="00DB3ACC">
      <w:pPr>
        <w:ind w:firstLine="360"/>
        <w:rPr>
          <w:sz w:val="20"/>
        </w:rPr>
      </w:pPr>
      <w:r w:rsidRPr="00EC72ED">
        <w:rPr>
          <w:sz w:val="20"/>
        </w:rPr>
        <w:t>5.2 The test method can be used to screen lubricants for satisfactory lubrication of an engine timing chain, and has application in automo</w:t>
      </w:r>
      <w:r w:rsidR="0078611F">
        <w:rPr>
          <w:sz w:val="20"/>
        </w:rPr>
        <w:t>tive engine oil specification</w:t>
      </w:r>
    </w:p>
    <w:p w:rsidR="00BB5189" w:rsidRDefault="00BB5189" w:rsidP="00DB3ACC">
      <w:pPr>
        <w:ind w:firstLine="360"/>
        <w:rPr>
          <w:sz w:val="20"/>
        </w:rPr>
      </w:pPr>
    </w:p>
    <w:p w:rsidR="002353DA" w:rsidRPr="00DB19E1" w:rsidRDefault="002353DA" w:rsidP="002353DA">
      <w:pPr>
        <w:pStyle w:val="Section"/>
        <w:rPr>
          <w:b/>
          <w:sz w:val="20"/>
        </w:rPr>
      </w:pPr>
      <w:r w:rsidRPr="00DB19E1">
        <w:rPr>
          <w:b/>
          <w:sz w:val="20"/>
        </w:rPr>
        <w:t>6</w:t>
      </w:r>
      <w:r w:rsidRPr="00DB19E1">
        <w:rPr>
          <w:sz w:val="20"/>
        </w:rPr>
        <w:t xml:space="preserve">. </w:t>
      </w:r>
      <w:r w:rsidRPr="00DB19E1">
        <w:rPr>
          <w:b/>
          <w:sz w:val="20"/>
        </w:rPr>
        <w:t xml:space="preserve">Apparatus – General Description </w:t>
      </w:r>
    </w:p>
    <w:p w:rsidR="002353DA" w:rsidRPr="00DB19E1" w:rsidRDefault="002353DA" w:rsidP="002353DA">
      <w:pPr>
        <w:pStyle w:val="Section"/>
        <w:rPr>
          <w:b/>
          <w:sz w:val="20"/>
        </w:rPr>
      </w:pPr>
    </w:p>
    <w:p w:rsidR="002353DA" w:rsidRPr="00DB19E1" w:rsidRDefault="002353DA" w:rsidP="002353DA">
      <w:pPr>
        <w:rPr>
          <w:bCs/>
          <w:sz w:val="20"/>
          <w:szCs w:val="20"/>
        </w:rPr>
      </w:pPr>
      <w:r w:rsidRPr="00DB19E1">
        <w:rPr>
          <w:bCs/>
          <w:sz w:val="20"/>
          <w:szCs w:val="20"/>
        </w:rPr>
        <w:t xml:space="preserve">6.1 </w:t>
      </w:r>
      <w:r w:rsidRPr="00DB19E1">
        <w:rPr>
          <w:i/>
          <w:sz w:val="20"/>
          <w:szCs w:val="20"/>
        </w:rPr>
        <w:t>Timing Chain</w:t>
      </w:r>
      <w:r w:rsidRPr="00DB19E1">
        <w:rPr>
          <w:sz w:val="20"/>
          <w:szCs w:val="20"/>
        </w:rPr>
        <w:t xml:space="preserve"> </w:t>
      </w:r>
      <w:r w:rsidRPr="00DB19E1">
        <w:rPr>
          <w:i/>
          <w:sz w:val="20"/>
          <w:szCs w:val="20"/>
        </w:rPr>
        <w:t>Test Engine</w:t>
      </w:r>
    </w:p>
    <w:p w:rsidR="006D05D0" w:rsidRDefault="002353DA" w:rsidP="002353DA">
      <w:pPr>
        <w:ind w:left="360"/>
        <w:rPr>
          <w:sz w:val="20"/>
        </w:rPr>
      </w:pPr>
      <w:r>
        <w:rPr>
          <w:sz w:val="20"/>
          <w:szCs w:val="20"/>
        </w:rPr>
        <w:t xml:space="preserve">(1) </w:t>
      </w:r>
      <w:r w:rsidRPr="00DB19E1">
        <w:rPr>
          <w:sz w:val="20"/>
          <w:szCs w:val="20"/>
        </w:rPr>
        <w:t xml:space="preserve">The test engine is a Ford 2.0 L, spark ignition, four stroke, four-cylinder, </w:t>
      </w:r>
      <w:r w:rsidRPr="00DB19E1">
        <w:rPr>
          <w:sz w:val="20"/>
        </w:rPr>
        <w:t>GTDI engine</w:t>
      </w:r>
      <w:r w:rsidR="00A05CFF" w:rsidRPr="00A05CFF">
        <w:rPr>
          <w:sz w:val="22"/>
          <w:vertAlign w:val="superscript"/>
        </w:rPr>
        <w:t>4</w:t>
      </w:r>
      <w:r w:rsidR="00326F11">
        <w:rPr>
          <w:sz w:val="22"/>
          <w:vertAlign w:val="superscript"/>
        </w:rPr>
        <w:t>,7</w:t>
      </w:r>
      <w:r w:rsidRPr="00DB19E1">
        <w:rPr>
          <w:sz w:val="20"/>
        </w:rPr>
        <w:t>, with dual overhead camshafts driven by a timing chain, four valves per cylinder and electronic fuel injection.</w:t>
      </w:r>
    </w:p>
    <w:p w:rsidR="002353DA" w:rsidRPr="00DB19E1" w:rsidRDefault="002353DA" w:rsidP="00E00AF2">
      <w:pPr>
        <w:ind w:firstLine="360"/>
        <w:rPr>
          <w:sz w:val="20"/>
          <w:szCs w:val="20"/>
        </w:rPr>
      </w:pPr>
      <w:r>
        <w:rPr>
          <w:sz w:val="20"/>
        </w:rPr>
        <w:t>(2)</w:t>
      </w:r>
      <w:r w:rsidRPr="00DB19E1">
        <w:rPr>
          <w:sz w:val="20"/>
        </w:rPr>
        <w:t xml:space="preserve"> Assembled test engine part number and description </w:t>
      </w:r>
      <w:r w:rsidR="0097425E" w:rsidRPr="0097425E">
        <w:rPr>
          <w:color w:val="FF0000"/>
          <w:sz w:val="20"/>
        </w:rPr>
        <w:t>(</w:t>
      </w:r>
      <w:r w:rsidRPr="0097425E">
        <w:rPr>
          <w:color w:val="FF0000"/>
          <w:sz w:val="20"/>
        </w:rPr>
        <w:t>Table A5.1</w:t>
      </w:r>
      <w:r w:rsidR="0097425E" w:rsidRPr="0097425E">
        <w:rPr>
          <w:color w:val="FF0000"/>
          <w:sz w:val="20"/>
        </w:rPr>
        <w:t>)</w:t>
      </w:r>
      <w:r w:rsidRPr="00DB19E1">
        <w:rPr>
          <w:sz w:val="20"/>
          <w:szCs w:val="20"/>
        </w:rPr>
        <w:t xml:space="preserve">. </w:t>
      </w:r>
    </w:p>
    <w:p w:rsidR="00DD6958" w:rsidRDefault="002353DA" w:rsidP="002353DA">
      <w:pPr>
        <w:ind w:firstLine="360"/>
        <w:rPr>
          <w:bCs/>
          <w:sz w:val="20"/>
          <w:szCs w:val="20"/>
        </w:rPr>
      </w:pPr>
      <w:r>
        <w:rPr>
          <w:bCs/>
          <w:sz w:val="20"/>
          <w:szCs w:val="20"/>
        </w:rPr>
        <w:t>(3)</w:t>
      </w:r>
      <w:r w:rsidRPr="00DB19E1">
        <w:rPr>
          <w:bCs/>
          <w:sz w:val="20"/>
          <w:szCs w:val="20"/>
        </w:rPr>
        <w:t xml:space="preserve"> Configure a test stand to accept the test engine. </w:t>
      </w:r>
      <w:r w:rsidR="00DD6958">
        <w:rPr>
          <w:bCs/>
          <w:sz w:val="20"/>
          <w:szCs w:val="20"/>
        </w:rPr>
        <w:t xml:space="preserve">(Suggested arrangement </w:t>
      </w:r>
      <w:r w:rsidR="0097425E" w:rsidRPr="0097425E">
        <w:rPr>
          <w:bCs/>
          <w:color w:val="FF0000"/>
          <w:sz w:val="20"/>
          <w:szCs w:val="20"/>
        </w:rPr>
        <w:t>(</w:t>
      </w:r>
      <w:r w:rsidR="00DD6958" w:rsidRPr="0097425E">
        <w:rPr>
          <w:bCs/>
          <w:color w:val="FF0000"/>
          <w:sz w:val="20"/>
          <w:szCs w:val="20"/>
        </w:rPr>
        <w:t>X2.</w:t>
      </w:r>
      <w:r w:rsidR="00AA78B5">
        <w:rPr>
          <w:bCs/>
          <w:color w:val="FF0000"/>
          <w:sz w:val="20"/>
          <w:szCs w:val="20"/>
        </w:rPr>
        <w:t>1</w:t>
      </w:r>
      <w:r w:rsidR="00DD6958" w:rsidRPr="0097425E">
        <w:rPr>
          <w:bCs/>
          <w:color w:val="FF0000"/>
          <w:sz w:val="20"/>
          <w:szCs w:val="20"/>
        </w:rPr>
        <w:t>)</w:t>
      </w:r>
    </w:p>
    <w:p w:rsidR="00446E65" w:rsidRPr="00430DD3" w:rsidRDefault="00446E65" w:rsidP="002353DA">
      <w:pPr>
        <w:ind w:firstLine="360"/>
        <w:rPr>
          <w:bCs/>
          <w:sz w:val="28"/>
          <w:szCs w:val="20"/>
        </w:rPr>
      </w:pPr>
    </w:p>
    <w:p w:rsidR="002353DA" w:rsidRPr="00DB19E1" w:rsidRDefault="002353DA" w:rsidP="002353DA">
      <w:pPr>
        <w:pStyle w:val="Sub-section"/>
        <w:rPr>
          <w:sz w:val="20"/>
          <w:szCs w:val="20"/>
        </w:rPr>
      </w:pPr>
      <w:r w:rsidRPr="00DB19E1">
        <w:rPr>
          <w:sz w:val="20"/>
          <w:szCs w:val="20"/>
        </w:rPr>
        <w:t>6.</w:t>
      </w:r>
      <w:r>
        <w:rPr>
          <w:sz w:val="20"/>
          <w:szCs w:val="20"/>
        </w:rPr>
        <w:t>2</w:t>
      </w:r>
      <w:r w:rsidRPr="00DB19E1">
        <w:rPr>
          <w:sz w:val="20"/>
          <w:szCs w:val="20"/>
        </w:rPr>
        <w:t xml:space="preserve"> </w:t>
      </w:r>
      <w:r w:rsidRPr="00DB19E1">
        <w:rPr>
          <w:i/>
          <w:sz w:val="20"/>
          <w:szCs w:val="20"/>
        </w:rPr>
        <w:t>Reusable Engine Parts and Fasteners</w:t>
      </w:r>
    </w:p>
    <w:p w:rsidR="002353DA" w:rsidRDefault="002353DA" w:rsidP="002353DA">
      <w:pPr>
        <w:pStyle w:val="Sub-section"/>
        <w:ind w:left="360"/>
        <w:rPr>
          <w:sz w:val="20"/>
          <w:szCs w:val="20"/>
        </w:rPr>
      </w:pPr>
      <w:r>
        <w:rPr>
          <w:sz w:val="20"/>
          <w:szCs w:val="20"/>
        </w:rPr>
        <w:t>(1)</w:t>
      </w:r>
      <w:r w:rsidRPr="00DB19E1">
        <w:rPr>
          <w:sz w:val="20"/>
          <w:szCs w:val="20"/>
        </w:rPr>
        <w:t xml:space="preserve"> All other engine parts, than the ‘Required New Engine Parts’, can be used for six maximum tests as long as they remain serviceable (see </w:t>
      </w:r>
      <w:r w:rsidR="00E00AF2">
        <w:rPr>
          <w:color w:val="FF0000"/>
          <w:sz w:val="20"/>
          <w:szCs w:val="20"/>
        </w:rPr>
        <w:t xml:space="preserve">Tables A5.2 </w:t>
      </w:r>
      <w:r w:rsidRPr="005C66EA">
        <w:rPr>
          <w:color w:val="FF0000"/>
          <w:sz w:val="20"/>
          <w:szCs w:val="20"/>
        </w:rPr>
        <w:t>and A5.3</w:t>
      </w:r>
      <w:r w:rsidRPr="00DB19E1">
        <w:rPr>
          <w:sz w:val="20"/>
          <w:szCs w:val="20"/>
        </w:rPr>
        <w:t>).</w:t>
      </w:r>
    </w:p>
    <w:p w:rsidR="002353DA" w:rsidRDefault="002353DA" w:rsidP="002353DA">
      <w:pPr>
        <w:ind w:left="360"/>
        <w:rPr>
          <w:sz w:val="20"/>
          <w:szCs w:val="20"/>
        </w:rPr>
      </w:pPr>
      <w:r>
        <w:rPr>
          <w:sz w:val="20"/>
          <w:szCs w:val="20"/>
        </w:rPr>
        <w:t xml:space="preserve">(2) </w:t>
      </w:r>
      <w:r w:rsidRPr="00646D39">
        <w:rPr>
          <w:sz w:val="20"/>
          <w:szCs w:val="20"/>
        </w:rPr>
        <w:t xml:space="preserve">Crankshaft and bearings, connecting rods and bearings, pistons, camshafts, timing chain covers, cylinder blocks , cylinder head assemblies, turbocharger, PCV valve and fuel injectors may be used for a maximum of 6 tests as long as they remain serviceable. </w:t>
      </w:r>
      <w:r w:rsidRPr="00450E95">
        <w:rPr>
          <w:sz w:val="20"/>
          <w:szCs w:val="20"/>
        </w:rPr>
        <w:t xml:space="preserve"> </w:t>
      </w:r>
    </w:p>
    <w:p w:rsidR="002353DA" w:rsidRDefault="002353DA" w:rsidP="002353DA">
      <w:pPr>
        <w:ind w:left="360"/>
        <w:rPr>
          <w:sz w:val="20"/>
          <w:szCs w:val="20"/>
        </w:rPr>
      </w:pPr>
      <w:r>
        <w:rPr>
          <w:sz w:val="20"/>
          <w:szCs w:val="20"/>
        </w:rPr>
        <w:t xml:space="preserve">(3) </w:t>
      </w:r>
      <w:r w:rsidRPr="00450E95">
        <w:rPr>
          <w:sz w:val="20"/>
          <w:szCs w:val="20"/>
        </w:rPr>
        <w:t xml:space="preserve">The PCV valve is flow tested before each test to </w:t>
      </w:r>
      <w:r>
        <w:rPr>
          <w:sz w:val="20"/>
          <w:szCs w:val="20"/>
        </w:rPr>
        <w:t>e</w:t>
      </w:r>
      <w:r w:rsidRPr="00450E95">
        <w:rPr>
          <w:sz w:val="20"/>
          <w:szCs w:val="20"/>
        </w:rPr>
        <w:t>nsure it meets the required flow.</w:t>
      </w:r>
      <w:r w:rsidRPr="00646D39">
        <w:rPr>
          <w:sz w:val="20"/>
          <w:szCs w:val="20"/>
        </w:rPr>
        <w:t xml:space="preserve"> These parts should be kept together as a set for all 6 tests.  </w:t>
      </w:r>
    </w:p>
    <w:p w:rsidR="002353DA" w:rsidRPr="00646D39" w:rsidRDefault="002353DA" w:rsidP="002353DA">
      <w:pPr>
        <w:ind w:firstLine="360"/>
        <w:rPr>
          <w:sz w:val="20"/>
          <w:szCs w:val="20"/>
          <w:highlight w:val="yellow"/>
        </w:rPr>
      </w:pPr>
      <w:r>
        <w:rPr>
          <w:sz w:val="20"/>
          <w:szCs w:val="20"/>
        </w:rPr>
        <w:t xml:space="preserve">(4) </w:t>
      </w:r>
      <w:r w:rsidRPr="00646D39">
        <w:rPr>
          <w:sz w:val="20"/>
          <w:szCs w:val="20"/>
        </w:rPr>
        <w:t>Damaged threads in the block can be corrected with commercially available thread inserts.</w:t>
      </w:r>
    </w:p>
    <w:p w:rsidR="002353DA" w:rsidRPr="00DB19E1" w:rsidRDefault="002353DA" w:rsidP="002353DA">
      <w:pPr>
        <w:rPr>
          <w:i/>
          <w:iCs/>
          <w:sz w:val="20"/>
          <w:szCs w:val="20"/>
        </w:rPr>
      </w:pPr>
      <w:r w:rsidRPr="00DB19E1">
        <w:rPr>
          <w:sz w:val="20"/>
          <w:szCs w:val="20"/>
        </w:rPr>
        <w:t>6.</w:t>
      </w:r>
      <w:r>
        <w:rPr>
          <w:sz w:val="20"/>
          <w:szCs w:val="20"/>
        </w:rPr>
        <w:t>3</w:t>
      </w:r>
      <w:r w:rsidRPr="00DB19E1">
        <w:rPr>
          <w:sz w:val="20"/>
          <w:szCs w:val="20"/>
        </w:rPr>
        <w:t xml:space="preserve"> </w:t>
      </w:r>
      <w:r w:rsidRPr="00DB19E1">
        <w:rPr>
          <w:i/>
          <w:iCs/>
          <w:sz w:val="20"/>
          <w:szCs w:val="20"/>
        </w:rPr>
        <w:t>Required New Engine Parts for each test</w:t>
      </w:r>
      <w:r w:rsidRPr="00DB19E1">
        <w:rPr>
          <w:sz w:val="20"/>
          <w:szCs w:val="20"/>
        </w:rPr>
        <w:t> </w:t>
      </w:r>
      <w:r w:rsidRPr="00DB19E1">
        <w:rPr>
          <w:i/>
          <w:sz w:val="20"/>
          <w:szCs w:val="20"/>
        </w:rPr>
        <w:t>(the “Test Parts”)</w:t>
      </w:r>
    </w:p>
    <w:p w:rsidR="002353DA" w:rsidRDefault="002353DA" w:rsidP="002353DA">
      <w:pPr>
        <w:ind w:firstLine="360"/>
        <w:rPr>
          <w:sz w:val="20"/>
          <w:szCs w:val="20"/>
        </w:rPr>
      </w:pPr>
      <w:r>
        <w:rPr>
          <w:iCs/>
          <w:sz w:val="20"/>
          <w:szCs w:val="20"/>
        </w:rPr>
        <w:t>(1)</w:t>
      </w:r>
      <w:r w:rsidRPr="00DB19E1">
        <w:rPr>
          <w:i/>
          <w:iCs/>
          <w:sz w:val="20"/>
          <w:szCs w:val="20"/>
        </w:rPr>
        <w:t xml:space="preserve"> </w:t>
      </w:r>
      <w:r w:rsidRPr="00DB19E1">
        <w:rPr>
          <w:sz w:val="20"/>
          <w:szCs w:val="20"/>
        </w:rPr>
        <w:t>The Test Parts and Gaskets Lists (</w:t>
      </w:r>
      <w:r w:rsidRPr="005C66EA">
        <w:rPr>
          <w:color w:val="FF0000"/>
          <w:sz w:val="20"/>
          <w:szCs w:val="20"/>
        </w:rPr>
        <w:t>Tables A5.4 and A5.5</w:t>
      </w:r>
      <w:r w:rsidRPr="00DB19E1">
        <w:rPr>
          <w:sz w:val="20"/>
          <w:szCs w:val="20"/>
        </w:rPr>
        <w:t>) describe these parts.</w:t>
      </w:r>
    </w:p>
    <w:p w:rsidR="002353DA" w:rsidRDefault="002353DA" w:rsidP="002353DA">
      <w:pPr>
        <w:ind w:firstLine="360"/>
        <w:rPr>
          <w:sz w:val="20"/>
          <w:szCs w:val="20"/>
        </w:rPr>
      </w:pPr>
      <w:r>
        <w:rPr>
          <w:sz w:val="20"/>
          <w:szCs w:val="20"/>
        </w:rPr>
        <w:t xml:space="preserve">(2) </w:t>
      </w:r>
      <w:r w:rsidR="00E00AF2">
        <w:rPr>
          <w:sz w:val="20"/>
          <w:szCs w:val="20"/>
        </w:rPr>
        <w:t>Use n</w:t>
      </w:r>
      <w:r w:rsidRPr="00646D39">
        <w:rPr>
          <w:sz w:val="20"/>
          <w:szCs w:val="20"/>
        </w:rPr>
        <w:t xml:space="preserve">ew valve train drive parts and piston rings for each test. </w:t>
      </w:r>
    </w:p>
    <w:p w:rsidR="002353DA" w:rsidRPr="00646D39" w:rsidRDefault="002353DA" w:rsidP="002353DA">
      <w:pPr>
        <w:ind w:firstLine="360"/>
        <w:rPr>
          <w:sz w:val="20"/>
          <w:szCs w:val="20"/>
        </w:rPr>
      </w:pPr>
      <w:r>
        <w:rPr>
          <w:sz w:val="20"/>
          <w:szCs w:val="20"/>
        </w:rPr>
        <w:t xml:space="preserve">(3) </w:t>
      </w:r>
      <w:r w:rsidRPr="00646D39">
        <w:rPr>
          <w:sz w:val="20"/>
          <w:szCs w:val="20"/>
        </w:rPr>
        <w:t xml:space="preserve">Do not modify or alter test parts without the approval of </w:t>
      </w:r>
      <w:r>
        <w:rPr>
          <w:sz w:val="20"/>
          <w:szCs w:val="20"/>
        </w:rPr>
        <w:t>the CW Test</w:t>
      </w:r>
      <w:r w:rsidRPr="00646D39">
        <w:rPr>
          <w:sz w:val="20"/>
          <w:szCs w:val="20"/>
        </w:rPr>
        <w:t xml:space="preserve"> Surveillance Panel. </w:t>
      </w:r>
    </w:p>
    <w:p w:rsidR="002353DA" w:rsidRPr="00DB19E1" w:rsidRDefault="002353DA" w:rsidP="002353DA">
      <w:pPr>
        <w:rPr>
          <w:sz w:val="20"/>
          <w:szCs w:val="20"/>
        </w:rPr>
      </w:pPr>
      <w:r>
        <w:rPr>
          <w:sz w:val="20"/>
          <w:szCs w:val="20"/>
        </w:rPr>
        <w:t>6.4</w:t>
      </w:r>
      <w:r w:rsidRPr="00DB19E1">
        <w:rPr>
          <w:sz w:val="20"/>
          <w:szCs w:val="20"/>
        </w:rPr>
        <w:t xml:space="preserve"> </w:t>
      </w:r>
      <w:r w:rsidRPr="00DB19E1">
        <w:rPr>
          <w:i/>
          <w:iCs/>
          <w:sz w:val="20"/>
          <w:szCs w:val="20"/>
        </w:rPr>
        <w:t>Additional Related Parts and Tools</w:t>
      </w:r>
    </w:p>
    <w:p w:rsidR="002353DA" w:rsidRPr="00DB19E1" w:rsidRDefault="002353DA" w:rsidP="002353DA">
      <w:pPr>
        <w:pStyle w:val="Sub-section"/>
        <w:tabs>
          <w:tab w:val="left" w:pos="540"/>
        </w:tabs>
        <w:ind w:left="360"/>
        <w:rPr>
          <w:sz w:val="20"/>
          <w:szCs w:val="20"/>
        </w:rPr>
      </w:pPr>
      <w:r>
        <w:rPr>
          <w:iCs/>
          <w:sz w:val="20"/>
          <w:szCs w:val="20"/>
        </w:rPr>
        <w:t xml:space="preserve">(1) </w:t>
      </w:r>
      <w:r w:rsidRPr="00DB19E1">
        <w:rPr>
          <w:sz w:val="20"/>
          <w:szCs w:val="20"/>
        </w:rPr>
        <w:t>The Test Stand Setup Parts and Special Parts Lists (</w:t>
      </w:r>
      <w:r w:rsidRPr="005C66EA">
        <w:rPr>
          <w:color w:val="FF0000"/>
          <w:sz w:val="20"/>
          <w:szCs w:val="20"/>
        </w:rPr>
        <w:t>Tables A5.6 and A5.7</w:t>
      </w:r>
      <w:r w:rsidRPr="00DB19E1">
        <w:rPr>
          <w:sz w:val="20"/>
          <w:szCs w:val="20"/>
        </w:rPr>
        <w:t>, respectively), with a few noted exceptions, can be reused for numerous tests as long as they remain serviceable.</w:t>
      </w:r>
    </w:p>
    <w:p w:rsidR="002353DA" w:rsidRPr="00646D39" w:rsidRDefault="002353DA" w:rsidP="002353DA">
      <w:pPr>
        <w:ind w:left="360"/>
        <w:rPr>
          <w:sz w:val="20"/>
          <w:szCs w:val="20"/>
        </w:rPr>
      </w:pPr>
      <w:r>
        <w:rPr>
          <w:sz w:val="20"/>
          <w:szCs w:val="20"/>
        </w:rPr>
        <w:t xml:space="preserve">(2) </w:t>
      </w:r>
      <w:r w:rsidRPr="00646D39">
        <w:rPr>
          <w:sz w:val="20"/>
          <w:szCs w:val="20"/>
        </w:rPr>
        <w:t xml:space="preserve">Engine parts other than valve train and drive parts can be replaced during the test, provided the reason for </w:t>
      </w:r>
      <w:r>
        <w:rPr>
          <w:sz w:val="20"/>
          <w:szCs w:val="20"/>
        </w:rPr>
        <w:t xml:space="preserve"> </w:t>
      </w:r>
      <w:r w:rsidRPr="00646D39">
        <w:rPr>
          <w:sz w:val="20"/>
          <w:szCs w:val="20"/>
        </w:rPr>
        <w:t>replacement was not oil related.</w:t>
      </w:r>
    </w:p>
    <w:p w:rsidR="002353DA" w:rsidRPr="00AF0553" w:rsidRDefault="002353DA" w:rsidP="002353DA">
      <w:pPr>
        <w:pStyle w:val="Sub-section"/>
        <w:tabs>
          <w:tab w:val="left" w:pos="540"/>
        </w:tabs>
        <w:rPr>
          <w:i/>
          <w:sz w:val="20"/>
          <w:szCs w:val="20"/>
        </w:rPr>
      </w:pPr>
      <w:r>
        <w:rPr>
          <w:sz w:val="20"/>
          <w:szCs w:val="20"/>
        </w:rPr>
        <w:t xml:space="preserve"> 6.5 </w:t>
      </w:r>
      <w:r w:rsidRPr="00AF0553">
        <w:rPr>
          <w:i/>
          <w:sz w:val="20"/>
          <w:szCs w:val="20"/>
        </w:rPr>
        <w:t>Special service tools</w:t>
      </w:r>
    </w:p>
    <w:p w:rsidR="002353DA" w:rsidRDefault="002353DA" w:rsidP="002353DA">
      <w:pPr>
        <w:ind w:firstLine="450"/>
        <w:rPr>
          <w:sz w:val="20"/>
          <w:szCs w:val="20"/>
        </w:rPr>
      </w:pPr>
      <w:r>
        <w:rPr>
          <w:sz w:val="20"/>
          <w:szCs w:val="20"/>
        </w:rPr>
        <w:t xml:space="preserve">(1) </w:t>
      </w:r>
      <w:r w:rsidRPr="00646D39">
        <w:rPr>
          <w:sz w:val="20"/>
          <w:szCs w:val="20"/>
        </w:rPr>
        <w:t xml:space="preserve">A complete list of special tools for the test engine is shown in </w:t>
      </w:r>
      <w:r w:rsidR="0097425E" w:rsidRPr="0097425E">
        <w:rPr>
          <w:color w:val="FF0000"/>
          <w:sz w:val="20"/>
          <w:szCs w:val="20"/>
        </w:rPr>
        <w:t>(</w:t>
      </w:r>
      <w:r>
        <w:rPr>
          <w:color w:val="FF0000"/>
          <w:sz w:val="20"/>
          <w:szCs w:val="20"/>
        </w:rPr>
        <w:t>Table A5.8</w:t>
      </w:r>
      <w:r w:rsidR="0097425E">
        <w:rPr>
          <w:color w:val="FF0000"/>
          <w:sz w:val="20"/>
          <w:szCs w:val="20"/>
        </w:rPr>
        <w:t>)</w:t>
      </w:r>
      <w:r w:rsidRPr="00646D39">
        <w:rPr>
          <w:sz w:val="20"/>
          <w:szCs w:val="20"/>
        </w:rPr>
        <w:t xml:space="preserve"> </w:t>
      </w:r>
    </w:p>
    <w:p w:rsidR="002353DA" w:rsidRDefault="002353DA" w:rsidP="002353DA">
      <w:pPr>
        <w:ind w:firstLine="450"/>
        <w:rPr>
          <w:sz w:val="20"/>
          <w:szCs w:val="20"/>
        </w:rPr>
      </w:pPr>
      <w:r>
        <w:rPr>
          <w:sz w:val="20"/>
          <w:szCs w:val="20"/>
        </w:rPr>
        <w:t xml:space="preserve">(2) </w:t>
      </w:r>
      <w:r w:rsidRPr="00646D39">
        <w:rPr>
          <w:sz w:val="20"/>
          <w:szCs w:val="20"/>
        </w:rPr>
        <w:t xml:space="preserve">The tools are available from a Ford dealership. </w:t>
      </w:r>
    </w:p>
    <w:p w:rsidR="002353DA" w:rsidRDefault="002353DA" w:rsidP="002353DA">
      <w:pPr>
        <w:ind w:left="450"/>
        <w:rPr>
          <w:sz w:val="20"/>
          <w:szCs w:val="20"/>
        </w:rPr>
      </w:pPr>
      <w:r>
        <w:rPr>
          <w:sz w:val="20"/>
          <w:szCs w:val="20"/>
        </w:rPr>
        <w:t xml:space="preserve">(3) </w:t>
      </w:r>
      <w:r w:rsidRPr="00646D39">
        <w:rPr>
          <w:sz w:val="20"/>
          <w:szCs w:val="20"/>
        </w:rPr>
        <w:t>These are designed to aid in performing several service items, in addition to the following specific service items that require special tools to perform the functions indicated (if not self-explanatory).</w:t>
      </w:r>
    </w:p>
    <w:p w:rsidR="002353DA" w:rsidRDefault="002353DA" w:rsidP="002353DA">
      <w:pPr>
        <w:rPr>
          <w:sz w:val="20"/>
          <w:szCs w:val="20"/>
        </w:rPr>
      </w:pPr>
      <w:r>
        <w:rPr>
          <w:sz w:val="20"/>
          <w:szCs w:val="20"/>
        </w:rPr>
        <w:t xml:space="preserve"> 6.6</w:t>
      </w:r>
      <w:r w:rsidRPr="00646D39">
        <w:rPr>
          <w:sz w:val="20"/>
          <w:szCs w:val="20"/>
        </w:rPr>
        <w:t xml:space="preserve"> </w:t>
      </w:r>
      <w:r w:rsidRPr="00EF0188">
        <w:rPr>
          <w:i/>
          <w:sz w:val="20"/>
          <w:szCs w:val="20"/>
        </w:rPr>
        <w:t>Specially Fabricated Engine Parts</w:t>
      </w:r>
    </w:p>
    <w:p w:rsidR="002353DA" w:rsidRPr="00646D39" w:rsidRDefault="002353DA" w:rsidP="002353DA">
      <w:pPr>
        <w:ind w:firstLine="450"/>
        <w:rPr>
          <w:sz w:val="20"/>
          <w:szCs w:val="20"/>
        </w:rPr>
      </w:pPr>
      <w:r>
        <w:rPr>
          <w:sz w:val="20"/>
          <w:szCs w:val="20"/>
        </w:rPr>
        <w:t xml:space="preserve">(1) </w:t>
      </w:r>
      <w:r w:rsidRPr="00646D39">
        <w:rPr>
          <w:sz w:val="20"/>
          <w:szCs w:val="20"/>
        </w:rPr>
        <w:t xml:space="preserve">The following subsections detail the specially fabricated engine parts required in this test method: </w:t>
      </w:r>
    </w:p>
    <w:p w:rsidR="002353DA" w:rsidRPr="00646D39" w:rsidRDefault="002353DA" w:rsidP="002353DA">
      <w:pPr>
        <w:ind w:left="450"/>
        <w:rPr>
          <w:sz w:val="20"/>
          <w:szCs w:val="20"/>
        </w:rPr>
      </w:pPr>
      <w:r>
        <w:rPr>
          <w:sz w:val="20"/>
          <w:szCs w:val="20"/>
        </w:rPr>
        <w:t xml:space="preserve">(2) </w:t>
      </w:r>
      <w:r w:rsidRPr="00646D39">
        <w:rPr>
          <w:sz w:val="20"/>
          <w:szCs w:val="20"/>
        </w:rPr>
        <w:t>Intake Air System ca</w:t>
      </w:r>
      <w:r>
        <w:rPr>
          <w:sz w:val="20"/>
          <w:szCs w:val="20"/>
        </w:rPr>
        <w:t>n be fabricated but must use</w:t>
      </w:r>
      <w:r w:rsidR="00234A0D">
        <w:rPr>
          <w:sz w:val="20"/>
          <w:szCs w:val="20"/>
        </w:rPr>
        <w:t xml:space="preserve"> the stock 2012 Explorer </w:t>
      </w:r>
      <w:r w:rsidRPr="00646D39">
        <w:rPr>
          <w:sz w:val="20"/>
          <w:szCs w:val="20"/>
        </w:rPr>
        <w:t xml:space="preserve">air cleaner assembly </w:t>
      </w:r>
      <w:r w:rsidRPr="004F0432">
        <w:rPr>
          <w:color w:val="FF0000"/>
          <w:sz w:val="20"/>
          <w:szCs w:val="20"/>
        </w:rPr>
        <w:t>(</w:t>
      </w:r>
      <w:r w:rsidR="004F0432" w:rsidRPr="004F0432">
        <w:rPr>
          <w:color w:val="FF0000"/>
          <w:sz w:val="20"/>
          <w:szCs w:val="20"/>
        </w:rPr>
        <w:t>Table</w:t>
      </w:r>
      <w:r w:rsidR="004F0432">
        <w:rPr>
          <w:sz w:val="20"/>
          <w:szCs w:val="20"/>
        </w:rPr>
        <w:t xml:space="preserve"> </w:t>
      </w:r>
      <w:r w:rsidRPr="00A75653">
        <w:rPr>
          <w:color w:val="FF0000"/>
          <w:sz w:val="20"/>
          <w:szCs w:val="20"/>
        </w:rPr>
        <w:t>A</w:t>
      </w:r>
      <w:r>
        <w:rPr>
          <w:color w:val="FF0000"/>
          <w:sz w:val="20"/>
          <w:szCs w:val="20"/>
        </w:rPr>
        <w:t>5</w:t>
      </w:r>
      <w:r w:rsidRPr="00A75653">
        <w:rPr>
          <w:color w:val="FF0000"/>
          <w:sz w:val="20"/>
          <w:szCs w:val="20"/>
        </w:rPr>
        <w:t>.6</w:t>
      </w:r>
      <w:r w:rsidR="004F0432">
        <w:rPr>
          <w:color w:val="FF0000"/>
          <w:sz w:val="20"/>
          <w:szCs w:val="20"/>
        </w:rPr>
        <w:t>, X1.2)</w:t>
      </w:r>
      <w:r w:rsidRPr="00646D39">
        <w:rPr>
          <w:sz w:val="20"/>
          <w:szCs w:val="20"/>
        </w:rPr>
        <w:t xml:space="preserve"> and MAF.</w:t>
      </w:r>
    </w:p>
    <w:p w:rsidR="00E00AF2" w:rsidRDefault="002353DA" w:rsidP="002353DA">
      <w:pPr>
        <w:ind w:left="450"/>
        <w:rPr>
          <w:sz w:val="20"/>
          <w:szCs w:val="20"/>
        </w:rPr>
      </w:pPr>
      <w:r>
        <w:rPr>
          <w:sz w:val="20"/>
          <w:szCs w:val="20"/>
        </w:rPr>
        <w:t xml:space="preserve">(3) </w:t>
      </w:r>
      <w:r w:rsidRPr="00646D39">
        <w:rPr>
          <w:sz w:val="20"/>
          <w:szCs w:val="20"/>
        </w:rPr>
        <w:t xml:space="preserve">Use a modified oil pan with dipstick, fill port and pick up tube listed in </w:t>
      </w:r>
      <w:r w:rsidR="004F0432">
        <w:rPr>
          <w:sz w:val="20"/>
          <w:szCs w:val="20"/>
        </w:rPr>
        <w:t>(</w:t>
      </w:r>
      <w:r w:rsidR="00291C87" w:rsidRPr="00291C87">
        <w:rPr>
          <w:color w:val="FF0000"/>
          <w:sz w:val="20"/>
          <w:szCs w:val="20"/>
        </w:rPr>
        <w:t>Table</w:t>
      </w:r>
      <w:r w:rsidR="00291C87">
        <w:rPr>
          <w:sz w:val="20"/>
          <w:szCs w:val="20"/>
        </w:rPr>
        <w:t xml:space="preserve"> </w:t>
      </w:r>
      <w:r w:rsidRPr="00A75653">
        <w:rPr>
          <w:color w:val="FF0000"/>
          <w:sz w:val="20"/>
          <w:szCs w:val="20"/>
        </w:rPr>
        <w:t>A</w:t>
      </w:r>
      <w:r>
        <w:rPr>
          <w:color w:val="FF0000"/>
          <w:sz w:val="20"/>
          <w:szCs w:val="20"/>
        </w:rPr>
        <w:t>5</w:t>
      </w:r>
      <w:r w:rsidRPr="00A75653">
        <w:rPr>
          <w:color w:val="FF0000"/>
          <w:sz w:val="20"/>
          <w:szCs w:val="20"/>
        </w:rPr>
        <w:t>.7</w:t>
      </w:r>
      <w:r w:rsidR="004F0432" w:rsidRPr="004F0432">
        <w:rPr>
          <w:color w:val="FF0000"/>
          <w:sz w:val="20"/>
          <w:szCs w:val="20"/>
        </w:rPr>
        <w:t>,</w:t>
      </w:r>
      <w:r w:rsidRPr="00646D39">
        <w:rPr>
          <w:sz w:val="20"/>
          <w:szCs w:val="20"/>
        </w:rPr>
        <w:t xml:space="preserve"> </w:t>
      </w:r>
      <w:r w:rsidR="00234A0D" w:rsidRPr="00234A0D">
        <w:rPr>
          <w:color w:val="FF0000"/>
          <w:sz w:val="20"/>
          <w:szCs w:val="20"/>
        </w:rPr>
        <w:t>X1.28)</w:t>
      </w:r>
      <w:r w:rsidR="00234A0D">
        <w:rPr>
          <w:sz w:val="20"/>
          <w:szCs w:val="20"/>
        </w:rPr>
        <w:t xml:space="preserve"> </w:t>
      </w:r>
    </w:p>
    <w:p w:rsidR="00E00AF2" w:rsidRDefault="00E00AF2" w:rsidP="002353DA">
      <w:pPr>
        <w:ind w:left="450"/>
        <w:rPr>
          <w:sz w:val="20"/>
          <w:szCs w:val="20"/>
        </w:rPr>
      </w:pPr>
    </w:p>
    <w:p w:rsidR="00E00AF2" w:rsidRDefault="00E00AF2" w:rsidP="00E00AF2">
      <w:pPr>
        <w:ind w:firstLine="360"/>
        <w:rPr>
          <w:bCs/>
          <w:sz w:val="20"/>
          <w:szCs w:val="20"/>
        </w:rPr>
      </w:pPr>
      <w:r>
        <w:rPr>
          <w:bCs/>
          <w:sz w:val="20"/>
          <w:szCs w:val="20"/>
        </w:rPr>
        <w:t xml:space="preserve">Note 1 – Sources for some materials and information provided in </w:t>
      </w:r>
      <w:r w:rsidRPr="0060074A">
        <w:rPr>
          <w:bCs/>
          <w:color w:val="FF0000"/>
          <w:sz w:val="20"/>
          <w:szCs w:val="20"/>
        </w:rPr>
        <w:t>Appendix X1</w:t>
      </w:r>
      <w:r>
        <w:rPr>
          <w:bCs/>
          <w:sz w:val="20"/>
          <w:szCs w:val="20"/>
        </w:rPr>
        <w:t>.</w:t>
      </w:r>
    </w:p>
    <w:p w:rsidR="00E00AF2" w:rsidRPr="00432DE6" w:rsidRDefault="00E00AF2" w:rsidP="00E00AF2">
      <w:pPr>
        <w:pStyle w:val="Default"/>
        <w:rPr>
          <w:rFonts w:ascii="Times New Roman" w:hAnsi="Times New Roman"/>
          <w:color w:val="auto"/>
          <w:sz w:val="20"/>
          <w:szCs w:val="20"/>
        </w:rPr>
      </w:pPr>
    </w:p>
    <w:p w:rsidR="002353DA" w:rsidRPr="00AF0553" w:rsidRDefault="002353DA" w:rsidP="002353DA">
      <w:pPr>
        <w:pStyle w:val="Sub-section"/>
        <w:tabs>
          <w:tab w:val="left" w:pos="540"/>
        </w:tabs>
        <w:rPr>
          <w:sz w:val="20"/>
          <w:szCs w:val="20"/>
        </w:rPr>
      </w:pPr>
      <w:r>
        <w:rPr>
          <w:sz w:val="20"/>
          <w:szCs w:val="20"/>
        </w:rPr>
        <w:t xml:space="preserve"> </w:t>
      </w:r>
      <w:r w:rsidRPr="00DB19E1">
        <w:rPr>
          <w:bCs/>
          <w:sz w:val="20"/>
          <w:szCs w:val="20"/>
        </w:rPr>
        <w:t>6.</w:t>
      </w:r>
      <w:r>
        <w:rPr>
          <w:bCs/>
          <w:sz w:val="20"/>
          <w:szCs w:val="20"/>
        </w:rPr>
        <w:t>7</w:t>
      </w:r>
      <w:r w:rsidRPr="00DB19E1">
        <w:rPr>
          <w:bCs/>
          <w:sz w:val="20"/>
          <w:szCs w:val="20"/>
        </w:rPr>
        <w:t xml:space="preserve"> </w:t>
      </w:r>
      <w:r w:rsidRPr="00DB19E1">
        <w:rPr>
          <w:bCs/>
          <w:i/>
          <w:sz w:val="20"/>
          <w:szCs w:val="20"/>
        </w:rPr>
        <w:t>Other Special Equipment</w:t>
      </w:r>
      <w:r w:rsidRPr="00DB19E1">
        <w:rPr>
          <w:bCs/>
          <w:sz w:val="20"/>
          <w:szCs w:val="20"/>
        </w:rPr>
        <w:t xml:space="preserve"> </w:t>
      </w:r>
    </w:p>
    <w:p w:rsidR="002353DA" w:rsidRPr="00DB19E1" w:rsidRDefault="002353DA" w:rsidP="002353DA">
      <w:pPr>
        <w:ind w:left="450"/>
        <w:rPr>
          <w:bCs/>
          <w:sz w:val="20"/>
          <w:szCs w:val="20"/>
        </w:rPr>
      </w:pPr>
      <w:r>
        <w:rPr>
          <w:bCs/>
          <w:sz w:val="20"/>
          <w:szCs w:val="20"/>
        </w:rPr>
        <w:t>(1)</w:t>
      </w:r>
      <w:r w:rsidRPr="00DB19E1">
        <w:rPr>
          <w:bCs/>
          <w:sz w:val="20"/>
          <w:szCs w:val="20"/>
        </w:rPr>
        <w:t xml:space="preserve"> Use an appropriate air conditioning system to control the temperature and pressure of the intake air to meet the requirements listed in </w:t>
      </w:r>
      <w:r w:rsidRPr="0078611F">
        <w:rPr>
          <w:bCs/>
          <w:color w:val="FF0000"/>
          <w:sz w:val="20"/>
          <w:szCs w:val="20"/>
        </w:rPr>
        <w:t>Tables 3 and 4</w:t>
      </w:r>
      <w:r w:rsidRPr="00DB19E1">
        <w:rPr>
          <w:bCs/>
          <w:sz w:val="20"/>
          <w:szCs w:val="20"/>
        </w:rPr>
        <w:t>.</w:t>
      </w:r>
    </w:p>
    <w:p w:rsidR="00A71B0B" w:rsidRPr="00DB19E1" w:rsidRDefault="00A71B0B" w:rsidP="00D979CF">
      <w:pPr>
        <w:ind w:firstLine="450"/>
        <w:rPr>
          <w:bCs/>
          <w:sz w:val="20"/>
          <w:szCs w:val="20"/>
        </w:rPr>
      </w:pPr>
      <w:r>
        <w:rPr>
          <w:bCs/>
          <w:sz w:val="20"/>
          <w:szCs w:val="20"/>
        </w:rPr>
        <w:t>(2)</w:t>
      </w:r>
      <w:r w:rsidRPr="00DB19E1">
        <w:rPr>
          <w:bCs/>
          <w:sz w:val="20"/>
          <w:szCs w:val="20"/>
        </w:rPr>
        <w:t xml:space="preserve"> An appropriate fuel supply system is necessary.</w:t>
      </w:r>
    </w:p>
    <w:p w:rsidR="00560C35" w:rsidRPr="00646D39" w:rsidRDefault="002353DA" w:rsidP="00A71B0B">
      <w:pPr>
        <w:ind w:firstLine="450"/>
        <w:rPr>
          <w:sz w:val="20"/>
          <w:szCs w:val="20"/>
        </w:rPr>
      </w:pPr>
      <w:r>
        <w:rPr>
          <w:sz w:val="20"/>
          <w:szCs w:val="20"/>
        </w:rPr>
        <w:t>(3)</w:t>
      </w:r>
      <w:r w:rsidR="00560C35" w:rsidRPr="00646D39">
        <w:rPr>
          <w:sz w:val="20"/>
          <w:szCs w:val="20"/>
        </w:rPr>
        <w:t xml:space="preserve">  The control and data acquisition system requirements </w:t>
      </w:r>
      <w:r w:rsidR="00CC772A">
        <w:rPr>
          <w:sz w:val="20"/>
          <w:szCs w:val="20"/>
        </w:rPr>
        <w:t>are</w:t>
      </w:r>
      <w:r w:rsidR="00E156CA">
        <w:rPr>
          <w:sz w:val="20"/>
          <w:szCs w:val="20"/>
        </w:rPr>
        <w:t xml:space="preserve"> </w:t>
      </w:r>
      <w:r w:rsidR="00560C35" w:rsidRPr="00646D39">
        <w:rPr>
          <w:sz w:val="20"/>
          <w:szCs w:val="20"/>
        </w:rPr>
        <w:t xml:space="preserve">listed in </w:t>
      </w:r>
      <w:r w:rsidR="007E0FA3" w:rsidRPr="007E0FA3">
        <w:rPr>
          <w:color w:val="FF0000"/>
          <w:sz w:val="20"/>
          <w:szCs w:val="20"/>
        </w:rPr>
        <w:t>Annex</w:t>
      </w:r>
      <w:r w:rsidR="007E0FA3">
        <w:rPr>
          <w:sz w:val="20"/>
          <w:szCs w:val="20"/>
        </w:rPr>
        <w:t xml:space="preserve"> </w:t>
      </w:r>
      <w:r w:rsidR="00C66475">
        <w:rPr>
          <w:color w:val="FF0000"/>
          <w:sz w:val="20"/>
          <w:szCs w:val="20"/>
        </w:rPr>
        <w:t>A</w:t>
      </w:r>
      <w:r w:rsidR="00C454FE">
        <w:rPr>
          <w:color w:val="FF0000"/>
          <w:sz w:val="20"/>
          <w:szCs w:val="20"/>
        </w:rPr>
        <w:t>10</w:t>
      </w:r>
      <w:r w:rsidR="00560C35" w:rsidRPr="00646D39">
        <w:rPr>
          <w:sz w:val="20"/>
          <w:szCs w:val="20"/>
        </w:rPr>
        <w:t>.</w:t>
      </w:r>
    </w:p>
    <w:p w:rsidR="003F621C" w:rsidRDefault="00401DB6" w:rsidP="00560C35">
      <w:pPr>
        <w:rPr>
          <w:sz w:val="20"/>
          <w:szCs w:val="20"/>
        </w:rPr>
      </w:pPr>
      <w:r>
        <w:rPr>
          <w:sz w:val="20"/>
          <w:szCs w:val="20"/>
        </w:rPr>
        <w:t>6.8</w:t>
      </w:r>
      <w:r w:rsidR="003F621C">
        <w:rPr>
          <w:sz w:val="20"/>
          <w:szCs w:val="20"/>
        </w:rPr>
        <w:t xml:space="preserve"> </w:t>
      </w:r>
      <w:r w:rsidR="00560C35" w:rsidRPr="003F621C">
        <w:rPr>
          <w:i/>
          <w:sz w:val="20"/>
          <w:szCs w:val="20"/>
        </w:rPr>
        <w:t>Driveline</w:t>
      </w:r>
    </w:p>
    <w:p w:rsidR="00560C35" w:rsidRPr="00646D39" w:rsidRDefault="003F621C" w:rsidP="003F621C">
      <w:pPr>
        <w:ind w:left="450"/>
        <w:rPr>
          <w:sz w:val="20"/>
          <w:szCs w:val="20"/>
        </w:rPr>
      </w:pPr>
      <w:r>
        <w:rPr>
          <w:sz w:val="20"/>
          <w:szCs w:val="20"/>
        </w:rPr>
        <w:t xml:space="preserve">(1) </w:t>
      </w:r>
      <w:r w:rsidR="00560C35" w:rsidRPr="00646D39">
        <w:rPr>
          <w:sz w:val="20"/>
          <w:szCs w:val="20"/>
        </w:rPr>
        <w:t xml:space="preserve">Use the flywheel, clutch, pressure plate, </w:t>
      </w:r>
      <w:r w:rsidR="00A75653" w:rsidRPr="00646D39">
        <w:rPr>
          <w:sz w:val="20"/>
          <w:szCs w:val="20"/>
        </w:rPr>
        <w:t>bell housing</w:t>
      </w:r>
      <w:r w:rsidR="00984B97">
        <w:rPr>
          <w:sz w:val="20"/>
          <w:szCs w:val="20"/>
        </w:rPr>
        <w:t xml:space="preserve">, clutch spacer </w:t>
      </w:r>
      <w:r w:rsidR="00560C35" w:rsidRPr="00646D39">
        <w:rPr>
          <w:sz w:val="20"/>
          <w:szCs w:val="20"/>
        </w:rPr>
        <w:t xml:space="preserve">listed in </w:t>
      </w:r>
      <w:r w:rsidR="008D0CAA" w:rsidRPr="008D0CAA">
        <w:rPr>
          <w:color w:val="FF0000"/>
          <w:sz w:val="20"/>
          <w:szCs w:val="20"/>
        </w:rPr>
        <w:t>Table</w:t>
      </w:r>
      <w:r w:rsidR="008D0CAA">
        <w:rPr>
          <w:sz w:val="20"/>
          <w:szCs w:val="20"/>
        </w:rPr>
        <w:t xml:space="preserve"> </w:t>
      </w:r>
      <w:r w:rsidR="00560C35" w:rsidRPr="00A75653">
        <w:rPr>
          <w:color w:val="FF0000"/>
          <w:sz w:val="20"/>
          <w:szCs w:val="20"/>
        </w:rPr>
        <w:t>A</w:t>
      </w:r>
      <w:r w:rsidR="001C1E42">
        <w:rPr>
          <w:color w:val="FF0000"/>
          <w:sz w:val="20"/>
          <w:szCs w:val="20"/>
        </w:rPr>
        <w:t>5</w:t>
      </w:r>
      <w:r w:rsidR="00560C35" w:rsidRPr="00A75653">
        <w:rPr>
          <w:color w:val="FF0000"/>
          <w:sz w:val="20"/>
          <w:szCs w:val="20"/>
        </w:rPr>
        <w:t>.7</w:t>
      </w:r>
      <w:r w:rsidR="00560C35" w:rsidRPr="00646D39">
        <w:rPr>
          <w:sz w:val="20"/>
          <w:szCs w:val="20"/>
        </w:rPr>
        <w:t xml:space="preserve"> </w:t>
      </w:r>
      <w:r w:rsidR="00C454FE">
        <w:rPr>
          <w:sz w:val="20"/>
          <w:szCs w:val="20"/>
        </w:rPr>
        <w:t xml:space="preserve"> </w:t>
      </w:r>
      <w:r w:rsidR="00C454FE" w:rsidRPr="00C454FE">
        <w:rPr>
          <w:color w:val="FF0000"/>
          <w:sz w:val="20"/>
          <w:szCs w:val="20"/>
        </w:rPr>
        <w:t>(X1.28)</w:t>
      </w:r>
      <w:r w:rsidR="00C454FE">
        <w:rPr>
          <w:sz w:val="20"/>
          <w:szCs w:val="20"/>
        </w:rPr>
        <w:t xml:space="preserve"> </w:t>
      </w:r>
    </w:p>
    <w:p w:rsidR="003F621C" w:rsidRDefault="00401DB6" w:rsidP="00560C35">
      <w:pPr>
        <w:rPr>
          <w:sz w:val="20"/>
          <w:szCs w:val="20"/>
        </w:rPr>
      </w:pPr>
      <w:r>
        <w:rPr>
          <w:sz w:val="20"/>
          <w:szCs w:val="20"/>
        </w:rPr>
        <w:t>6.9</w:t>
      </w:r>
      <w:r w:rsidR="003F621C">
        <w:rPr>
          <w:sz w:val="20"/>
          <w:szCs w:val="20"/>
        </w:rPr>
        <w:t xml:space="preserve"> </w:t>
      </w:r>
      <w:r w:rsidR="00560C35" w:rsidRPr="003F621C">
        <w:rPr>
          <w:i/>
          <w:sz w:val="20"/>
          <w:szCs w:val="20"/>
        </w:rPr>
        <w:t>Special Engine Measurement and Assembly Equipment</w:t>
      </w:r>
    </w:p>
    <w:p w:rsidR="003F621C" w:rsidRDefault="003F621C" w:rsidP="003F621C">
      <w:pPr>
        <w:ind w:firstLine="450"/>
        <w:rPr>
          <w:sz w:val="20"/>
          <w:szCs w:val="20"/>
        </w:rPr>
      </w:pPr>
      <w:r>
        <w:rPr>
          <w:sz w:val="20"/>
          <w:szCs w:val="20"/>
        </w:rPr>
        <w:t xml:space="preserve">(1) </w:t>
      </w:r>
      <w:r w:rsidR="00560C35" w:rsidRPr="00646D39">
        <w:rPr>
          <w:sz w:val="20"/>
          <w:szCs w:val="20"/>
        </w:rPr>
        <w:t xml:space="preserve">Items routinely used in laboratory and workshop are not included. </w:t>
      </w:r>
    </w:p>
    <w:p w:rsidR="003F621C" w:rsidRDefault="003F621C" w:rsidP="003F621C">
      <w:pPr>
        <w:ind w:firstLine="450"/>
        <w:rPr>
          <w:sz w:val="20"/>
          <w:szCs w:val="20"/>
        </w:rPr>
      </w:pPr>
      <w:r>
        <w:rPr>
          <w:sz w:val="20"/>
          <w:szCs w:val="20"/>
        </w:rPr>
        <w:t xml:space="preserve">(2) </w:t>
      </w:r>
      <w:r w:rsidR="00560C35" w:rsidRPr="00646D39">
        <w:rPr>
          <w:sz w:val="20"/>
          <w:szCs w:val="20"/>
        </w:rPr>
        <w:t xml:space="preserve">Use any special tools or equipment shown in the 2012 Explorer service manual for assembly. </w:t>
      </w:r>
    </w:p>
    <w:p w:rsidR="003F621C" w:rsidRDefault="003F621C" w:rsidP="003F621C">
      <w:pPr>
        <w:ind w:firstLine="450"/>
        <w:rPr>
          <w:sz w:val="20"/>
          <w:szCs w:val="20"/>
        </w:rPr>
      </w:pPr>
      <w:r>
        <w:rPr>
          <w:sz w:val="20"/>
          <w:szCs w:val="20"/>
        </w:rPr>
        <w:t xml:space="preserve">(3) </w:t>
      </w:r>
      <w:r w:rsidR="00560C35" w:rsidRPr="00646D39">
        <w:rPr>
          <w:sz w:val="20"/>
          <w:szCs w:val="20"/>
        </w:rPr>
        <w:t xml:space="preserve">A list of these tools is </w:t>
      </w:r>
      <w:r w:rsidR="00C454FE">
        <w:rPr>
          <w:sz w:val="20"/>
          <w:szCs w:val="20"/>
        </w:rPr>
        <w:t>provided</w:t>
      </w:r>
      <w:r w:rsidR="00560C35" w:rsidRPr="00646D39">
        <w:rPr>
          <w:sz w:val="20"/>
          <w:szCs w:val="20"/>
        </w:rPr>
        <w:t xml:space="preserve"> in </w:t>
      </w:r>
      <w:r w:rsidR="008D0CAA" w:rsidRPr="008D0CAA">
        <w:rPr>
          <w:color w:val="FF0000"/>
          <w:sz w:val="20"/>
          <w:szCs w:val="20"/>
        </w:rPr>
        <w:t>Table</w:t>
      </w:r>
      <w:r w:rsidR="008D0CAA">
        <w:rPr>
          <w:sz w:val="20"/>
          <w:szCs w:val="20"/>
        </w:rPr>
        <w:t xml:space="preserve"> </w:t>
      </w:r>
      <w:r w:rsidR="00560C35" w:rsidRPr="00A75653">
        <w:rPr>
          <w:color w:val="FF0000"/>
          <w:sz w:val="20"/>
          <w:szCs w:val="20"/>
        </w:rPr>
        <w:t>A</w:t>
      </w:r>
      <w:r w:rsidR="001C1E42">
        <w:rPr>
          <w:color w:val="FF0000"/>
          <w:sz w:val="20"/>
          <w:szCs w:val="20"/>
        </w:rPr>
        <w:t>5</w:t>
      </w:r>
      <w:r w:rsidR="00560C35" w:rsidRPr="00A75653">
        <w:rPr>
          <w:color w:val="FF0000"/>
          <w:sz w:val="20"/>
          <w:szCs w:val="20"/>
        </w:rPr>
        <w:t>.8</w:t>
      </w:r>
      <w:r w:rsidR="00560C35" w:rsidRPr="00646D39">
        <w:rPr>
          <w:sz w:val="20"/>
          <w:szCs w:val="20"/>
        </w:rPr>
        <w:t xml:space="preserve">.  </w:t>
      </w:r>
    </w:p>
    <w:p w:rsidR="00560C35" w:rsidRPr="00646D39" w:rsidRDefault="003F621C" w:rsidP="003F621C">
      <w:pPr>
        <w:ind w:left="450"/>
        <w:rPr>
          <w:sz w:val="20"/>
          <w:szCs w:val="20"/>
        </w:rPr>
      </w:pPr>
      <w:r>
        <w:rPr>
          <w:sz w:val="20"/>
          <w:szCs w:val="20"/>
        </w:rPr>
        <w:t xml:space="preserve">(4) </w:t>
      </w:r>
      <w:r w:rsidR="00560C35" w:rsidRPr="00646D39">
        <w:rPr>
          <w:sz w:val="20"/>
          <w:szCs w:val="20"/>
        </w:rPr>
        <w:t xml:space="preserve">Complete any assembly instructions not detailed in Section 7 according to the instructions in the 2012 Explorer Service Manual. </w:t>
      </w:r>
    </w:p>
    <w:p w:rsidR="003F621C" w:rsidRDefault="00401DB6" w:rsidP="00560C35">
      <w:pPr>
        <w:rPr>
          <w:sz w:val="20"/>
          <w:szCs w:val="20"/>
        </w:rPr>
      </w:pPr>
      <w:r>
        <w:rPr>
          <w:sz w:val="20"/>
          <w:szCs w:val="20"/>
        </w:rPr>
        <w:t>6.9.1</w:t>
      </w:r>
      <w:r w:rsidR="003F621C">
        <w:rPr>
          <w:sz w:val="20"/>
          <w:szCs w:val="20"/>
        </w:rPr>
        <w:t xml:space="preserve"> Piston ring positioner </w:t>
      </w:r>
    </w:p>
    <w:p w:rsidR="003F621C" w:rsidRDefault="003F621C" w:rsidP="003F621C">
      <w:pPr>
        <w:ind w:firstLine="450"/>
        <w:rPr>
          <w:sz w:val="20"/>
          <w:szCs w:val="20"/>
        </w:rPr>
      </w:pPr>
      <w:r>
        <w:rPr>
          <w:sz w:val="20"/>
          <w:szCs w:val="20"/>
        </w:rPr>
        <w:t xml:space="preserve">(1) </w:t>
      </w:r>
      <w:r w:rsidR="00560C35" w:rsidRPr="00646D39">
        <w:rPr>
          <w:sz w:val="20"/>
          <w:szCs w:val="20"/>
        </w:rPr>
        <w:t xml:space="preserve">Use the piston ring positioner to locate the piston rings from the cylinder block deck surface by 38 mm. </w:t>
      </w:r>
    </w:p>
    <w:p w:rsidR="003F621C" w:rsidRDefault="003F621C" w:rsidP="003F621C">
      <w:pPr>
        <w:ind w:left="450"/>
        <w:rPr>
          <w:sz w:val="20"/>
          <w:szCs w:val="20"/>
        </w:rPr>
      </w:pPr>
      <w:r>
        <w:rPr>
          <w:sz w:val="20"/>
          <w:szCs w:val="20"/>
        </w:rPr>
        <w:t xml:space="preserve">(2) </w:t>
      </w:r>
      <w:r w:rsidR="00560C35" w:rsidRPr="00646D39">
        <w:rPr>
          <w:sz w:val="20"/>
          <w:szCs w:val="20"/>
        </w:rPr>
        <w:t xml:space="preserve">This allows the compression rings to be positioned in a consistent location in the cylinder bore for the ring gap measurement. </w:t>
      </w:r>
    </w:p>
    <w:p w:rsidR="003F621C" w:rsidRDefault="00401DB6" w:rsidP="00560C35">
      <w:pPr>
        <w:rPr>
          <w:sz w:val="20"/>
          <w:szCs w:val="20"/>
        </w:rPr>
      </w:pPr>
      <w:r>
        <w:rPr>
          <w:sz w:val="20"/>
          <w:szCs w:val="20"/>
        </w:rPr>
        <w:t>6.9.2</w:t>
      </w:r>
      <w:r w:rsidR="00560C35" w:rsidRPr="00646D39">
        <w:rPr>
          <w:sz w:val="20"/>
          <w:szCs w:val="20"/>
        </w:rPr>
        <w:t xml:space="preserve">  Piston Ring Grinder</w:t>
      </w:r>
    </w:p>
    <w:p w:rsidR="003F621C" w:rsidRDefault="003F621C" w:rsidP="002910CD">
      <w:pPr>
        <w:ind w:firstLine="450"/>
        <w:rPr>
          <w:sz w:val="20"/>
          <w:szCs w:val="20"/>
        </w:rPr>
      </w:pPr>
      <w:r>
        <w:rPr>
          <w:sz w:val="20"/>
          <w:szCs w:val="20"/>
        </w:rPr>
        <w:t xml:space="preserve">(1) </w:t>
      </w:r>
      <w:r w:rsidR="00560C35" w:rsidRPr="00646D39">
        <w:rPr>
          <w:sz w:val="20"/>
          <w:szCs w:val="20"/>
        </w:rPr>
        <w:t xml:space="preserve">A ring grinder is required for adjusting ring gaps. </w:t>
      </w:r>
    </w:p>
    <w:p w:rsidR="00560C35" w:rsidRPr="00646D39" w:rsidRDefault="003F621C" w:rsidP="002910CD">
      <w:pPr>
        <w:ind w:firstLine="450"/>
        <w:rPr>
          <w:sz w:val="20"/>
          <w:szCs w:val="20"/>
        </w:rPr>
      </w:pPr>
      <w:r>
        <w:rPr>
          <w:sz w:val="20"/>
          <w:szCs w:val="20"/>
        </w:rPr>
        <w:t xml:space="preserve">(2) </w:t>
      </w:r>
      <w:r w:rsidR="00560C35" w:rsidRPr="00646D39">
        <w:rPr>
          <w:sz w:val="20"/>
          <w:szCs w:val="20"/>
        </w:rPr>
        <w:t xml:space="preserve">A suitable ring grinder is </w:t>
      </w:r>
      <w:r w:rsidR="00E00AF2">
        <w:rPr>
          <w:sz w:val="20"/>
          <w:szCs w:val="20"/>
        </w:rPr>
        <w:t>suggested</w:t>
      </w:r>
      <w:r w:rsidR="00560C35" w:rsidRPr="00646D39">
        <w:rPr>
          <w:sz w:val="20"/>
          <w:szCs w:val="20"/>
        </w:rPr>
        <w:t xml:space="preserve"> in </w:t>
      </w:r>
      <w:r w:rsidR="00CA28CB">
        <w:rPr>
          <w:color w:val="FF0000"/>
          <w:sz w:val="20"/>
          <w:szCs w:val="20"/>
        </w:rPr>
        <w:t>See</w:t>
      </w:r>
      <w:r w:rsidR="007E0FA3">
        <w:rPr>
          <w:sz w:val="20"/>
          <w:szCs w:val="20"/>
        </w:rPr>
        <w:t xml:space="preserve"> </w:t>
      </w:r>
      <w:r w:rsidR="002910CD">
        <w:rPr>
          <w:color w:val="FF0000"/>
          <w:sz w:val="20"/>
          <w:szCs w:val="20"/>
        </w:rPr>
        <w:t>8.18.2</w:t>
      </w:r>
      <w:r w:rsidR="00560C35" w:rsidRPr="00646D39">
        <w:rPr>
          <w:sz w:val="20"/>
          <w:szCs w:val="20"/>
        </w:rPr>
        <w:t>.</w:t>
      </w:r>
    </w:p>
    <w:p w:rsidR="00984B97" w:rsidRDefault="00984B97" w:rsidP="00A91EDF">
      <w:pPr>
        <w:pStyle w:val="Default"/>
        <w:rPr>
          <w:rFonts w:ascii="Times New Roman" w:hAnsi="Times New Roman"/>
          <w:b/>
          <w:color w:val="auto"/>
          <w:sz w:val="20"/>
        </w:rPr>
      </w:pPr>
    </w:p>
    <w:p w:rsidR="00EC72ED" w:rsidRPr="00EC72ED" w:rsidRDefault="00EC72ED" w:rsidP="00A91EDF">
      <w:pPr>
        <w:pStyle w:val="Default"/>
        <w:rPr>
          <w:rFonts w:ascii="Times New Roman" w:hAnsi="Times New Roman" w:cs="Arial"/>
          <w:b/>
          <w:color w:val="auto"/>
          <w:sz w:val="20"/>
        </w:rPr>
      </w:pPr>
      <w:r w:rsidRPr="00EC72ED">
        <w:rPr>
          <w:rFonts w:ascii="Times New Roman" w:hAnsi="Times New Roman"/>
          <w:b/>
          <w:color w:val="auto"/>
          <w:sz w:val="20"/>
        </w:rPr>
        <w:t>7. Reagents and Materials</w:t>
      </w:r>
    </w:p>
    <w:p w:rsidR="00EC72ED" w:rsidRPr="00EC72ED" w:rsidRDefault="00EC72ED" w:rsidP="00EC72ED">
      <w:pPr>
        <w:pStyle w:val="Default"/>
        <w:rPr>
          <w:rFonts w:ascii="Times New Roman" w:hAnsi="Times New Roman"/>
          <w:color w:val="auto"/>
          <w:sz w:val="20"/>
        </w:rPr>
      </w:pPr>
      <w:r w:rsidRPr="00EC72ED">
        <w:rPr>
          <w:rFonts w:ascii="Times New Roman" w:hAnsi="Times New Roman"/>
          <w:color w:val="auto"/>
          <w:sz w:val="20"/>
        </w:rPr>
        <w:t xml:space="preserve"> </w:t>
      </w:r>
    </w:p>
    <w:p w:rsidR="00374BFA" w:rsidRDefault="00EC72ED" w:rsidP="00374BFA">
      <w:pPr>
        <w:pStyle w:val="Default"/>
        <w:rPr>
          <w:rFonts w:ascii="Times New Roman" w:hAnsi="Times New Roman"/>
          <w:i/>
          <w:iCs/>
          <w:color w:val="auto"/>
          <w:sz w:val="20"/>
          <w:szCs w:val="20"/>
        </w:rPr>
      </w:pPr>
      <w:r w:rsidRPr="00EC72ED">
        <w:rPr>
          <w:rFonts w:ascii="Times New Roman" w:hAnsi="Times New Roman"/>
          <w:color w:val="auto"/>
          <w:sz w:val="20"/>
          <w:szCs w:val="20"/>
        </w:rPr>
        <w:t>7.1 </w:t>
      </w:r>
      <w:r w:rsidRPr="00EC72ED">
        <w:rPr>
          <w:rFonts w:ascii="Times New Roman" w:hAnsi="Times New Roman"/>
          <w:i/>
          <w:color w:val="auto"/>
          <w:sz w:val="20"/>
          <w:szCs w:val="20"/>
        </w:rPr>
        <w:t xml:space="preserve">Degreasing </w:t>
      </w:r>
      <w:r w:rsidRPr="00EC72ED">
        <w:rPr>
          <w:rFonts w:ascii="Times New Roman" w:hAnsi="Times New Roman"/>
          <w:i/>
          <w:iCs/>
          <w:color w:val="auto"/>
          <w:sz w:val="20"/>
          <w:szCs w:val="20"/>
        </w:rPr>
        <w:t>Solvent</w:t>
      </w:r>
      <w:r w:rsidR="00374BFA">
        <w:rPr>
          <w:rFonts w:ascii="Times New Roman" w:hAnsi="Times New Roman"/>
          <w:i/>
          <w:iCs/>
          <w:color w:val="auto"/>
          <w:sz w:val="20"/>
          <w:szCs w:val="20"/>
        </w:rPr>
        <w:t xml:space="preserve"> </w:t>
      </w:r>
    </w:p>
    <w:p w:rsidR="00EC72ED" w:rsidRPr="00EC72ED" w:rsidRDefault="00374BFA" w:rsidP="00374BFA">
      <w:pPr>
        <w:pStyle w:val="Default"/>
        <w:rPr>
          <w:rFonts w:ascii="Times New Roman" w:hAnsi="Times New Roman"/>
          <w:color w:val="auto"/>
          <w:sz w:val="20"/>
          <w:szCs w:val="20"/>
        </w:rPr>
      </w:pPr>
      <w:r w:rsidRPr="00374BFA">
        <w:rPr>
          <w:rFonts w:ascii="Times New Roman" w:hAnsi="Times New Roman"/>
          <w:iCs/>
          <w:color w:val="auto"/>
          <w:sz w:val="20"/>
          <w:szCs w:val="20"/>
        </w:rPr>
        <w:t>7.1.1</w:t>
      </w:r>
      <w:r>
        <w:rPr>
          <w:rFonts w:ascii="Times New Roman" w:hAnsi="Times New Roman"/>
          <w:i/>
          <w:iCs/>
          <w:color w:val="auto"/>
          <w:sz w:val="20"/>
          <w:szCs w:val="20"/>
        </w:rPr>
        <w:t xml:space="preserve"> </w:t>
      </w:r>
      <w:r w:rsidR="00EC72ED" w:rsidRPr="00EC72ED">
        <w:rPr>
          <w:rFonts w:ascii="Times New Roman" w:hAnsi="Times New Roman"/>
          <w:color w:val="auto"/>
          <w:sz w:val="20"/>
          <w:szCs w:val="20"/>
        </w:rPr>
        <w:t xml:space="preserve">Use only mineral spirits meeting the requirements of Specification </w:t>
      </w:r>
      <w:bookmarkStart w:id="2" w:name="refa00030_1"/>
      <w:bookmarkEnd w:id="2"/>
      <w:r w:rsidR="00FF377E" w:rsidRPr="00EC72ED">
        <w:rPr>
          <w:rFonts w:ascii="Times New Roman" w:hAnsi="Times New Roman"/>
          <w:color w:val="auto"/>
          <w:sz w:val="20"/>
          <w:szCs w:val="20"/>
        </w:rPr>
        <w:fldChar w:fldCharType="begin"/>
      </w:r>
      <w:r w:rsidR="00EC72ED" w:rsidRPr="00EC72ED">
        <w:rPr>
          <w:rFonts w:ascii="Times New Roman" w:hAnsi="Times New Roman"/>
          <w:color w:val="auto"/>
          <w:sz w:val="20"/>
          <w:szCs w:val="20"/>
        </w:rPr>
        <w:instrText>HYPERLINK "" \l "refa00030_2"</w:instrText>
      </w:r>
      <w:r w:rsidR="00FF377E" w:rsidRPr="00EC72ED">
        <w:rPr>
          <w:rFonts w:ascii="Times New Roman" w:hAnsi="Times New Roman"/>
          <w:color w:val="auto"/>
          <w:sz w:val="20"/>
          <w:szCs w:val="20"/>
        </w:rPr>
        <w:fldChar w:fldCharType="separate"/>
      </w:r>
      <w:r w:rsidR="00EC72ED" w:rsidRPr="00EC72ED">
        <w:rPr>
          <w:rFonts w:ascii="Times New Roman" w:hAnsi="Times New Roman"/>
          <w:color w:val="auto"/>
          <w:sz w:val="20"/>
          <w:szCs w:val="20"/>
        </w:rPr>
        <w:t>D235</w:t>
      </w:r>
      <w:r w:rsidR="00FF377E" w:rsidRPr="00EC72ED">
        <w:rPr>
          <w:rFonts w:ascii="Times New Roman" w:hAnsi="Times New Roman"/>
          <w:color w:val="auto"/>
          <w:sz w:val="20"/>
          <w:szCs w:val="20"/>
        </w:rPr>
        <w:fldChar w:fldCharType="end"/>
      </w:r>
      <w:r w:rsidR="00EC72ED" w:rsidRPr="00EC72ED">
        <w:rPr>
          <w:rFonts w:ascii="Times New Roman" w:hAnsi="Times New Roman"/>
          <w:color w:val="auto"/>
          <w:sz w:val="20"/>
          <w:szCs w:val="20"/>
        </w:rPr>
        <w:t>, Type II, Class C for Aromatic Content (0 % to 2 % by volume), Flash Point (61</w:t>
      </w:r>
      <w:r w:rsidR="00EC72ED" w:rsidRPr="00EC72ED">
        <w:rPr>
          <w:rFonts w:ascii="Times New Roman" w:hAnsi="Times New Roman" w:cs="Times New Roman"/>
          <w:color w:val="auto"/>
          <w:sz w:val="20"/>
          <w:szCs w:val="20"/>
        </w:rPr>
        <w:t> </w:t>
      </w:r>
      <w:r w:rsidR="00EC72ED" w:rsidRPr="00EC72ED">
        <w:rPr>
          <w:rFonts w:ascii="Times New Roman" w:hAnsi="Times New Roman"/>
          <w:color w:val="auto"/>
          <w:sz w:val="20"/>
          <w:szCs w:val="20"/>
        </w:rPr>
        <w:t>°C, min) and Color (not darker than +25 on Saybolt Scale or 25 on Pt-Co Scale). (</w:t>
      </w:r>
      <w:r w:rsidR="00EC72ED" w:rsidRPr="00EC72ED">
        <w:rPr>
          <w:rFonts w:ascii="Times New Roman" w:hAnsi="Times New Roman"/>
          <w:b/>
          <w:bCs/>
          <w:color w:val="auto"/>
          <w:sz w:val="20"/>
          <w:szCs w:val="20"/>
        </w:rPr>
        <w:t>Warning</w:t>
      </w:r>
      <w:r w:rsidR="00EC72ED" w:rsidRPr="00EC72ED">
        <w:rPr>
          <w:rFonts w:ascii="Times New Roman" w:hAnsi="Times New Roman"/>
          <w:bCs/>
          <w:color w:val="auto"/>
          <w:sz w:val="20"/>
          <w:szCs w:val="20"/>
        </w:rPr>
        <w:t>—</w:t>
      </w:r>
      <w:r w:rsidR="00EC72ED" w:rsidRPr="00EC72ED">
        <w:rPr>
          <w:rFonts w:ascii="Times New Roman" w:hAnsi="Times New Roman"/>
          <w:color w:val="auto"/>
          <w:sz w:val="20"/>
          <w:szCs w:val="20"/>
        </w:rPr>
        <w:t>Combustible. Health hazard.) Obtain a Certificate of Analysis for each batch of solvent from the supplier.</w:t>
      </w:r>
    </w:p>
    <w:p w:rsidR="00A44C9F" w:rsidRDefault="00EC72ED" w:rsidP="00A44C9F">
      <w:pPr>
        <w:pStyle w:val="Default"/>
        <w:rPr>
          <w:rFonts w:ascii="Times New Roman" w:hAnsi="Times New Roman"/>
          <w:color w:val="auto"/>
          <w:sz w:val="20"/>
          <w:szCs w:val="20"/>
        </w:rPr>
      </w:pPr>
      <w:r w:rsidRPr="00EC72ED">
        <w:rPr>
          <w:rFonts w:ascii="Times New Roman" w:hAnsi="Times New Roman"/>
          <w:color w:val="auto"/>
          <w:sz w:val="20"/>
          <w:szCs w:val="20"/>
        </w:rPr>
        <w:t>7.</w:t>
      </w:r>
      <w:r w:rsidR="00A44C9F">
        <w:rPr>
          <w:rFonts w:ascii="Times New Roman" w:hAnsi="Times New Roman"/>
          <w:color w:val="auto"/>
          <w:sz w:val="20"/>
          <w:szCs w:val="20"/>
        </w:rPr>
        <w:t>2</w:t>
      </w:r>
      <w:r w:rsidRPr="00EC72ED">
        <w:rPr>
          <w:rFonts w:ascii="Times New Roman" w:hAnsi="Times New Roman"/>
          <w:color w:val="auto"/>
          <w:sz w:val="20"/>
          <w:szCs w:val="20"/>
        </w:rPr>
        <w:t xml:space="preserve"> </w:t>
      </w:r>
      <w:r w:rsidRPr="00EC72ED">
        <w:rPr>
          <w:rFonts w:ascii="Times New Roman" w:hAnsi="Times New Roman"/>
          <w:i/>
          <w:color w:val="auto"/>
          <w:sz w:val="20"/>
          <w:szCs w:val="20"/>
        </w:rPr>
        <w:t>Organic Solvent</w:t>
      </w:r>
      <w:r w:rsidRPr="00EC72ED">
        <w:rPr>
          <w:rFonts w:ascii="Times New Roman" w:hAnsi="Times New Roman"/>
          <w:color w:val="auto"/>
          <w:sz w:val="20"/>
          <w:szCs w:val="20"/>
        </w:rPr>
        <w:t xml:space="preserve"> </w:t>
      </w:r>
    </w:p>
    <w:p w:rsidR="00921ED9" w:rsidRDefault="00A44C9F" w:rsidP="00A44C9F">
      <w:pPr>
        <w:pStyle w:val="Default"/>
        <w:rPr>
          <w:rFonts w:ascii="Times New Roman" w:hAnsi="Times New Roman"/>
          <w:color w:val="auto"/>
          <w:sz w:val="20"/>
          <w:szCs w:val="20"/>
        </w:rPr>
      </w:pPr>
      <w:r>
        <w:rPr>
          <w:rFonts w:ascii="Times New Roman" w:hAnsi="Times New Roman"/>
          <w:color w:val="auto"/>
          <w:sz w:val="20"/>
          <w:szCs w:val="20"/>
        </w:rPr>
        <w:t xml:space="preserve">7.2.1 </w:t>
      </w:r>
      <w:r w:rsidR="00EC72ED" w:rsidRPr="00EC72ED">
        <w:rPr>
          <w:rFonts w:ascii="Times New Roman" w:hAnsi="Times New Roman"/>
          <w:color w:val="auto"/>
          <w:sz w:val="20"/>
          <w:szCs w:val="20"/>
        </w:rPr>
        <w:t>Penmul L460-- (</w:t>
      </w:r>
      <w:r w:rsidR="00EC72ED" w:rsidRPr="00EC72ED">
        <w:rPr>
          <w:rFonts w:ascii="Times New Roman" w:hAnsi="Times New Roman"/>
          <w:b/>
          <w:bCs/>
          <w:color w:val="auto"/>
          <w:sz w:val="20"/>
          <w:szCs w:val="20"/>
        </w:rPr>
        <w:t>Warning</w:t>
      </w:r>
      <w:r w:rsidR="00EC72ED" w:rsidRPr="00EC72ED">
        <w:rPr>
          <w:rFonts w:ascii="Times New Roman" w:hAnsi="Times New Roman"/>
          <w:bCs/>
          <w:color w:val="auto"/>
          <w:sz w:val="20"/>
          <w:szCs w:val="20"/>
        </w:rPr>
        <w:t>—</w:t>
      </w:r>
      <w:r w:rsidR="00EC72ED" w:rsidRPr="00EC72ED">
        <w:rPr>
          <w:rFonts w:ascii="Times New Roman" w:hAnsi="Times New Roman"/>
          <w:color w:val="auto"/>
          <w:sz w:val="20"/>
          <w:szCs w:val="20"/>
        </w:rPr>
        <w:t>Combustible. Health hazard.)</w:t>
      </w:r>
      <w:r w:rsidR="001F52CB">
        <w:rPr>
          <w:rStyle w:val="FootnoteReference"/>
          <w:rFonts w:ascii="Times New Roman" w:hAnsi="Times New Roman"/>
          <w:color w:val="auto"/>
          <w:sz w:val="20"/>
          <w:szCs w:val="20"/>
        </w:rPr>
        <w:t>5,</w:t>
      </w:r>
      <w:r w:rsidR="00EC72ED" w:rsidRPr="00EC72ED">
        <w:rPr>
          <w:rFonts w:ascii="Times New Roman" w:hAnsi="Times New Roman"/>
          <w:color w:val="auto"/>
          <w:sz w:val="20"/>
          <w:szCs w:val="20"/>
          <w:vertAlign w:val="superscript"/>
        </w:rPr>
        <w:t>7</w:t>
      </w:r>
      <w:r w:rsidR="00432DE6">
        <w:rPr>
          <w:rFonts w:ascii="Times New Roman" w:hAnsi="Times New Roman"/>
          <w:color w:val="auto"/>
          <w:sz w:val="20"/>
          <w:szCs w:val="20"/>
          <w:vertAlign w:val="superscript"/>
        </w:rPr>
        <w:t xml:space="preserve"> </w:t>
      </w:r>
      <w:r w:rsidR="00432DE6">
        <w:rPr>
          <w:rFonts w:ascii="Times New Roman" w:hAnsi="Times New Roman"/>
          <w:color w:val="auto"/>
          <w:sz w:val="20"/>
          <w:szCs w:val="20"/>
        </w:rPr>
        <w:t xml:space="preserve"> </w:t>
      </w:r>
      <w:r w:rsidR="00432DE6" w:rsidRPr="00BC3847">
        <w:rPr>
          <w:rFonts w:ascii="Times New Roman" w:hAnsi="Times New Roman"/>
          <w:color w:val="FF0000"/>
          <w:sz w:val="20"/>
          <w:szCs w:val="20"/>
        </w:rPr>
        <w:t>(</w:t>
      </w:r>
      <w:r w:rsidR="00432DE6" w:rsidRPr="00432DE6">
        <w:rPr>
          <w:rFonts w:ascii="Times New Roman" w:hAnsi="Times New Roman"/>
          <w:color w:val="FF0000"/>
          <w:sz w:val="20"/>
          <w:szCs w:val="20"/>
        </w:rPr>
        <w:t>X</w:t>
      </w:r>
      <w:r w:rsidR="000610A5">
        <w:rPr>
          <w:rFonts w:ascii="Times New Roman" w:hAnsi="Times New Roman"/>
          <w:color w:val="FF0000"/>
          <w:sz w:val="20"/>
          <w:szCs w:val="20"/>
        </w:rPr>
        <w:t>1</w:t>
      </w:r>
      <w:r w:rsidR="00432DE6" w:rsidRPr="00432DE6">
        <w:rPr>
          <w:rFonts w:ascii="Times New Roman" w:hAnsi="Times New Roman"/>
          <w:color w:val="FF0000"/>
          <w:sz w:val="20"/>
          <w:szCs w:val="20"/>
        </w:rPr>
        <w:t>.</w:t>
      </w:r>
      <w:r w:rsidR="009544CE">
        <w:rPr>
          <w:rFonts w:ascii="Times New Roman" w:hAnsi="Times New Roman"/>
          <w:color w:val="FF0000"/>
          <w:sz w:val="20"/>
          <w:szCs w:val="20"/>
        </w:rPr>
        <w:t>20</w:t>
      </w:r>
      <w:r w:rsidR="00432DE6" w:rsidRPr="00BC3847">
        <w:rPr>
          <w:rFonts w:ascii="Times New Roman" w:hAnsi="Times New Roman"/>
          <w:color w:val="FF0000"/>
          <w:sz w:val="20"/>
          <w:szCs w:val="20"/>
        </w:rPr>
        <w:t>)</w:t>
      </w:r>
    </w:p>
    <w:p w:rsidR="00A44C9F" w:rsidRDefault="00EC72ED" w:rsidP="00A44C9F">
      <w:pPr>
        <w:pStyle w:val="Sub-section"/>
        <w:spacing w:before="24"/>
        <w:jc w:val="both"/>
        <w:rPr>
          <w:i/>
          <w:iCs/>
          <w:sz w:val="20"/>
          <w:szCs w:val="20"/>
        </w:rPr>
      </w:pPr>
      <w:r w:rsidRPr="00EC72ED">
        <w:rPr>
          <w:sz w:val="20"/>
        </w:rPr>
        <w:t xml:space="preserve">7.3 </w:t>
      </w:r>
      <w:r w:rsidRPr="00EC72ED">
        <w:rPr>
          <w:i/>
          <w:iCs/>
          <w:sz w:val="20"/>
          <w:szCs w:val="20"/>
        </w:rPr>
        <w:t>Test Fuel</w:t>
      </w:r>
      <w:r w:rsidR="00A44C9F">
        <w:rPr>
          <w:i/>
          <w:iCs/>
          <w:sz w:val="20"/>
          <w:szCs w:val="20"/>
        </w:rPr>
        <w:t xml:space="preserve"> </w:t>
      </w:r>
    </w:p>
    <w:p w:rsidR="00EC72ED" w:rsidRPr="00EC72ED" w:rsidRDefault="00A44C9F" w:rsidP="00A44C9F">
      <w:pPr>
        <w:pStyle w:val="Sub-section"/>
        <w:spacing w:before="24"/>
        <w:jc w:val="both"/>
        <w:rPr>
          <w:sz w:val="20"/>
          <w:szCs w:val="20"/>
        </w:rPr>
      </w:pPr>
      <w:r w:rsidRPr="00A44C9F">
        <w:rPr>
          <w:iCs/>
          <w:sz w:val="20"/>
          <w:szCs w:val="20"/>
        </w:rPr>
        <w:t>7.3.1</w:t>
      </w:r>
      <w:r>
        <w:rPr>
          <w:i/>
          <w:iCs/>
          <w:sz w:val="20"/>
          <w:szCs w:val="20"/>
        </w:rPr>
        <w:t xml:space="preserve"> </w:t>
      </w:r>
      <w:r w:rsidR="00EC72ED" w:rsidRPr="00EC72ED">
        <w:rPr>
          <w:sz w:val="20"/>
          <w:szCs w:val="20"/>
        </w:rPr>
        <w:t>Use only EEE unleaded fuel</w:t>
      </w:r>
      <w:r w:rsidR="001F52CB">
        <w:rPr>
          <w:rStyle w:val="FootnoteReference"/>
          <w:sz w:val="20"/>
          <w:szCs w:val="20"/>
        </w:rPr>
        <w:t>6</w:t>
      </w:r>
      <w:r w:rsidR="00EC72ED" w:rsidRPr="00EC72ED">
        <w:rPr>
          <w:sz w:val="20"/>
          <w:szCs w:val="20"/>
          <w:vertAlign w:val="superscript"/>
        </w:rPr>
        <w:t>,7</w:t>
      </w:r>
      <w:r w:rsidR="00EC72ED" w:rsidRPr="00EC72ED">
        <w:rPr>
          <w:sz w:val="20"/>
          <w:szCs w:val="20"/>
        </w:rPr>
        <w:t xml:space="preserve"> (</w:t>
      </w:r>
      <w:r w:rsidR="00EC72ED" w:rsidRPr="00EC72ED">
        <w:rPr>
          <w:b/>
          <w:bCs/>
          <w:sz w:val="20"/>
          <w:szCs w:val="20"/>
        </w:rPr>
        <w:t>Warning</w:t>
      </w:r>
      <w:r w:rsidR="00EC72ED" w:rsidRPr="00EC72ED">
        <w:rPr>
          <w:sz w:val="20"/>
          <w:szCs w:val="20"/>
        </w:rPr>
        <w:t>—Flammable. Health Hazard.)</w:t>
      </w:r>
      <w:r w:rsidR="00432DE6">
        <w:rPr>
          <w:sz w:val="20"/>
          <w:szCs w:val="20"/>
        </w:rPr>
        <w:t xml:space="preserve"> (</w:t>
      </w:r>
      <w:r w:rsidR="00432DE6" w:rsidRPr="00432DE6">
        <w:rPr>
          <w:color w:val="FF0000"/>
          <w:sz w:val="20"/>
          <w:szCs w:val="20"/>
        </w:rPr>
        <w:t>X</w:t>
      </w:r>
      <w:r w:rsidR="000610A5">
        <w:rPr>
          <w:color w:val="FF0000"/>
          <w:sz w:val="20"/>
          <w:szCs w:val="20"/>
        </w:rPr>
        <w:t>1</w:t>
      </w:r>
      <w:r w:rsidR="00432DE6" w:rsidRPr="00432DE6">
        <w:rPr>
          <w:color w:val="FF0000"/>
          <w:sz w:val="20"/>
          <w:szCs w:val="20"/>
        </w:rPr>
        <w:t>.</w:t>
      </w:r>
      <w:r w:rsidR="009544CE">
        <w:rPr>
          <w:color w:val="FF0000"/>
          <w:sz w:val="20"/>
          <w:szCs w:val="20"/>
        </w:rPr>
        <w:t>6</w:t>
      </w:r>
      <w:r w:rsidR="00432DE6" w:rsidRPr="00432DE6">
        <w:rPr>
          <w:color w:val="FF0000"/>
          <w:sz w:val="20"/>
          <w:szCs w:val="20"/>
        </w:rPr>
        <w:t>)</w:t>
      </w:r>
    </w:p>
    <w:p w:rsidR="00A44C9F" w:rsidRDefault="00EC72ED" w:rsidP="00A44C9F">
      <w:pPr>
        <w:pStyle w:val="Sub-section"/>
        <w:spacing w:before="24"/>
        <w:jc w:val="both"/>
        <w:rPr>
          <w:sz w:val="20"/>
          <w:szCs w:val="20"/>
        </w:rPr>
      </w:pPr>
      <w:r w:rsidRPr="00EC72ED">
        <w:rPr>
          <w:sz w:val="20"/>
          <w:szCs w:val="20"/>
        </w:rPr>
        <w:t xml:space="preserve">7.4 </w:t>
      </w:r>
      <w:r w:rsidRPr="00EC72ED">
        <w:rPr>
          <w:i/>
          <w:sz w:val="20"/>
          <w:szCs w:val="20"/>
        </w:rPr>
        <w:t>Test Oil</w:t>
      </w:r>
      <w:r w:rsidRPr="00EC72ED">
        <w:rPr>
          <w:sz w:val="20"/>
          <w:szCs w:val="20"/>
        </w:rPr>
        <w:t xml:space="preserve"> </w:t>
      </w:r>
    </w:p>
    <w:p w:rsidR="00EC72ED" w:rsidRPr="00EC72ED" w:rsidRDefault="00A44C9F" w:rsidP="00A44C9F">
      <w:pPr>
        <w:pStyle w:val="Sub-section"/>
        <w:spacing w:before="24"/>
        <w:jc w:val="both"/>
        <w:rPr>
          <w:sz w:val="20"/>
          <w:szCs w:val="20"/>
        </w:rPr>
      </w:pPr>
      <w:r>
        <w:rPr>
          <w:sz w:val="20"/>
          <w:szCs w:val="20"/>
        </w:rPr>
        <w:t xml:space="preserve">7.4.1 </w:t>
      </w:r>
      <w:r w:rsidR="00EC72ED" w:rsidRPr="00EC72ED">
        <w:rPr>
          <w:sz w:val="20"/>
          <w:szCs w:val="20"/>
        </w:rPr>
        <w:t>A minimum quantity of 23 L (6 gal) required.</w:t>
      </w:r>
    </w:p>
    <w:p w:rsidR="00A44C9F" w:rsidRDefault="00EC72ED" w:rsidP="00A44C9F">
      <w:pPr>
        <w:pStyle w:val="Sub-section"/>
        <w:spacing w:before="24"/>
        <w:jc w:val="both"/>
        <w:rPr>
          <w:sz w:val="20"/>
          <w:szCs w:val="20"/>
        </w:rPr>
      </w:pPr>
      <w:r w:rsidRPr="00EC72ED">
        <w:rPr>
          <w:sz w:val="20"/>
          <w:szCs w:val="20"/>
        </w:rPr>
        <w:t xml:space="preserve">7.5 </w:t>
      </w:r>
      <w:r w:rsidRPr="00EC72ED">
        <w:rPr>
          <w:i/>
          <w:sz w:val="20"/>
          <w:szCs w:val="20"/>
        </w:rPr>
        <w:t>Engine Coolant</w:t>
      </w:r>
      <w:r w:rsidR="00A44C9F">
        <w:rPr>
          <w:sz w:val="20"/>
          <w:szCs w:val="20"/>
        </w:rPr>
        <w:t xml:space="preserve"> </w:t>
      </w:r>
    </w:p>
    <w:p w:rsidR="00203A41" w:rsidRDefault="00A44C9F" w:rsidP="00A44C9F">
      <w:pPr>
        <w:pStyle w:val="Sub-section"/>
        <w:spacing w:before="24"/>
        <w:jc w:val="both"/>
        <w:rPr>
          <w:sz w:val="20"/>
          <w:szCs w:val="20"/>
        </w:rPr>
      </w:pPr>
      <w:r>
        <w:rPr>
          <w:sz w:val="20"/>
          <w:szCs w:val="20"/>
        </w:rPr>
        <w:t xml:space="preserve">7.5.1 </w:t>
      </w:r>
      <w:r w:rsidR="00EC72ED" w:rsidRPr="00EC72ED">
        <w:rPr>
          <w:sz w:val="20"/>
          <w:szCs w:val="20"/>
        </w:rPr>
        <w:t>Shell Zone Dex-Cool concentrate</w:t>
      </w:r>
      <w:r w:rsidR="00D31142">
        <w:rPr>
          <w:sz w:val="20"/>
          <w:szCs w:val="20"/>
        </w:rPr>
        <w:t xml:space="preserve"> </w:t>
      </w:r>
      <w:r w:rsidR="00EC72ED" w:rsidRPr="00EC72ED">
        <w:rPr>
          <w:sz w:val="20"/>
          <w:szCs w:val="20"/>
        </w:rPr>
        <w:t>mixed 50/50 with deionized water</w:t>
      </w:r>
      <w:r w:rsidR="00EB026B">
        <w:rPr>
          <w:sz w:val="20"/>
          <w:szCs w:val="20"/>
        </w:rPr>
        <w:t xml:space="preserve">  </w:t>
      </w:r>
      <w:r w:rsidR="00EB026B" w:rsidRPr="00EB026B">
        <w:rPr>
          <w:color w:val="FF0000"/>
          <w:sz w:val="20"/>
          <w:szCs w:val="20"/>
        </w:rPr>
        <w:t>(X.1.33)</w:t>
      </w:r>
    </w:p>
    <w:p w:rsidR="00A44C9F" w:rsidRDefault="00203A41" w:rsidP="00A44C9F">
      <w:pPr>
        <w:rPr>
          <w:sz w:val="20"/>
          <w:szCs w:val="20"/>
        </w:rPr>
      </w:pPr>
      <w:r w:rsidRPr="00646D39">
        <w:rPr>
          <w:sz w:val="20"/>
          <w:szCs w:val="20"/>
        </w:rPr>
        <w:t>7.</w:t>
      </w:r>
      <w:r>
        <w:rPr>
          <w:sz w:val="20"/>
          <w:szCs w:val="20"/>
        </w:rPr>
        <w:t>6</w:t>
      </w:r>
      <w:r w:rsidRPr="00646D39">
        <w:rPr>
          <w:sz w:val="20"/>
          <w:szCs w:val="20"/>
        </w:rPr>
        <w:t xml:space="preserve">  </w:t>
      </w:r>
      <w:r w:rsidRPr="00203A41">
        <w:rPr>
          <w:i/>
          <w:sz w:val="20"/>
          <w:szCs w:val="20"/>
        </w:rPr>
        <w:t>Ultrasonic Cleaner</w:t>
      </w:r>
      <w:r>
        <w:rPr>
          <w:sz w:val="20"/>
          <w:szCs w:val="20"/>
        </w:rPr>
        <w:t xml:space="preserve"> </w:t>
      </w:r>
    </w:p>
    <w:p w:rsidR="00203A41" w:rsidRPr="00646D39" w:rsidRDefault="00A44C9F" w:rsidP="00A44C9F">
      <w:pPr>
        <w:rPr>
          <w:sz w:val="20"/>
          <w:szCs w:val="20"/>
        </w:rPr>
      </w:pPr>
      <w:r>
        <w:rPr>
          <w:sz w:val="20"/>
          <w:szCs w:val="20"/>
        </w:rPr>
        <w:t xml:space="preserve">7.6.1 </w:t>
      </w:r>
      <w:r w:rsidR="00203A41" w:rsidRPr="00646D39">
        <w:rPr>
          <w:sz w:val="20"/>
          <w:szCs w:val="20"/>
        </w:rPr>
        <w:t xml:space="preserve">Tierra Tech ultrasonic solution 7 and B </w:t>
      </w:r>
      <w:r w:rsidR="006C4539">
        <w:rPr>
          <w:sz w:val="20"/>
          <w:szCs w:val="20"/>
        </w:rPr>
        <w:t xml:space="preserve"> </w:t>
      </w:r>
      <w:r w:rsidR="006C4539" w:rsidRPr="0060074A">
        <w:rPr>
          <w:color w:val="FF0000"/>
          <w:sz w:val="20"/>
          <w:szCs w:val="20"/>
        </w:rPr>
        <w:t>(</w:t>
      </w:r>
      <w:r w:rsidR="00203A41" w:rsidRPr="002D1A84">
        <w:rPr>
          <w:color w:val="FF0000"/>
          <w:sz w:val="20"/>
          <w:szCs w:val="20"/>
        </w:rPr>
        <w:t>X</w:t>
      </w:r>
      <w:r w:rsidR="000610A5">
        <w:rPr>
          <w:color w:val="FF0000"/>
          <w:sz w:val="20"/>
          <w:szCs w:val="20"/>
        </w:rPr>
        <w:t>1</w:t>
      </w:r>
      <w:r w:rsidR="006C4539">
        <w:rPr>
          <w:color w:val="FF0000"/>
          <w:sz w:val="20"/>
          <w:szCs w:val="20"/>
        </w:rPr>
        <w:t>.</w:t>
      </w:r>
      <w:r w:rsidR="009544CE">
        <w:rPr>
          <w:color w:val="FF0000"/>
          <w:sz w:val="20"/>
          <w:szCs w:val="20"/>
        </w:rPr>
        <w:t>17</w:t>
      </w:r>
      <w:r w:rsidR="006C4539">
        <w:rPr>
          <w:color w:val="FF0000"/>
          <w:sz w:val="20"/>
          <w:szCs w:val="20"/>
        </w:rPr>
        <w:t>)</w:t>
      </w:r>
      <w:r w:rsidR="00203A41" w:rsidRPr="00646D39">
        <w:rPr>
          <w:sz w:val="20"/>
          <w:szCs w:val="20"/>
        </w:rPr>
        <w:t xml:space="preserve">. </w:t>
      </w:r>
    </w:p>
    <w:p w:rsidR="00A44C9F" w:rsidRDefault="00203A41" w:rsidP="00A44C9F">
      <w:pPr>
        <w:rPr>
          <w:i/>
          <w:sz w:val="20"/>
          <w:szCs w:val="20"/>
        </w:rPr>
      </w:pPr>
      <w:r w:rsidRPr="00646D39">
        <w:rPr>
          <w:sz w:val="20"/>
          <w:szCs w:val="20"/>
        </w:rPr>
        <w:t>7.7</w:t>
      </w:r>
      <w:r>
        <w:rPr>
          <w:sz w:val="20"/>
          <w:szCs w:val="20"/>
        </w:rPr>
        <w:t xml:space="preserve"> </w:t>
      </w:r>
      <w:r w:rsidRPr="00203A41">
        <w:rPr>
          <w:i/>
          <w:sz w:val="20"/>
          <w:szCs w:val="20"/>
        </w:rPr>
        <w:t>Parts Cleaning Soap</w:t>
      </w:r>
    </w:p>
    <w:p w:rsidR="001F52CB" w:rsidRDefault="00A44C9F" w:rsidP="00A44C9F">
      <w:pPr>
        <w:rPr>
          <w:color w:val="FF0000"/>
          <w:sz w:val="20"/>
          <w:szCs w:val="20"/>
        </w:rPr>
      </w:pPr>
      <w:r w:rsidRPr="00A44C9F">
        <w:rPr>
          <w:sz w:val="20"/>
          <w:szCs w:val="20"/>
        </w:rPr>
        <w:t>7.7.1</w:t>
      </w:r>
      <w:r>
        <w:rPr>
          <w:i/>
          <w:sz w:val="20"/>
          <w:szCs w:val="20"/>
        </w:rPr>
        <w:t xml:space="preserve"> </w:t>
      </w:r>
      <w:r w:rsidR="00203A41" w:rsidRPr="00646D39">
        <w:rPr>
          <w:sz w:val="20"/>
          <w:szCs w:val="20"/>
        </w:rPr>
        <w:t xml:space="preserve">NAT-50 or PDN-50 </w:t>
      </w:r>
      <w:r w:rsidR="006B66EB">
        <w:rPr>
          <w:sz w:val="20"/>
          <w:szCs w:val="20"/>
        </w:rPr>
        <w:t>are</w:t>
      </w:r>
      <w:r w:rsidR="00203A41" w:rsidRPr="00646D39">
        <w:rPr>
          <w:sz w:val="20"/>
          <w:szCs w:val="20"/>
        </w:rPr>
        <w:t xml:space="preserve"> acceptable. (</w:t>
      </w:r>
      <w:r w:rsidR="00203A41" w:rsidRPr="0042408A">
        <w:rPr>
          <w:b/>
          <w:sz w:val="20"/>
          <w:szCs w:val="20"/>
        </w:rPr>
        <w:t>Warning</w:t>
      </w:r>
      <w:r w:rsidR="00203A41" w:rsidRPr="00646D39">
        <w:rPr>
          <w:sz w:val="20"/>
          <w:szCs w:val="20"/>
        </w:rPr>
        <w:t xml:space="preserve">—Health hazard.) </w:t>
      </w:r>
      <w:r w:rsidR="006C4539" w:rsidRPr="00BD70B1">
        <w:rPr>
          <w:color w:val="FF6600"/>
          <w:sz w:val="20"/>
          <w:szCs w:val="20"/>
        </w:rPr>
        <w:t>(</w:t>
      </w:r>
      <w:r w:rsidR="00203A41" w:rsidRPr="002D1A84">
        <w:rPr>
          <w:color w:val="FF0000"/>
          <w:sz w:val="20"/>
          <w:szCs w:val="20"/>
        </w:rPr>
        <w:t>X</w:t>
      </w:r>
      <w:r w:rsidR="000610A5">
        <w:rPr>
          <w:color w:val="FF0000"/>
          <w:sz w:val="20"/>
          <w:szCs w:val="20"/>
        </w:rPr>
        <w:t>1</w:t>
      </w:r>
      <w:r w:rsidR="00203A41" w:rsidRPr="002D1A84">
        <w:rPr>
          <w:color w:val="FF0000"/>
          <w:sz w:val="20"/>
          <w:szCs w:val="20"/>
        </w:rPr>
        <w:t>.</w:t>
      </w:r>
      <w:r w:rsidR="009544CE">
        <w:rPr>
          <w:color w:val="FF0000"/>
          <w:sz w:val="20"/>
          <w:szCs w:val="20"/>
        </w:rPr>
        <w:t>21</w:t>
      </w:r>
      <w:r w:rsidR="006C4539">
        <w:rPr>
          <w:color w:val="FF0000"/>
          <w:sz w:val="20"/>
          <w:szCs w:val="20"/>
        </w:rPr>
        <w:t>)</w:t>
      </w:r>
    </w:p>
    <w:p w:rsidR="001F52CB" w:rsidRDefault="001F52CB" w:rsidP="00A44C9F">
      <w:pPr>
        <w:rPr>
          <w:color w:val="FF0000"/>
          <w:sz w:val="20"/>
          <w:szCs w:val="20"/>
        </w:rPr>
      </w:pPr>
    </w:p>
    <w:p w:rsidR="00A33BDE" w:rsidRPr="006B66EB" w:rsidRDefault="00A33BDE" w:rsidP="001F52CB">
      <w:pPr>
        <w:rPr>
          <w:sz w:val="20"/>
          <w:szCs w:val="20"/>
        </w:rPr>
      </w:pPr>
      <w:r w:rsidRPr="006B66EB">
        <w:rPr>
          <w:color w:val="000000" w:themeColor="text1"/>
          <w:sz w:val="20"/>
          <w:szCs w:val="20"/>
          <w:vertAlign w:val="superscript"/>
        </w:rPr>
        <w:t xml:space="preserve">        </w:t>
      </w:r>
      <w:r w:rsidR="001F52CB" w:rsidRPr="006B66EB">
        <w:rPr>
          <w:color w:val="000000" w:themeColor="text1"/>
          <w:sz w:val="20"/>
          <w:szCs w:val="20"/>
          <w:vertAlign w:val="superscript"/>
        </w:rPr>
        <w:t>5</w:t>
      </w:r>
      <w:r w:rsidR="001F52CB" w:rsidRPr="006B66EB">
        <w:rPr>
          <w:color w:val="FF0000"/>
          <w:sz w:val="20"/>
          <w:szCs w:val="20"/>
        </w:rPr>
        <w:t xml:space="preserve"> </w:t>
      </w:r>
      <w:r w:rsidR="001F52CB" w:rsidRPr="006B66EB">
        <w:rPr>
          <w:sz w:val="20"/>
          <w:szCs w:val="20"/>
        </w:rPr>
        <w:t>Penmul L460 can be obtained from Penetone Corp., P.O. Box 22006, Los Angeles, CA 90022</w:t>
      </w:r>
    </w:p>
    <w:p w:rsidR="00A33BDE" w:rsidRPr="006B66EB" w:rsidRDefault="00A33BDE" w:rsidP="00A33BDE">
      <w:pPr>
        <w:rPr>
          <w:sz w:val="20"/>
          <w:szCs w:val="20"/>
        </w:rPr>
      </w:pPr>
      <w:r w:rsidRPr="006B66EB">
        <w:rPr>
          <w:sz w:val="20"/>
          <w:szCs w:val="20"/>
          <w:vertAlign w:val="superscript"/>
        </w:rPr>
        <w:t xml:space="preserve">        6</w:t>
      </w:r>
      <w:r w:rsidRPr="006B66EB">
        <w:rPr>
          <w:sz w:val="20"/>
          <w:szCs w:val="20"/>
        </w:rPr>
        <w:t xml:space="preserve"> General information concerning EEE fuel, including availability, can be obtained from the following: Haltermann Products, 1201 S. Sheldon Rd., P.O. Box 249  Channelview, TX 79530-0429</w:t>
      </w:r>
    </w:p>
    <w:p w:rsidR="009E0913" w:rsidRPr="006B66EB" w:rsidRDefault="009E0913" w:rsidP="009E0913">
      <w:pPr>
        <w:pStyle w:val="FootnoteText"/>
        <w:rPr>
          <w:sz w:val="20"/>
        </w:rPr>
      </w:pPr>
      <w:r w:rsidRPr="006B66EB">
        <w:rPr>
          <w:sz w:val="20"/>
          <w:szCs w:val="16"/>
          <w:vertAlign w:val="superscript"/>
        </w:rPr>
        <w:t xml:space="preserve">      7</w:t>
      </w:r>
      <w:r w:rsidRPr="006B66EB">
        <w:rPr>
          <w:sz w:val="20"/>
          <w:szCs w:val="16"/>
        </w:rPr>
        <w:t xml:space="preserve"> If you are aware of alternative suppliers, please provide this information to ASTM International Headquarters. Your comments will receive careful consideration at a meeting of the responsible technical committee, which you may attend.</w:t>
      </w:r>
    </w:p>
    <w:p w:rsidR="009E0913" w:rsidRPr="009E0913" w:rsidRDefault="009E0913" w:rsidP="009E0913">
      <w:pPr>
        <w:pStyle w:val="FootnoteText"/>
      </w:pPr>
    </w:p>
    <w:p w:rsidR="00A91EDF" w:rsidRPr="00A91EDF" w:rsidRDefault="00A91EDF" w:rsidP="00A91EDF">
      <w:pPr>
        <w:rPr>
          <w:sz w:val="20"/>
        </w:rPr>
      </w:pPr>
      <w:r w:rsidRPr="00A91EDF">
        <w:rPr>
          <w:b/>
          <w:sz w:val="20"/>
        </w:rPr>
        <w:t>8.</w:t>
      </w:r>
      <w:r w:rsidRPr="00A91EDF">
        <w:rPr>
          <w:sz w:val="20"/>
        </w:rPr>
        <w:t xml:space="preserve"> </w:t>
      </w:r>
      <w:r w:rsidRPr="00A91EDF">
        <w:rPr>
          <w:b/>
          <w:sz w:val="20"/>
        </w:rPr>
        <w:t>Preparation of Apparatus</w:t>
      </w:r>
    </w:p>
    <w:p w:rsidR="00EC72ED" w:rsidRPr="00A91EDF" w:rsidRDefault="00EC72ED" w:rsidP="00EC72ED">
      <w:pPr>
        <w:pStyle w:val="Sub-section"/>
        <w:spacing w:before="24"/>
        <w:ind w:firstLine="360"/>
        <w:jc w:val="both"/>
        <w:rPr>
          <w:sz w:val="20"/>
          <w:szCs w:val="20"/>
        </w:rPr>
      </w:pPr>
    </w:p>
    <w:p w:rsidR="0079422D" w:rsidRDefault="00A91EDF" w:rsidP="000A16AF">
      <w:pPr>
        <w:rPr>
          <w:sz w:val="20"/>
          <w:szCs w:val="20"/>
        </w:rPr>
      </w:pPr>
      <w:r>
        <w:rPr>
          <w:sz w:val="20"/>
          <w:szCs w:val="20"/>
        </w:rPr>
        <w:t>8.1</w:t>
      </w:r>
      <w:r w:rsidR="00560C35" w:rsidRPr="00646D39">
        <w:rPr>
          <w:sz w:val="20"/>
          <w:szCs w:val="20"/>
        </w:rPr>
        <w:t xml:space="preserve">  </w:t>
      </w:r>
      <w:r w:rsidR="00560C35" w:rsidRPr="00A91EDF">
        <w:rPr>
          <w:i/>
          <w:sz w:val="20"/>
          <w:szCs w:val="20"/>
        </w:rPr>
        <w:t>Engine Parts Cleaning</w:t>
      </w:r>
      <w:r w:rsidR="00374BFA">
        <w:rPr>
          <w:sz w:val="20"/>
          <w:szCs w:val="20"/>
        </w:rPr>
        <w:t xml:space="preserve"> </w:t>
      </w:r>
    </w:p>
    <w:p w:rsidR="00A636EE" w:rsidRDefault="0079422D" w:rsidP="000A16AF">
      <w:pPr>
        <w:rPr>
          <w:sz w:val="20"/>
          <w:szCs w:val="20"/>
        </w:rPr>
      </w:pPr>
      <w:r>
        <w:rPr>
          <w:sz w:val="20"/>
          <w:szCs w:val="20"/>
        </w:rPr>
        <w:t xml:space="preserve">8.1.1 </w:t>
      </w:r>
      <w:r w:rsidRPr="00646D39">
        <w:rPr>
          <w:sz w:val="20"/>
          <w:szCs w:val="20"/>
        </w:rPr>
        <w:t>Rinse parts with parts cleaning soap, NAT-50 or PDN-50 before putting into ultrasonic cleaner.</w:t>
      </w:r>
    </w:p>
    <w:p w:rsidR="000A16AF" w:rsidRDefault="000A16AF" w:rsidP="000A16AF">
      <w:pPr>
        <w:rPr>
          <w:sz w:val="20"/>
          <w:szCs w:val="20"/>
        </w:rPr>
      </w:pPr>
      <w:r>
        <w:rPr>
          <w:sz w:val="20"/>
          <w:szCs w:val="20"/>
        </w:rPr>
        <w:t>8.1.</w:t>
      </w:r>
      <w:r w:rsidR="0079422D">
        <w:rPr>
          <w:sz w:val="20"/>
          <w:szCs w:val="20"/>
        </w:rPr>
        <w:t>2</w:t>
      </w:r>
      <w:r>
        <w:rPr>
          <w:sz w:val="20"/>
          <w:szCs w:val="20"/>
        </w:rPr>
        <w:t xml:space="preserve"> </w:t>
      </w:r>
      <w:r w:rsidRPr="00646D39">
        <w:rPr>
          <w:sz w:val="20"/>
          <w:szCs w:val="20"/>
        </w:rPr>
        <w:t xml:space="preserve">Clean the cylinder block, cylinder heads, pistons, oil pan and front cover using Tierra Tech model MOT500NS ultrasonic parts cleaner or similar apparatus. </w:t>
      </w:r>
      <w:r w:rsidR="006C4539">
        <w:rPr>
          <w:sz w:val="20"/>
          <w:szCs w:val="20"/>
        </w:rPr>
        <w:t>(</w:t>
      </w:r>
      <w:r w:rsidRPr="00A75653">
        <w:rPr>
          <w:color w:val="FF0000"/>
          <w:sz w:val="20"/>
          <w:szCs w:val="20"/>
        </w:rPr>
        <w:t>X</w:t>
      </w:r>
      <w:r w:rsidR="00A33BDE">
        <w:rPr>
          <w:color w:val="FF0000"/>
          <w:sz w:val="20"/>
          <w:szCs w:val="20"/>
        </w:rPr>
        <w:t>1</w:t>
      </w:r>
      <w:r w:rsidRPr="00A75653">
        <w:rPr>
          <w:color w:val="FF0000"/>
          <w:sz w:val="20"/>
          <w:szCs w:val="20"/>
        </w:rPr>
        <w:t>.</w:t>
      </w:r>
      <w:r w:rsidR="009544CE">
        <w:rPr>
          <w:color w:val="FF0000"/>
          <w:sz w:val="20"/>
          <w:szCs w:val="20"/>
        </w:rPr>
        <w:t>16</w:t>
      </w:r>
      <w:r w:rsidR="006C4539">
        <w:rPr>
          <w:color w:val="FF0000"/>
          <w:sz w:val="20"/>
          <w:szCs w:val="20"/>
        </w:rPr>
        <w:t>)</w:t>
      </w:r>
      <w:r w:rsidRPr="00646D39">
        <w:rPr>
          <w:sz w:val="20"/>
          <w:szCs w:val="20"/>
        </w:rPr>
        <w:t xml:space="preserve">. </w:t>
      </w:r>
    </w:p>
    <w:p w:rsidR="00560C35" w:rsidRPr="00646D39" w:rsidRDefault="000A16AF" w:rsidP="00560C35">
      <w:pPr>
        <w:rPr>
          <w:sz w:val="20"/>
          <w:szCs w:val="20"/>
        </w:rPr>
      </w:pPr>
      <w:r>
        <w:rPr>
          <w:sz w:val="20"/>
          <w:szCs w:val="20"/>
        </w:rPr>
        <w:t>8.1.3</w:t>
      </w:r>
      <w:r w:rsidR="00D0109E" w:rsidRPr="00646D39">
        <w:rPr>
          <w:sz w:val="20"/>
          <w:szCs w:val="20"/>
        </w:rPr>
        <w:t>The ultrasonic parts cleaner solution</w:t>
      </w:r>
      <w:r w:rsidR="00B02ABC">
        <w:rPr>
          <w:sz w:val="20"/>
          <w:szCs w:val="20"/>
        </w:rPr>
        <w:t xml:space="preserve">, </w:t>
      </w:r>
      <w:r w:rsidR="00B02ABC" w:rsidRPr="00646D39">
        <w:rPr>
          <w:sz w:val="20"/>
          <w:szCs w:val="20"/>
        </w:rPr>
        <w:t>Ultrasonic solution 7 and B</w:t>
      </w:r>
      <w:r w:rsidR="00B02ABC">
        <w:rPr>
          <w:sz w:val="20"/>
          <w:szCs w:val="20"/>
        </w:rPr>
        <w:t>,</w:t>
      </w:r>
      <w:r w:rsidR="00D0109E" w:rsidRPr="00646D39">
        <w:rPr>
          <w:sz w:val="20"/>
          <w:szCs w:val="20"/>
        </w:rPr>
        <w:t xml:space="preserve"> is also </w:t>
      </w:r>
      <w:r w:rsidR="00B02ABC">
        <w:rPr>
          <w:sz w:val="20"/>
          <w:szCs w:val="20"/>
        </w:rPr>
        <w:t>available from</w:t>
      </w:r>
      <w:r w:rsidR="00D0109E" w:rsidRPr="00646D39">
        <w:rPr>
          <w:sz w:val="20"/>
          <w:szCs w:val="20"/>
        </w:rPr>
        <w:t xml:space="preserve"> Tierra Tech,</w:t>
      </w:r>
      <w:r w:rsidR="00A202DD">
        <w:rPr>
          <w:sz w:val="20"/>
          <w:szCs w:val="20"/>
        </w:rPr>
        <w:t>.</w:t>
      </w:r>
      <w:r w:rsidR="00D0109E" w:rsidRPr="00646D39">
        <w:rPr>
          <w:sz w:val="20"/>
          <w:szCs w:val="20"/>
        </w:rPr>
        <w:t xml:space="preserve">  </w:t>
      </w:r>
    </w:p>
    <w:p w:rsidR="00560C35" w:rsidRPr="00646D39" w:rsidRDefault="00374BFA" w:rsidP="00560C35">
      <w:pPr>
        <w:rPr>
          <w:sz w:val="20"/>
          <w:szCs w:val="20"/>
        </w:rPr>
      </w:pPr>
      <w:r>
        <w:rPr>
          <w:sz w:val="20"/>
          <w:szCs w:val="20"/>
        </w:rPr>
        <w:t>8.1.</w:t>
      </w:r>
      <w:r w:rsidR="00D0109E">
        <w:rPr>
          <w:sz w:val="20"/>
          <w:szCs w:val="20"/>
        </w:rPr>
        <w:t>4</w:t>
      </w:r>
      <w:r>
        <w:rPr>
          <w:sz w:val="20"/>
          <w:szCs w:val="20"/>
        </w:rPr>
        <w:t xml:space="preserve"> </w:t>
      </w:r>
      <w:r w:rsidR="00560C35" w:rsidRPr="00646D39">
        <w:rPr>
          <w:sz w:val="20"/>
          <w:szCs w:val="20"/>
        </w:rPr>
        <w:t>Put all of the following components into</w:t>
      </w:r>
      <w:r w:rsidR="00A63616">
        <w:rPr>
          <w:sz w:val="20"/>
          <w:szCs w:val="20"/>
        </w:rPr>
        <w:t xml:space="preserve"> the</w:t>
      </w:r>
      <w:r w:rsidR="00560C35" w:rsidRPr="00646D39">
        <w:rPr>
          <w:sz w:val="20"/>
          <w:szCs w:val="20"/>
        </w:rPr>
        <w:t xml:space="preserve"> ultrasonic parts cleaner for 30 min:</w:t>
      </w:r>
    </w:p>
    <w:p w:rsidR="00A44C9F" w:rsidRPr="00A44C9F" w:rsidRDefault="00A44C9F" w:rsidP="00A44C9F">
      <w:pPr>
        <w:widowControl/>
        <w:autoSpaceDE/>
        <w:autoSpaceDN/>
        <w:adjustRightInd/>
        <w:ind w:firstLine="360"/>
        <w:rPr>
          <w:sz w:val="20"/>
          <w:szCs w:val="20"/>
        </w:rPr>
      </w:pPr>
      <w:r w:rsidRPr="00A44C9F">
        <w:rPr>
          <w:sz w:val="20"/>
          <w:szCs w:val="20"/>
        </w:rPr>
        <w:t>(1) Cylinder block with main bearings. Oil jets are removed.</w:t>
      </w:r>
    </w:p>
    <w:p w:rsidR="00A44C9F" w:rsidRPr="00A44C9F" w:rsidRDefault="00A44C9F" w:rsidP="00A44C9F">
      <w:pPr>
        <w:widowControl/>
        <w:autoSpaceDE/>
        <w:autoSpaceDN/>
        <w:adjustRightInd/>
        <w:ind w:left="360"/>
        <w:rPr>
          <w:sz w:val="20"/>
          <w:szCs w:val="20"/>
        </w:rPr>
      </w:pPr>
      <w:r w:rsidRPr="00A44C9F">
        <w:rPr>
          <w:sz w:val="20"/>
          <w:szCs w:val="20"/>
        </w:rPr>
        <w:t>(2) Bare pistons without wristpins (The piston compression and oil rings are removed from each piston prior to going into the ultrasonic cleaner</w:t>
      </w:r>
      <w:r w:rsidR="006219BE">
        <w:rPr>
          <w:sz w:val="20"/>
          <w:szCs w:val="20"/>
        </w:rPr>
        <w:t>;</w:t>
      </w:r>
      <w:r w:rsidRPr="00A44C9F">
        <w:rPr>
          <w:sz w:val="20"/>
          <w:szCs w:val="20"/>
        </w:rPr>
        <w:t xml:space="preserve"> they will get replaced with a new set)</w:t>
      </w:r>
    </w:p>
    <w:p w:rsidR="00A44C9F" w:rsidRPr="00A44C9F" w:rsidRDefault="00A44C9F" w:rsidP="00A44C9F">
      <w:pPr>
        <w:widowControl/>
        <w:autoSpaceDE/>
        <w:autoSpaceDN/>
        <w:adjustRightInd/>
        <w:ind w:firstLine="360"/>
        <w:rPr>
          <w:sz w:val="20"/>
          <w:szCs w:val="20"/>
        </w:rPr>
      </w:pPr>
      <w:r w:rsidRPr="00A44C9F">
        <w:rPr>
          <w:sz w:val="20"/>
          <w:szCs w:val="20"/>
        </w:rPr>
        <w:t>(3) Bare cylinder head (No valve</w:t>
      </w:r>
      <w:r>
        <w:rPr>
          <w:sz w:val="20"/>
          <w:szCs w:val="20"/>
        </w:rPr>
        <w:t xml:space="preserve"> </w:t>
      </w:r>
      <w:r w:rsidRPr="00A44C9F">
        <w:rPr>
          <w:sz w:val="20"/>
          <w:szCs w:val="20"/>
        </w:rPr>
        <w:t>train components)</w:t>
      </w:r>
    </w:p>
    <w:p w:rsidR="00A44C9F" w:rsidRPr="00A44C9F" w:rsidRDefault="00A44C9F" w:rsidP="00A44C9F">
      <w:pPr>
        <w:widowControl/>
        <w:autoSpaceDE/>
        <w:autoSpaceDN/>
        <w:adjustRightInd/>
        <w:ind w:firstLine="360"/>
        <w:rPr>
          <w:sz w:val="20"/>
          <w:szCs w:val="20"/>
        </w:rPr>
      </w:pPr>
      <w:r w:rsidRPr="00A44C9F">
        <w:rPr>
          <w:sz w:val="20"/>
          <w:szCs w:val="20"/>
        </w:rPr>
        <w:t>(4) OHT oil pan</w:t>
      </w:r>
    </w:p>
    <w:p w:rsidR="00A44C9F" w:rsidRPr="00A44C9F" w:rsidRDefault="00A44C9F" w:rsidP="00A44C9F">
      <w:pPr>
        <w:widowControl/>
        <w:autoSpaceDE/>
        <w:autoSpaceDN/>
        <w:adjustRightInd/>
        <w:ind w:firstLine="360"/>
        <w:rPr>
          <w:sz w:val="20"/>
          <w:szCs w:val="20"/>
        </w:rPr>
      </w:pPr>
      <w:r w:rsidRPr="00A44C9F">
        <w:rPr>
          <w:sz w:val="20"/>
          <w:szCs w:val="20"/>
        </w:rPr>
        <w:t>(5) Front cover</w:t>
      </w:r>
    </w:p>
    <w:p w:rsidR="00560C35" w:rsidRPr="00646D39" w:rsidRDefault="00D0109E" w:rsidP="00560C35">
      <w:pPr>
        <w:rPr>
          <w:sz w:val="20"/>
          <w:szCs w:val="20"/>
        </w:rPr>
      </w:pPr>
      <w:r>
        <w:rPr>
          <w:sz w:val="20"/>
          <w:szCs w:val="20"/>
        </w:rPr>
        <w:t xml:space="preserve">8.1.5 Ultrasonic parts cleaner details </w:t>
      </w:r>
    </w:p>
    <w:p w:rsidR="00D0109E" w:rsidRDefault="00D0109E" w:rsidP="00D0109E">
      <w:pPr>
        <w:ind w:firstLine="360"/>
        <w:rPr>
          <w:sz w:val="20"/>
          <w:szCs w:val="20"/>
        </w:rPr>
      </w:pPr>
      <w:r>
        <w:rPr>
          <w:sz w:val="20"/>
          <w:szCs w:val="20"/>
        </w:rPr>
        <w:t xml:space="preserve">(1) </w:t>
      </w:r>
      <w:r w:rsidR="00560C35" w:rsidRPr="00646D39">
        <w:rPr>
          <w:sz w:val="20"/>
          <w:szCs w:val="20"/>
        </w:rPr>
        <w:t xml:space="preserve">Add solution once </w:t>
      </w:r>
      <w:r w:rsidR="0099766A">
        <w:rPr>
          <w:sz w:val="20"/>
          <w:szCs w:val="20"/>
        </w:rPr>
        <w:t xml:space="preserve">that in the </w:t>
      </w:r>
      <w:r w:rsidR="00560C35" w:rsidRPr="00646D39">
        <w:rPr>
          <w:sz w:val="20"/>
          <w:szCs w:val="20"/>
        </w:rPr>
        <w:t xml:space="preserve">ultrasonic </w:t>
      </w:r>
      <w:r w:rsidR="0099766A">
        <w:rPr>
          <w:sz w:val="20"/>
          <w:szCs w:val="20"/>
        </w:rPr>
        <w:t>cleaner</w:t>
      </w:r>
      <w:r w:rsidR="00560C35" w:rsidRPr="00646D39">
        <w:rPr>
          <w:sz w:val="20"/>
          <w:szCs w:val="20"/>
        </w:rPr>
        <w:t xml:space="preserve"> reaches a minimum of</w:t>
      </w:r>
      <w:r w:rsidR="001C1E42">
        <w:rPr>
          <w:sz w:val="20"/>
          <w:szCs w:val="20"/>
        </w:rPr>
        <w:t xml:space="preserve"> 60 ºC</w:t>
      </w:r>
      <w:r w:rsidR="00560C35" w:rsidRPr="00646D39">
        <w:rPr>
          <w:sz w:val="20"/>
          <w:szCs w:val="20"/>
        </w:rPr>
        <w:t xml:space="preserve"> </w:t>
      </w:r>
      <w:r w:rsidR="001C1E42">
        <w:rPr>
          <w:sz w:val="20"/>
          <w:szCs w:val="20"/>
        </w:rPr>
        <w:t>(</w:t>
      </w:r>
      <w:r w:rsidR="00560C35" w:rsidRPr="00646D39">
        <w:rPr>
          <w:sz w:val="20"/>
          <w:szCs w:val="20"/>
        </w:rPr>
        <w:t>140</w:t>
      </w:r>
      <w:r w:rsidR="00432DE6">
        <w:rPr>
          <w:sz w:val="20"/>
          <w:szCs w:val="20"/>
        </w:rPr>
        <w:t xml:space="preserve"> </w:t>
      </w:r>
      <w:r w:rsidR="00560C35" w:rsidRPr="00646D39">
        <w:rPr>
          <w:sz w:val="20"/>
          <w:szCs w:val="20"/>
        </w:rPr>
        <w:t>°F</w:t>
      </w:r>
      <w:r w:rsidR="001C1E42">
        <w:rPr>
          <w:sz w:val="20"/>
          <w:szCs w:val="20"/>
        </w:rPr>
        <w:t>)</w:t>
      </w:r>
      <w:r w:rsidR="00560C35" w:rsidRPr="00646D39">
        <w:rPr>
          <w:sz w:val="20"/>
          <w:szCs w:val="20"/>
        </w:rPr>
        <w:t xml:space="preserve">. </w:t>
      </w:r>
    </w:p>
    <w:p w:rsidR="00560C35" w:rsidRPr="00646D39" w:rsidRDefault="00D0109E" w:rsidP="00D0109E">
      <w:pPr>
        <w:ind w:firstLine="360"/>
        <w:rPr>
          <w:sz w:val="20"/>
          <w:szCs w:val="20"/>
        </w:rPr>
      </w:pPr>
      <w:r>
        <w:rPr>
          <w:sz w:val="20"/>
          <w:szCs w:val="20"/>
        </w:rPr>
        <w:t xml:space="preserve">(2) </w:t>
      </w:r>
      <w:r w:rsidR="00560C35" w:rsidRPr="00646D39">
        <w:rPr>
          <w:sz w:val="20"/>
          <w:szCs w:val="20"/>
        </w:rPr>
        <w:t xml:space="preserve">DO NOT add the degreasers until the ultrasonic </w:t>
      </w:r>
      <w:r w:rsidR="00C45D24">
        <w:rPr>
          <w:sz w:val="20"/>
          <w:szCs w:val="20"/>
        </w:rPr>
        <w:t>mixture</w:t>
      </w:r>
      <w:r w:rsidR="00560C35" w:rsidRPr="00646D39">
        <w:rPr>
          <w:sz w:val="20"/>
          <w:szCs w:val="20"/>
        </w:rPr>
        <w:t xml:space="preserve"> has reached a temperature of</w:t>
      </w:r>
      <w:r w:rsidR="001C1E42">
        <w:rPr>
          <w:sz w:val="20"/>
          <w:szCs w:val="20"/>
        </w:rPr>
        <w:t xml:space="preserve"> 60 ºC</w:t>
      </w:r>
      <w:r w:rsidR="00560C35" w:rsidRPr="00646D39">
        <w:rPr>
          <w:sz w:val="20"/>
          <w:szCs w:val="20"/>
        </w:rPr>
        <w:t xml:space="preserve"> </w:t>
      </w:r>
      <w:r w:rsidR="001C1E42">
        <w:rPr>
          <w:sz w:val="20"/>
          <w:szCs w:val="20"/>
        </w:rPr>
        <w:t>(</w:t>
      </w:r>
      <w:r w:rsidR="00560C35" w:rsidRPr="00646D39">
        <w:rPr>
          <w:sz w:val="20"/>
          <w:szCs w:val="20"/>
        </w:rPr>
        <w:t>140</w:t>
      </w:r>
      <w:r w:rsidR="00432DE6">
        <w:rPr>
          <w:sz w:val="20"/>
          <w:szCs w:val="20"/>
        </w:rPr>
        <w:t xml:space="preserve"> </w:t>
      </w:r>
      <w:r w:rsidR="00560C35" w:rsidRPr="00646D39">
        <w:rPr>
          <w:sz w:val="20"/>
          <w:szCs w:val="20"/>
        </w:rPr>
        <w:t>°F</w:t>
      </w:r>
      <w:r w:rsidR="001C1E42">
        <w:rPr>
          <w:sz w:val="20"/>
          <w:szCs w:val="20"/>
        </w:rPr>
        <w:t>)</w:t>
      </w:r>
      <w:r w:rsidR="00560C35" w:rsidRPr="00646D39">
        <w:rPr>
          <w:sz w:val="20"/>
          <w:szCs w:val="20"/>
        </w:rPr>
        <w:t>.</w:t>
      </w:r>
    </w:p>
    <w:p w:rsidR="00560C35" w:rsidRPr="00646D39" w:rsidRDefault="00D0109E" w:rsidP="00D0109E">
      <w:pPr>
        <w:ind w:firstLine="360"/>
        <w:rPr>
          <w:sz w:val="20"/>
          <w:szCs w:val="20"/>
        </w:rPr>
      </w:pPr>
      <w:r>
        <w:rPr>
          <w:sz w:val="20"/>
          <w:szCs w:val="20"/>
        </w:rPr>
        <w:t>(3)</w:t>
      </w:r>
      <w:r w:rsidR="00560C35" w:rsidRPr="00646D39">
        <w:rPr>
          <w:sz w:val="20"/>
          <w:szCs w:val="20"/>
        </w:rPr>
        <w:t xml:space="preserve"> </w:t>
      </w:r>
      <w:r>
        <w:rPr>
          <w:sz w:val="20"/>
          <w:szCs w:val="20"/>
        </w:rPr>
        <w:t>A</w:t>
      </w:r>
      <w:r w:rsidR="001C1E42">
        <w:rPr>
          <w:sz w:val="20"/>
          <w:szCs w:val="20"/>
        </w:rPr>
        <w:t>dd 20.82 L (</w:t>
      </w:r>
      <w:r w:rsidR="00560C35" w:rsidRPr="00646D39">
        <w:rPr>
          <w:sz w:val="20"/>
          <w:szCs w:val="20"/>
        </w:rPr>
        <w:t xml:space="preserve">5 </w:t>
      </w:r>
      <w:r w:rsidR="001C1E42">
        <w:rPr>
          <w:sz w:val="20"/>
          <w:szCs w:val="20"/>
        </w:rPr>
        <w:t>.5</w:t>
      </w:r>
      <w:r w:rsidR="00560C35" w:rsidRPr="00646D39">
        <w:rPr>
          <w:sz w:val="20"/>
          <w:szCs w:val="20"/>
        </w:rPr>
        <w:t xml:space="preserve"> gal</w:t>
      </w:r>
      <w:r w:rsidR="001C1E42">
        <w:rPr>
          <w:sz w:val="20"/>
          <w:szCs w:val="20"/>
        </w:rPr>
        <w:t>)</w:t>
      </w:r>
      <w:r w:rsidR="00560C35" w:rsidRPr="00646D39">
        <w:rPr>
          <w:sz w:val="20"/>
          <w:szCs w:val="20"/>
        </w:rPr>
        <w:t xml:space="preserve"> of ultrasonic solution 7</w:t>
      </w:r>
    </w:p>
    <w:p w:rsidR="00560C35" w:rsidRPr="00646D39" w:rsidRDefault="00D0109E" w:rsidP="00D0109E">
      <w:pPr>
        <w:ind w:firstLine="360"/>
        <w:rPr>
          <w:sz w:val="20"/>
          <w:szCs w:val="20"/>
        </w:rPr>
      </w:pPr>
      <w:r>
        <w:rPr>
          <w:sz w:val="20"/>
          <w:szCs w:val="20"/>
        </w:rPr>
        <w:t>(4)</w:t>
      </w:r>
      <w:r w:rsidR="00560C35" w:rsidRPr="00646D39">
        <w:rPr>
          <w:sz w:val="20"/>
          <w:szCs w:val="20"/>
        </w:rPr>
        <w:t xml:space="preserve"> </w:t>
      </w:r>
      <w:r>
        <w:rPr>
          <w:sz w:val="20"/>
          <w:szCs w:val="20"/>
        </w:rPr>
        <w:t>A</w:t>
      </w:r>
      <w:r w:rsidR="001C1E42">
        <w:rPr>
          <w:sz w:val="20"/>
          <w:szCs w:val="20"/>
        </w:rPr>
        <w:t>dd</w:t>
      </w:r>
      <w:r w:rsidR="00EC72ED">
        <w:rPr>
          <w:sz w:val="20"/>
          <w:szCs w:val="20"/>
        </w:rPr>
        <w:t xml:space="preserve"> 1.83 L </w:t>
      </w:r>
      <w:r w:rsidR="001C1E42">
        <w:rPr>
          <w:sz w:val="20"/>
          <w:szCs w:val="20"/>
        </w:rPr>
        <w:t xml:space="preserve"> </w:t>
      </w:r>
      <w:r w:rsidR="00EC72ED">
        <w:rPr>
          <w:sz w:val="20"/>
          <w:szCs w:val="20"/>
        </w:rPr>
        <w:t>(0.5(</w:t>
      </w:r>
      <w:r w:rsidR="00560C35" w:rsidRPr="00646D39">
        <w:rPr>
          <w:sz w:val="20"/>
          <w:szCs w:val="20"/>
        </w:rPr>
        <w:t xml:space="preserve"> gal</w:t>
      </w:r>
      <w:r w:rsidR="00EC72ED">
        <w:rPr>
          <w:sz w:val="20"/>
          <w:szCs w:val="20"/>
        </w:rPr>
        <w:t>)</w:t>
      </w:r>
      <w:r w:rsidR="00560C35" w:rsidRPr="00646D39">
        <w:rPr>
          <w:sz w:val="20"/>
          <w:szCs w:val="20"/>
        </w:rPr>
        <w:t xml:space="preserve"> of ultrasonic solution B</w:t>
      </w:r>
    </w:p>
    <w:p w:rsidR="00560C35" w:rsidRPr="00646D39" w:rsidRDefault="00D0109E" w:rsidP="00D0109E">
      <w:pPr>
        <w:ind w:firstLine="360"/>
        <w:rPr>
          <w:sz w:val="20"/>
          <w:szCs w:val="20"/>
        </w:rPr>
      </w:pPr>
      <w:r>
        <w:rPr>
          <w:sz w:val="20"/>
          <w:szCs w:val="20"/>
        </w:rPr>
        <w:t>(5)</w:t>
      </w:r>
      <w:r w:rsidR="00560C35" w:rsidRPr="00646D39">
        <w:rPr>
          <w:sz w:val="20"/>
          <w:szCs w:val="20"/>
        </w:rPr>
        <w:t xml:space="preserve"> Change the soap and water solution at least after every 25 h of use.</w:t>
      </w:r>
    </w:p>
    <w:p w:rsidR="00D0109E" w:rsidRDefault="00D0109E" w:rsidP="00560C35">
      <w:pPr>
        <w:rPr>
          <w:sz w:val="20"/>
          <w:szCs w:val="20"/>
        </w:rPr>
      </w:pPr>
    </w:p>
    <w:p w:rsidR="00560C35" w:rsidRPr="00646D39" w:rsidRDefault="00560C35" w:rsidP="00D67CF1">
      <w:pPr>
        <w:ind w:firstLine="360"/>
        <w:rPr>
          <w:sz w:val="20"/>
          <w:szCs w:val="20"/>
        </w:rPr>
      </w:pPr>
      <w:r w:rsidRPr="00646D39">
        <w:rPr>
          <w:sz w:val="20"/>
          <w:szCs w:val="20"/>
        </w:rPr>
        <w:t>Note</w:t>
      </w:r>
      <w:r w:rsidR="00D67CF1">
        <w:rPr>
          <w:sz w:val="20"/>
          <w:szCs w:val="20"/>
        </w:rPr>
        <w:t xml:space="preserve"> 2</w:t>
      </w:r>
      <w:r w:rsidRPr="00646D39">
        <w:rPr>
          <w:sz w:val="20"/>
          <w:szCs w:val="20"/>
        </w:rPr>
        <w:t>: The solution shown above is based upon the MOT-500NS model (</w:t>
      </w:r>
      <w:r w:rsidR="00EC72ED">
        <w:rPr>
          <w:sz w:val="20"/>
          <w:szCs w:val="20"/>
        </w:rPr>
        <w:t>1900 L</w:t>
      </w:r>
      <w:r w:rsidRPr="00646D39">
        <w:rPr>
          <w:sz w:val="20"/>
          <w:szCs w:val="20"/>
        </w:rPr>
        <w:t xml:space="preserve"> capacity). Quantities will be different for a different size unit. </w:t>
      </w:r>
    </w:p>
    <w:p w:rsidR="00D0109E" w:rsidRDefault="00D0109E" w:rsidP="00560C35">
      <w:pPr>
        <w:rPr>
          <w:sz w:val="20"/>
          <w:szCs w:val="20"/>
        </w:rPr>
      </w:pPr>
    </w:p>
    <w:p w:rsidR="00D0109E" w:rsidRDefault="00A91EDF" w:rsidP="00560C35">
      <w:pPr>
        <w:rPr>
          <w:sz w:val="20"/>
          <w:szCs w:val="20"/>
        </w:rPr>
      </w:pPr>
      <w:r>
        <w:rPr>
          <w:sz w:val="20"/>
          <w:szCs w:val="20"/>
        </w:rPr>
        <w:t>8.1.</w:t>
      </w:r>
      <w:r w:rsidR="00C40662">
        <w:rPr>
          <w:sz w:val="20"/>
          <w:szCs w:val="20"/>
        </w:rPr>
        <w:t>6</w:t>
      </w:r>
      <w:r>
        <w:rPr>
          <w:sz w:val="20"/>
          <w:szCs w:val="20"/>
        </w:rPr>
        <w:t xml:space="preserve"> </w:t>
      </w:r>
      <w:r w:rsidR="00D0109E">
        <w:rPr>
          <w:sz w:val="20"/>
          <w:szCs w:val="20"/>
        </w:rPr>
        <w:t>Cleaning procedure details</w:t>
      </w:r>
    </w:p>
    <w:p w:rsidR="00560C35" w:rsidRPr="00646D39" w:rsidRDefault="00D0109E" w:rsidP="00560C35">
      <w:pPr>
        <w:rPr>
          <w:sz w:val="20"/>
          <w:szCs w:val="20"/>
        </w:rPr>
      </w:pPr>
      <w:r>
        <w:rPr>
          <w:sz w:val="20"/>
          <w:szCs w:val="20"/>
        </w:rPr>
        <w:t>8.1.</w:t>
      </w:r>
      <w:r w:rsidR="00C40662">
        <w:rPr>
          <w:sz w:val="20"/>
          <w:szCs w:val="20"/>
        </w:rPr>
        <w:t>6</w:t>
      </w:r>
      <w:r>
        <w:rPr>
          <w:sz w:val="20"/>
          <w:szCs w:val="20"/>
        </w:rPr>
        <w:t xml:space="preserve">.1 </w:t>
      </w:r>
      <w:r w:rsidR="00EC72ED">
        <w:rPr>
          <w:sz w:val="20"/>
          <w:szCs w:val="20"/>
        </w:rPr>
        <w:t>After 30 min</w:t>
      </w:r>
      <w:r w:rsidR="00560C35" w:rsidRPr="00646D39">
        <w:rPr>
          <w:sz w:val="20"/>
          <w:szCs w:val="20"/>
        </w:rPr>
        <w:t>, the parts are removed and immediately sprayed with hot water, then solvent and left to air dry.</w:t>
      </w:r>
    </w:p>
    <w:p w:rsidR="00560C35" w:rsidRPr="00646D39" w:rsidRDefault="00D0109E" w:rsidP="00560C35">
      <w:pPr>
        <w:rPr>
          <w:sz w:val="20"/>
          <w:szCs w:val="20"/>
        </w:rPr>
      </w:pPr>
      <w:r>
        <w:rPr>
          <w:sz w:val="20"/>
          <w:szCs w:val="20"/>
        </w:rPr>
        <w:t>8.1.</w:t>
      </w:r>
      <w:r w:rsidR="00C40662">
        <w:rPr>
          <w:sz w:val="20"/>
          <w:szCs w:val="20"/>
        </w:rPr>
        <w:t>6</w:t>
      </w:r>
      <w:r>
        <w:rPr>
          <w:sz w:val="20"/>
          <w:szCs w:val="20"/>
        </w:rPr>
        <w:t xml:space="preserve">.2 </w:t>
      </w:r>
      <w:r w:rsidR="00560C35" w:rsidRPr="00646D39">
        <w:rPr>
          <w:sz w:val="20"/>
          <w:szCs w:val="20"/>
        </w:rPr>
        <w:t>The remaining components are spray</w:t>
      </w:r>
      <w:r w:rsidR="00B33B61">
        <w:rPr>
          <w:sz w:val="20"/>
          <w:szCs w:val="20"/>
        </w:rPr>
        <w:t>-</w:t>
      </w:r>
      <w:r w:rsidR="00560C35" w:rsidRPr="00646D39">
        <w:rPr>
          <w:sz w:val="20"/>
          <w:szCs w:val="20"/>
        </w:rPr>
        <w:t xml:space="preserve">cleaned with </w:t>
      </w:r>
      <w:r w:rsidR="00EC72ED">
        <w:rPr>
          <w:sz w:val="20"/>
          <w:szCs w:val="20"/>
        </w:rPr>
        <w:t xml:space="preserve">degreasing </w:t>
      </w:r>
      <w:r w:rsidR="00560C35" w:rsidRPr="00646D39">
        <w:rPr>
          <w:sz w:val="20"/>
          <w:szCs w:val="20"/>
        </w:rPr>
        <w:t>solvent then blown out with pressurized air and left to air dry:</w:t>
      </w:r>
    </w:p>
    <w:p w:rsidR="00923720" w:rsidRDefault="00D0109E" w:rsidP="00923720">
      <w:pPr>
        <w:widowControl/>
        <w:autoSpaceDE/>
        <w:autoSpaceDN/>
        <w:adjustRightInd/>
        <w:ind w:firstLine="360"/>
        <w:rPr>
          <w:sz w:val="20"/>
          <w:szCs w:val="20"/>
        </w:rPr>
      </w:pPr>
      <w:r w:rsidRPr="00923720">
        <w:rPr>
          <w:sz w:val="20"/>
          <w:szCs w:val="20"/>
        </w:rPr>
        <w:t xml:space="preserve">(1) </w:t>
      </w:r>
      <w:r w:rsidR="00560C35" w:rsidRPr="00923720">
        <w:rPr>
          <w:sz w:val="20"/>
          <w:szCs w:val="20"/>
        </w:rPr>
        <w:t>Camshafts and all valve train.</w:t>
      </w:r>
    </w:p>
    <w:p w:rsidR="00560C35" w:rsidRPr="00923720" w:rsidRDefault="00D0109E" w:rsidP="00923720">
      <w:pPr>
        <w:widowControl/>
        <w:autoSpaceDE/>
        <w:autoSpaceDN/>
        <w:adjustRightInd/>
        <w:ind w:firstLine="360"/>
        <w:rPr>
          <w:sz w:val="20"/>
          <w:szCs w:val="20"/>
        </w:rPr>
      </w:pPr>
      <w:r w:rsidRPr="00923720">
        <w:rPr>
          <w:sz w:val="20"/>
          <w:szCs w:val="20"/>
        </w:rPr>
        <w:t xml:space="preserve">(2) </w:t>
      </w:r>
      <w:r w:rsidR="00560C35" w:rsidRPr="00923720">
        <w:rPr>
          <w:sz w:val="20"/>
          <w:szCs w:val="20"/>
        </w:rPr>
        <w:t>Intake manifold/ Throttle body (not being separated)</w:t>
      </w:r>
    </w:p>
    <w:p w:rsidR="00560C35" w:rsidRPr="00923720" w:rsidRDefault="00D0109E" w:rsidP="00923720">
      <w:pPr>
        <w:widowControl/>
        <w:autoSpaceDE/>
        <w:autoSpaceDN/>
        <w:adjustRightInd/>
        <w:ind w:firstLine="360"/>
        <w:rPr>
          <w:sz w:val="20"/>
          <w:szCs w:val="20"/>
        </w:rPr>
      </w:pPr>
      <w:r w:rsidRPr="00923720">
        <w:rPr>
          <w:sz w:val="20"/>
          <w:szCs w:val="20"/>
        </w:rPr>
        <w:t xml:space="preserve">(3) </w:t>
      </w:r>
      <w:r w:rsidR="00560C35" w:rsidRPr="00923720">
        <w:rPr>
          <w:sz w:val="20"/>
          <w:szCs w:val="20"/>
        </w:rPr>
        <w:t>Fuel pump housing with piston.</w:t>
      </w:r>
    </w:p>
    <w:p w:rsidR="00560C35" w:rsidRPr="00923720" w:rsidRDefault="00D0109E" w:rsidP="00923720">
      <w:pPr>
        <w:widowControl/>
        <w:autoSpaceDE/>
        <w:autoSpaceDN/>
        <w:adjustRightInd/>
        <w:ind w:firstLine="360"/>
        <w:rPr>
          <w:sz w:val="20"/>
          <w:szCs w:val="20"/>
        </w:rPr>
      </w:pPr>
      <w:r w:rsidRPr="00923720">
        <w:rPr>
          <w:sz w:val="20"/>
          <w:szCs w:val="20"/>
        </w:rPr>
        <w:t xml:space="preserve">(4) </w:t>
      </w:r>
      <w:r w:rsidR="00560C35" w:rsidRPr="00923720">
        <w:rPr>
          <w:sz w:val="20"/>
          <w:szCs w:val="20"/>
        </w:rPr>
        <w:t>Vacuum pump and oil screen.</w:t>
      </w:r>
    </w:p>
    <w:p w:rsidR="00D0109E" w:rsidRPr="00923720" w:rsidRDefault="00D0109E" w:rsidP="00923720">
      <w:pPr>
        <w:widowControl/>
        <w:autoSpaceDE/>
        <w:autoSpaceDN/>
        <w:adjustRightInd/>
        <w:ind w:firstLine="360"/>
        <w:rPr>
          <w:sz w:val="20"/>
          <w:szCs w:val="20"/>
        </w:rPr>
      </w:pPr>
      <w:r w:rsidRPr="00923720">
        <w:rPr>
          <w:sz w:val="20"/>
          <w:szCs w:val="20"/>
        </w:rPr>
        <w:t xml:space="preserve">(5) </w:t>
      </w:r>
      <w:r w:rsidR="00560C35" w:rsidRPr="00923720">
        <w:rPr>
          <w:sz w:val="20"/>
          <w:szCs w:val="20"/>
        </w:rPr>
        <w:t xml:space="preserve">Intake and outlet of the turbocharger are lightly wiped down with solvent. </w:t>
      </w:r>
    </w:p>
    <w:p w:rsidR="00560C35" w:rsidRPr="00923720" w:rsidRDefault="00D0109E" w:rsidP="00923720">
      <w:pPr>
        <w:widowControl/>
        <w:autoSpaceDE/>
        <w:autoSpaceDN/>
        <w:adjustRightInd/>
        <w:ind w:firstLine="360"/>
        <w:rPr>
          <w:sz w:val="20"/>
          <w:szCs w:val="20"/>
        </w:rPr>
      </w:pPr>
      <w:r w:rsidRPr="00923720">
        <w:rPr>
          <w:sz w:val="20"/>
          <w:szCs w:val="20"/>
        </w:rPr>
        <w:t>(</w:t>
      </w:r>
      <w:r w:rsidR="00923720" w:rsidRPr="00923720">
        <w:rPr>
          <w:sz w:val="20"/>
          <w:szCs w:val="20"/>
        </w:rPr>
        <w:t xml:space="preserve">6) </w:t>
      </w:r>
      <w:r w:rsidR="00560C35" w:rsidRPr="00923720">
        <w:rPr>
          <w:sz w:val="20"/>
          <w:szCs w:val="20"/>
        </w:rPr>
        <w:t>The oil screen is also cleaned. (We don’t clean the inside of the turbocharger)</w:t>
      </w:r>
    </w:p>
    <w:p w:rsidR="00560C35" w:rsidRPr="00923720" w:rsidRDefault="00923720" w:rsidP="00923720">
      <w:pPr>
        <w:widowControl/>
        <w:autoSpaceDE/>
        <w:autoSpaceDN/>
        <w:adjustRightInd/>
        <w:ind w:firstLine="360"/>
        <w:rPr>
          <w:sz w:val="20"/>
          <w:szCs w:val="20"/>
        </w:rPr>
      </w:pPr>
      <w:r w:rsidRPr="00923720">
        <w:rPr>
          <w:sz w:val="20"/>
          <w:szCs w:val="20"/>
        </w:rPr>
        <w:t xml:space="preserve">(7) </w:t>
      </w:r>
      <w:r w:rsidR="00560C35" w:rsidRPr="00923720">
        <w:rPr>
          <w:sz w:val="20"/>
          <w:szCs w:val="20"/>
        </w:rPr>
        <w:t>The carbon build up on the injectors is wiped of</w:t>
      </w:r>
    </w:p>
    <w:p w:rsidR="00560C35" w:rsidRPr="00923720" w:rsidRDefault="00923720" w:rsidP="00923720">
      <w:pPr>
        <w:widowControl/>
        <w:autoSpaceDE/>
        <w:autoSpaceDN/>
        <w:adjustRightInd/>
        <w:ind w:firstLine="360"/>
        <w:rPr>
          <w:sz w:val="20"/>
          <w:szCs w:val="20"/>
        </w:rPr>
      </w:pPr>
      <w:r w:rsidRPr="00923720">
        <w:rPr>
          <w:sz w:val="20"/>
          <w:szCs w:val="20"/>
        </w:rPr>
        <w:t xml:space="preserve">(8) </w:t>
      </w:r>
      <w:r w:rsidR="00560C35" w:rsidRPr="00923720">
        <w:rPr>
          <w:sz w:val="20"/>
          <w:szCs w:val="20"/>
        </w:rPr>
        <w:t>Oil Pump</w:t>
      </w:r>
    </w:p>
    <w:p w:rsidR="00560C35" w:rsidRPr="00923720" w:rsidRDefault="00923720" w:rsidP="00923720">
      <w:pPr>
        <w:widowControl/>
        <w:autoSpaceDE/>
        <w:autoSpaceDN/>
        <w:adjustRightInd/>
        <w:ind w:firstLine="360"/>
        <w:rPr>
          <w:sz w:val="20"/>
          <w:szCs w:val="20"/>
        </w:rPr>
      </w:pPr>
      <w:r w:rsidRPr="00923720">
        <w:rPr>
          <w:sz w:val="20"/>
          <w:szCs w:val="20"/>
        </w:rPr>
        <w:t xml:space="preserve">(9) </w:t>
      </w:r>
      <w:r w:rsidR="00560C35" w:rsidRPr="00923720">
        <w:rPr>
          <w:sz w:val="20"/>
          <w:szCs w:val="20"/>
        </w:rPr>
        <w:t>VCT solenoids are sprayed with solvent.</w:t>
      </w:r>
    </w:p>
    <w:p w:rsidR="00560C35" w:rsidRPr="00923720" w:rsidRDefault="00923720" w:rsidP="00923720">
      <w:pPr>
        <w:widowControl/>
        <w:autoSpaceDE/>
        <w:autoSpaceDN/>
        <w:adjustRightInd/>
        <w:ind w:firstLine="360"/>
        <w:rPr>
          <w:sz w:val="20"/>
          <w:szCs w:val="20"/>
        </w:rPr>
      </w:pPr>
      <w:r w:rsidRPr="00923720">
        <w:rPr>
          <w:sz w:val="20"/>
          <w:szCs w:val="20"/>
        </w:rPr>
        <w:t xml:space="preserve">(10) </w:t>
      </w:r>
      <w:r w:rsidR="00560C35" w:rsidRPr="00923720">
        <w:rPr>
          <w:sz w:val="20"/>
          <w:szCs w:val="20"/>
        </w:rPr>
        <w:t>Valve Cover</w:t>
      </w:r>
    </w:p>
    <w:p w:rsidR="00560C35" w:rsidRPr="00923720" w:rsidRDefault="00923720" w:rsidP="00923720">
      <w:pPr>
        <w:widowControl/>
        <w:autoSpaceDE/>
        <w:autoSpaceDN/>
        <w:adjustRightInd/>
        <w:ind w:firstLine="360"/>
        <w:rPr>
          <w:sz w:val="20"/>
          <w:szCs w:val="20"/>
        </w:rPr>
      </w:pPr>
      <w:r w:rsidRPr="00923720">
        <w:rPr>
          <w:sz w:val="20"/>
          <w:szCs w:val="20"/>
        </w:rPr>
        <w:t xml:space="preserve">(11) </w:t>
      </w:r>
      <w:r w:rsidR="00560C35" w:rsidRPr="00923720">
        <w:rPr>
          <w:sz w:val="20"/>
          <w:szCs w:val="20"/>
        </w:rPr>
        <w:t>Turbo charger oil lines</w:t>
      </w:r>
    </w:p>
    <w:p w:rsidR="00560C35" w:rsidRPr="00923720" w:rsidRDefault="00923720" w:rsidP="00923720">
      <w:pPr>
        <w:widowControl/>
        <w:autoSpaceDE/>
        <w:autoSpaceDN/>
        <w:adjustRightInd/>
        <w:ind w:firstLine="360"/>
        <w:rPr>
          <w:sz w:val="20"/>
          <w:szCs w:val="20"/>
        </w:rPr>
      </w:pPr>
      <w:r w:rsidRPr="00923720">
        <w:rPr>
          <w:sz w:val="20"/>
          <w:szCs w:val="20"/>
        </w:rPr>
        <w:t xml:space="preserve">(12) </w:t>
      </w:r>
      <w:r w:rsidR="00560C35" w:rsidRPr="00923720">
        <w:rPr>
          <w:sz w:val="20"/>
          <w:szCs w:val="20"/>
        </w:rPr>
        <w:t>Oil separator (PCV housing on the cylinder block)</w:t>
      </w:r>
    </w:p>
    <w:p w:rsidR="00560C35" w:rsidRPr="00923720" w:rsidRDefault="00923720" w:rsidP="00923720">
      <w:pPr>
        <w:widowControl/>
        <w:autoSpaceDE/>
        <w:autoSpaceDN/>
        <w:adjustRightInd/>
        <w:ind w:firstLine="360"/>
        <w:rPr>
          <w:sz w:val="20"/>
          <w:szCs w:val="20"/>
        </w:rPr>
      </w:pPr>
      <w:r w:rsidRPr="00923720">
        <w:rPr>
          <w:sz w:val="20"/>
          <w:szCs w:val="20"/>
        </w:rPr>
        <w:t xml:space="preserve">(13) </w:t>
      </w:r>
      <w:r w:rsidR="00560C35" w:rsidRPr="00923720">
        <w:rPr>
          <w:sz w:val="20"/>
          <w:szCs w:val="20"/>
        </w:rPr>
        <w:t>Oil pick up tube</w:t>
      </w:r>
    </w:p>
    <w:p w:rsidR="00560C35" w:rsidRPr="00923720" w:rsidRDefault="00923720" w:rsidP="00923720">
      <w:pPr>
        <w:widowControl/>
        <w:autoSpaceDE/>
        <w:autoSpaceDN/>
        <w:adjustRightInd/>
        <w:ind w:firstLine="360"/>
        <w:rPr>
          <w:sz w:val="20"/>
          <w:szCs w:val="20"/>
        </w:rPr>
      </w:pPr>
      <w:r w:rsidRPr="00923720">
        <w:rPr>
          <w:sz w:val="20"/>
          <w:szCs w:val="20"/>
        </w:rPr>
        <w:t xml:space="preserve">(14) </w:t>
      </w:r>
      <w:r w:rsidR="00560C35" w:rsidRPr="00923720">
        <w:rPr>
          <w:sz w:val="20"/>
          <w:szCs w:val="20"/>
        </w:rPr>
        <w:t>Oil squirters/jets</w:t>
      </w:r>
    </w:p>
    <w:p w:rsidR="00560C35" w:rsidRPr="00923720" w:rsidRDefault="00923720" w:rsidP="00923720">
      <w:pPr>
        <w:widowControl/>
        <w:autoSpaceDE/>
        <w:autoSpaceDN/>
        <w:adjustRightInd/>
        <w:ind w:firstLine="360"/>
        <w:rPr>
          <w:sz w:val="20"/>
          <w:szCs w:val="20"/>
        </w:rPr>
      </w:pPr>
      <w:r w:rsidRPr="00923720">
        <w:rPr>
          <w:sz w:val="20"/>
          <w:szCs w:val="20"/>
        </w:rPr>
        <w:t xml:space="preserve">(15) </w:t>
      </w:r>
      <w:r w:rsidR="00560C35" w:rsidRPr="00923720">
        <w:rPr>
          <w:sz w:val="20"/>
          <w:szCs w:val="20"/>
        </w:rPr>
        <w:t>Crankshaft</w:t>
      </w:r>
    </w:p>
    <w:p w:rsidR="00560C35" w:rsidRPr="00923720" w:rsidRDefault="00923720" w:rsidP="00923720">
      <w:pPr>
        <w:widowControl/>
        <w:autoSpaceDE/>
        <w:autoSpaceDN/>
        <w:adjustRightInd/>
        <w:ind w:firstLine="360"/>
        <w:rPr>
          <w:sz w:val="20"/>
          <w:szCs w:val="20"/>
        </w:rPr>
      </w:pPr>
      <w:r w:rsidRPr="00923720">
        <w:rPr>
          <w:sz w:val="20"/>
          <w:szCs w:val="20"/>
        </w:rPr>
        <w:t xml:space="preserve">(16) </w:t>
      </w:r>
      <w:r w:rsidR="00560C35" w:rsidRPr="00923720">
        <w:rPr>
          <w:sz w:val="20"/>
          <w:szCs w:val="20"/>
        </w:rPr>
        <w:t>Rods and pins</w:t>
      </w:r>
    </w:p>
    <w:p w:rsidR="00560C35" w:rsidRPr="00923720" w:rsidRDefault="00923720" w:rsidP="00923720">
      <w:pPr>
        <w:widowControl/>
        <w:autoSpaceDE/>
        <w:autoSpaceDN/>
        <w:adjustRightInd/>
        <w:ind w:firstLine="360"/>
        <w:rPr>
          <w:sz w:val="20"/>
          <w:szCs w:val="20"/>
        </w:rPr>
      </w:pPr>
      <w:r w:rsidRPr="00923720">
        <w:rPr>
          <w:sz w:val="20"/>
          <w:szCs w:val="20"/>
        </w:rPr>
        <w:t xml:space="preserve">(17) </w:t>
      </w:r>
      <w:r w:rsidR="00560C35" w:rsidRPr="00923720">
        <w:rPr>
          <w:sz w:val="20"/>
          <w:szCs w:val="20"/>
        </w:rPr>
        <w:t>All valvetrain</w:t>
      </w:r>
    </w:p>
    <w:p w:rsidR="00560C35" w:rsidRPr="00923720" w:rsidRDefault="00923720" w:rsidP="00923720">
      <w:pPr>
        <w:widowControl/>
        <w:autoSpaceDE/>
        <w:autoSpaceDN/>
        <w:adjustRightInd/>
        <w:ind w:firstLine="360"/>
        <w:rPr>
          <w:sz w:val="20"/>
          <w:szCs w:val="20"/>
        </w:rPr>
      </w:pPr>
      <w:r w:rsidRPr="00923720">
        <w:rPr>
          <w:sz w:val="20"/>
          <w:szCs w:val="20"/>
        </w:rPr>
        <w:t>(18)</w:t>
      </w:r>
      <w:r w:rsidR="00560C35" w:rsidRPr="00923720">
        <w:rPr>
          <w:sz w:val="20"/>
          <w:szCs w:val="20"/>
        </w:rPr>
        <w:t>The test batch camshaft sprockets and crankshaft gear.</w:t>
      </w:r>
    </w:p>
    <w:p w:rsidR="00560C35" w:rsidRPr="00923720" w:rsidRDefault="00923720" w:rsidP="00923720">
      <w:pPr>
        <w:widowControl/>
        <w:autoSpaceDE/>
        <w:autoSpaceDN/>
        <w:adjustRightInd/>
        <w:ind w:firstLine="360"/>
        <w:rPr>
          <w:sz w:val="20"/>
          <w:szCs w:val="20"/>
        </w:rPr>
      </w:pPr>
      <w:r w:rsidRPr="00923720">
        <w:rPr>
          <w:sz w:val="20"/>
          <w:szCs w:val="20"/>
        </w:rPr>
        <w:t xml:space="preserve">(19) </w:t>
      </w:r>
      <w:r w:rsidR="00560C35" w:rsidRPr="00923720">
        <w:rPr>
          <w:sz w:val="20"/>
          <w:szCs w:val="20"/>
        </w:rPr>
        <w:t>The test batch timing chain is cleaned as described in the Timing Chain Cleaning Procedure</w:t>
      </w:r>
      <w:r w:rsidR="00DD02DB">
        <w:rPr>
          <w:sz w:val="20"/>
          <w:szCs w:val="20"/>
        </w:rPr>
        <w:t xml:space="preserve"> (</w:t>
      </w:r>
      <w:r w:rsidR="00CA28CB">
        <w:rPr>
          <w:color w:val="FF0000"/>
          <w:sz w:val="20"/>
          <w:szCs w:val="20"/>
        </w:rPr>
        <w:t>See</w:t>
      </w:r>
      <w:r w:rsidR="007E0FA3" w:rsidRPr="007E0FA3">
        <w:rPr>
          <w:color w:val="FF0000"/>
          <w:sz w:val="20"/>
          <w:szCs w:val="20"/>
        </w:rPr>
        <w:t xml:space="preserve"> </w:t>
      </w:r>
      <w:r w:rsidR="00DD02DB" w:rsidRPr="00C5379A">
        <w:rPr>
          <w:color w:val="FF0000"/>
          <w:sz w:val="20"/>
          <w:szCs w:val="20"/>
        </w:rPr>
        <w:t>8.21.1</w:t>
      </w:r>
      <w:r w:rsidR="00DD02DB">
        <w:rPr>
          <w:sz w:val="20"/>
          <w:szCs w:val="20"/>
        </w:rPr>
        <w:t>)</w:t>
      </w:r>
      <w:r w:rsidR="00560C35" w:rsidRPr="00923720">
        <w:rPr>
          <w:sz w:val="20"/>
          <w:szCs w:val="20"/>
        </w:rPr>
        <w:t>.</w:t>
      </w:r>
    </w:p>
    <w:p w:rsidR="00923720" w:rsidRDefault="00A91EDF" w:rsidP="00560C35">
      <w:pPr>
        <w:rPr>
          <w:sz w:val="20"/>
          <w:szCs w:val="20"/>
        </w:rPr>
      </w:pPr>
      <w:r>
        <w:rPr>
          <w:sz w:val="20"/>
          <w:szCs w:val="20"/>
        </w:rPr>
        <w:t>8.2</w:t>
      </w:r>
      <w:r w:rsidR="00560C35" w:rsidRPr="00646D39">
        <w:rPr>
          <w:sz w:val="20"/>
          <w:szCs w:val="20"/>
        </w:rPr>
        <w:t xml:space="preserve">  </w:t>
      </w:r>
      <w:r w:rsidR="00560C35" w:rsidRPr="00923720">
        <w:rPr>
          <w:i/>
          <w:sz w:val="20"/>
          <w:szCs w:val="20"/>
        </w:rPr>
        <w:t>Cylinder Deglazing</w:t>
      </w:r>
    </w:p>
    <w:p w:rsidR="00560C35" w:rsidRPr="00646D39" w:rsidRDefault="00923720" w:rsidP="00560C35">
      <w:pPr>
        <w:rPr>
          <w:sz w:val="20"/>
          <w:szCs w:val="20"/>
        </w:rPr>
      </w:pPr>
      <w:r>
        <w:rPr>
          <w:sz w:val="20"/>
          <w:szCs w:val="20"/>
        </w:rPr>
        <w:t xml:space="preserve">8.2.1 </w:t>
      </w:r>
      <w:r w:rsidR="00560C35" w:rsidRPr="00646D39">
        <w:rPr>
          <w:sz w:val="20"/>
          <w:szCs w:val="20"/>
        </w:rPr>
        <w:t>Use a flexible cyl</w:t>
      </w:r>
      <w:r w:rsidR="002D1A84">
        <w:rPr>
          <w:sz w:val="20"/>
          <w:szCs w:val="20"/>
        </w:rPr>
        <w:t>inder hone Flex Hone Model: GB3</w:t>
      </w:r>
      <w:r w:rsidR="006C4539">
        <w:rPr>
          <w:sz w:val="20"/>
          <w:szCs w:val="20"/>
        </w:rPr>
        <w:t>34</w:t>
      </w:r>
      <w:r w:rsidR="002D1A84">
        <w:rPr>
          <w:sz w:val="20"/>
          <w:szCs w:val="20"/>
        </w:rPr>
        <w:t>32</w:t>
      </w:r>
      <w:r w:rsidR="00560C35" w:rsidRPr="00646D39">
        <w:rPr>
          <w:sz w:val="20"/>
          <w:szCs w:val="20"/>
        </w:rPr>
        <w:t xml:space="preserve"> and Pneumatic Honing Drill, Westward 1/2 Reversible Air Drill, Model: 5ZL26G to deglaze the cylinder walls. </w:t>
      </w:r>
      <w:r w:rsidR="00DD6958">
        <w:rPr>
          <w:sz w:val="20"/>
          <w:szCs w:val="20"/>
        </w:rPr>
        <w:t>(</w:t>
      </w:r>
      <w:r w:rsidR="00560C35" w:rsidRPr="002D1A84">
        <w:rPr>
          <w:color w:val="FF0000"/>
          <w:sz w:val="20"/>
          <w:szCs w:val="20"/>
        </w:rPr>
        <w:t>X</w:t>
      </w:r>
      <w:r w:rsidR="00A33BDE">
        <w:rPr>
          <w:color w:val="FF0000"/>
          <w:sz w:val="20"/>
          <w:szCs w:val="20"/>
        </w:rPr>
        <w:t>1</w:t>
      </w:r>
      <w:r w:rsidR="00560C35" w:rsidRPr="002D1A84">
        <w:rPr>
          <w:color w:val="FF0000"/>
          <w:sz w:val="20"/>
          <w:szCs w:val="20"/>
        </w:rPr>
        <w:t>.</w:t>
      </w:r>
      <w:r w:rsidR="009544CE">
        <w:rPr>
          <w:color w:val="FF0000"/>
          <w:sz w:val="20"/>
          <w:szCs w:val="20"/>
        </w:rPr>
        <w:t>18</w:t>
      </w:r>
      <w:r w:rsidR="00560C35" w:rsidRPr="00646D39">
        <w:rPr>
          <w:sz w:val="20"/>
          <w:szCs w:val="20"/>
        </w:rPr>
        <w:t xml:space="preserve"> and </w:t>
      </w:r>
      <w:r w:rsidR="00560C35" w:rsidRPr="002D1A84">
        <w:rPr>
          <w:color w:val="FF0000"/>
          <w:sz w:val="20"/>
          <w:szCs w:val="20"/>
        </w:rPr>
        <w:t>X.</w:t>
      </w:r>
      <w:r w:rsidR="00A33BDE">
        <w:rPr>
          <w:color w:val="FF0000"/>
          <w:sz w:val="20"/>
          <w:szCs w:val="20"/>
        </w:rPr>
        <w:t>1</w:t>
      </w:r>
      <w:r w:rsidR="006C4539">
        <w:rPr>
          <w:color w:val="FF0000"/>
          <w:sz w:val="20"/>
          <w:szCs w:val="20"/>
        </w:rPr>
        <w:t>.</w:t>
      </w:r>
      <w:r w:rsidR="009544CE">
        <w:rPr>
          <w:color w:val="FF0000"/>
          <w:sz w:val="20"/>
          <w:szCs w:val="20"/>
        </w:rPr>
        <w:t>19</w:t>
      </w:r>
      <w:r w:rsidR="00DD6958">
        <w:rPr>
          <w:color w:val="FF0000"/>
          <w:sz w:val="20"/>
          <w:szCs w:val="20"/>
        </w:rPr>
        <w:t>)</w:t>
      </w:r>
    </w:p>
    <w:p w:rsidR="00E17085" w:rsidRPr="00450E95" w:rsidRDefault="00A91EDF" w:rsidP="00E17085">
      <w:pPr>
        <w:rPr>
          <w:sz w:val="20"/>
          <w:szCs w:val="20"/>
        </w:rPr>
      </w:pPr>
      <w:r>
        <w:rPr>
          <w:sz w:val="20"/>
          <w:szCs w:val="20"/>
        </w:rPr>
        <w:t>8.3</w:t>
      </w:r>
      <w:r w:rsidR="00E17085" w:rsidRPr="00450E95">
        <w:rPr>
          <w:sz w:val="20"/>
          <w:szCs w:val="20"/>
        </w:rPr>
        <w:t xml:space="preserve">  </w:t>
      </w:r>
      <w:r w:rsidR="00E17085" w:rsidRPr="00A91EDF">
        <w:rPr>
          <w:i/>
          <w:sz w:val="20"/>
          <w:szCs w:val="20"/>
        </w:rPr>
        <w:t>PCV Valve Flow Rate Device</w:t>
      </w:r>
    </w:p>
    <w:p w:rsidR="00923720" w:rsidRDefault="00C40662" w:rsidP="00C40662">
      <w:pPr>
        <w:ind w:left="360"/>
        <w:rPr>
          <w:sz w:val="20"/>
          <w:szCs w:val="20"/>
        </w:rPr>
      </w:pPr>
      <w:r>
        <w:rPr>
          <w:sz w:val="20"/>
          <w:szCs w:val="20"/>
        </w:rPr>
        <w:t xml:space="preserve">(1) </w:t>
      </w:r>
      <w:r w:rsidR="00E17085" w:rsidRPr="00450E95">
        <w:rPr>
          <w:sz w:val="20"/>
          <w:szCs w:val="20"/>
        </w:rPr>
        <w:t xml:space="preserve">Use this device to verify the flow rate of the PCV valve before the test and measure the degree of clogging after the test. </w:t>
      </w:r>
    </w:p>
    <w:p w:rsidR="00923720" w:rsidRDefault="00C40662" w:rsidP="00C40662">
      <w:pPr>
        <w:ind w:firstLine="360"/>
        <w:rPr>
          <w:sz w:val="20"/>
          <w:szCs w:val="20"/>
        </w:rPr>
      </w:pPr>
      <w:r>
        <w:rPr>
          <w:sz w:val="20"/>
          <w:szCs w:val="20"/>
        </w:rPr>
        <w:t>(2)</w:t>
      </w:r>
      <w:r w:rsidR="00923720">
        <w:rPr>
          <w:sz w:val="20"/>
          <w:szCs w:val="20"/>
        </w:rPr>
        <w:t xml:space="preserve"> </w:t>
      </w:r>
      <w:r w:rsidR="00E17085" w:rsidRPr="00450E95">
        <w:rPr>
          <w:sz w:val="20"/>
          <w:szCs w:val="20"/>
        </w:rPr>
        <w:t xml:space="preserve">Fabricate the device according to the details shown in </w:t>
      </w:r>
      <w:r w:rsidR="00E17085" w:rsidRPr="00830C85">
        <w:rPr>
          <w:color w:val="FF0000"/>
          <w:sz w:val="20"/>
          <w:szCs w:val="20"/>
        </w:rPr>
        <w:t xml:space="preserve">Fig. </w:t>
      </w:r>
      <w:r w:rsidR="00830C85" w:rsidRPr="00830C85">
        <w:rPr>
          <w:color w:val="FF0000"/>
          <w:sz w:val="20"/>
          <w:szCs w:val="20"/>
        </w:rPr>
        <w:t>1</w:t>
      </w:r>
      <w:r w:rsidR="00E17085" w:rsidRPr="00450E95">
        <w:rPr>
          <w:sz w:val="20"/>
          <w:szCs w:val="20"/>
        </w:rPr>
        <w:t xml:space="preserve">. </w:t>
      </w:r>
    </w:p>
    <w:p w:rsidR="00830C85" w:rsidRDefault="00C40662" w:rsidP="00C40662">
      <w:pPr>
        <w:ind w:firstLine="360"/>
        <w:rPr>
          <w:sz w:val="20"/>
          <w:szCs w:val="20"/>
        </w:rPr>
      </w:pPr>
      <w:r>
        <w:rPr>
          <w:sz w:val="20"/>
          <w:szCs w:val="20"/>
        </w:rPr>
        <w:t xml:space="preserve">(3) </w:t>
      </w:r>
      <w:r w:rsidR="00E17085" w:rsidRPr="00450E95">
        <w:rPr>
          <w:sz w:val="20"/>
          <w:szCs w:val="20"/>
        </w:rPr>
        <w:t>The device shall have a full scale accuracy of 5</w:t>
      </w:r>
      <w:r w:rsidR="00A91EDF">
        <w:rPr>
          <w:sz w:val="20"/>
          <w:szCs w:val="20"/>
        </w:rPr>
        <w:t> % and a resolution of 0.05 L/s.</w:t>
      </w:r>
    </w:p>
    <w:p w:rsidR="00830C85" w:rsidRDefault="00830C85" w:rsidP="00C40662">
      <w:pPr>
        <w:ind w:firstLine="360"/>
        <w:rPr>
          <w:sz w:val="20"/>
          <w:szCs w:val="20"/>
        </w:rPr>
      </w:pPr>
    </w:p>
    <w:p w:rsidR="00E17085" w:rsidRDefault="00830C85" w:rsidP="00830C85">
      <w:pPr>
        <w:ind w:firstLine="360"/>
        <w:jc w:val="center"/>
        <w:rPr>
          <w:sz w:val="20"/>
          <w:szCs w:val="20"/>
        </w:rPr>
      </w:pPr>
      <w:r w:rsidRPr="00830C85">
        <w:rPr>
          <w:noProof/>
          <w:sz w:val="20"/>
          <w:szCs w:val="20"/>
        </w:rPr>
        <w:drawing>
          <wp:inline distT="0" distB="0" distL="0" distR="0">
            <wp:extent cx="5943600" cy="2604135"/>
            <wp:effectExtent l="25400" t="0" r="0" b="0"/>
            <wp:docPr id="12"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 Vave flow ap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604135"/>
                    </a:xfrm>
                    <a:prstGeom prst="rect">
                      <a:avLst/>
                    </a:prstGeom>
                  </pic:spPr>
                </pic:pic>
              </a:graphicData>
            </a:graphic>
          </wp:inline>
        </w:drawing>
      </w:r>
    </w:p>
    <w:p w:rsidR="00830C85" w:rsidRDefault="00830C85" w:rsidP="00560C35">
      <w:pPr>
        <w:rPr>
          <w:sz w:val="20"/>
          <w:szCs w:val="20"/>
        </w:rPr>
      </w:pPr>
    </w:p>
    <w:p w:rsidR="00830C85" w:rsidRPr="00450E95" w:rsidRDefault="00830C85" w:rsidP="00830C85">
      <w:pPr>
        <w:jc w:val="center"/>
        <w:rPr>
          <w:sz w:val="20"/>
          <w:szCs w:val="20"/>
        </w:rPr>
      </w:pPr>
      <w:r w:rsidRPr="00450E95">
        <w:rPr>
          <w:sz w:val="20"/>
          <w:szCs w:val="20"/>
        </w:rPr>
        <w:t xml:space="preserve">NOTE 1—The inlet flow meter must calibrate to within 5 % of the standard (pre-calibrated) orifices at the pressure differentials stamped on the orifices. </w:t>
      </w:r>
    </w:p>
    <w:p w:rsidR="00830C85" w:rsidRPr="00450E95" w:rsidRDefault="00830C85" w:rsidP="00830C85">
      <w:pPr>
        <w:jc w:val="center"/>
        <w:rPr>
          <w:sz w:val="20"/>
          <w:szCs w:val="20"/>
        </w:rPr>
      </w:pPr>
    </w:p>
    <w:p w:rsidR="00830C85" w:rsidRPr="00E17085" w:rsidRDefault="00830C85" w:rsidP="00830C85">
      <w:pPr>
        <w:jc w:val="center"/>
        <w:rPr>
          <w:sz w:val="20"/>
          <w:szCs w:val="20"/>
        </w:rPr>
      </w:pPr>
      <w:r w:rsidRPr="00450E95">
        <w:rPr>
          <w:sz w:val="20"/>
          <w:szCs w:val="20"/>
        </w:rPr>
        <w:t xml:space="preserve">FIG. </w:t>
      </w:r>
      <w:r>
        <w:rPr>
          <w:sz w:val="20"/>
          <w:szCs w:val="20"/>
        </w:rPr>
        <w:t>1</w:t>
      </w:r>
      <w:r w:rsidRPr="00450E95">
        <w:rPr>
          <w:sz w:val="20"/>
          <w:szCs w:val="20"/>
        </w:rPr>
        <w:t xml:space="preserve">  PCV Valve Flow Test Apparatus</w:t>
      </w:r>
    </w:p>
    <w:p w:rsidR="00830C85" w:rsidRDefault="00830C85" w:rsidP="00830C85">
      <w:pPr>
        <w:jc w:val="center"/>
        <w:rPr>
          <w:sz w:val="20"/>
          <w:szCs w:val="20"/>
        </w:rPr>
      </w:pPr>
    </w:p>
    <w:p w:rsidR="00830C85" w:rsidRDefault="00830C85" w:rsidP="00830C85">
      <w:pPr>
        <w:jc w:val="center"/>
        <w:rPr>
          <w:sz w:val="20"/>
          <w:szCs w:val="20"/>
        </w:rPr>
      </w:pPr>
    </w:p>
    <w:p w:rsidR="00830C85" w:rsidRDefault="00830C85" w:rsidP="00830C85">
      <w:pPr>
        <w:jc w:val="center"/>
        <w:rPr>
          <w:sz w:val="20"/>
          <w:szCs w:val="20"/>
        </w:rPr>
      </w:pPr>
    </w:p>
    <w:p w:rsidR="00830C85" w:rsidRDefault="00830C85" w:rsidP="00560C35">
      <w:pPr>
        <w:rPr>
          <w:sz w:val="20"/>
          <w:szCs w:val="20"/>
        </w:rPr>
      </w:pPr>
    </w:p>
    <w:p w:rsidR="00560C35" w:rsidRPr="00646D39" w:rsidRDefault="00A91EDF" w:rsidP="00560C35">
      <w:pPr>
        <w:rPr>
          <w:sz w:val="20"/>
          <w:szCs w:val="20"/>
        </w:rPr>
      </w:pPr>
      <w:r>
        <w:rPr>
          <w:sz w:val="20"/>
          <w:szCs w:val="20"/>
        </w:rPr>
        <w:t>8.4</w:t>
      </w:r>
      <w:r w:rsidR="00560C35" w:rsidRPr="00646D39">
        <w:rPr>
          <w:sz w:val="20"/>
          <w:szCs w:val="20"/>
        </w:rPr>
        <w:t xml:space="preserve">  </w:t>
      </w:r>
      <w:r w:rsidR="00560C35" w:rsidRPr="00A91EDF">
        <w:rPr>
          <w:i/>
          <w:sz w:val="20"/>
          <w:szCs w:val="20"/>
        </w:rPr>
        <w:t>Miscellaneous Engine Components-Preparation</w:t>
      </w:r>
    </w:p>
    <w:p w:rsidR="00923720" w:rsidRDefault="00A91EDF" w:rsidP="00560C35">
      <w:pPr>
        <w:rPr>
          <w:sz w:val="20"/>
          <w:szCs w:val="20"/>
        </w:rPr>
      </w:pPr>
      <w:r>
        <w:rPr>
          <w:sz w:val="20"/>
          <w:szCs w:val="20"/>
        </w:rPr>
        <w:t>8.4.1</w:t>
      </w:r>
      <w:r w:rsidR="00C40662">
        <w:rPr>
          <w:sz w:val="20"/>
          <w:szCs w:val="20"/>
        </w:rPr>
        <w:t xml:space="preserve"> </w:t>
      </w:r>
      <w:r w:rsidR="00560C35" w:rsidRPr="00646D39">
        <w:rPr>
          <w:sz w:val="20"/>
          <w:szCs w:val="20"/>
        </w:rPr>
        <w:t>Engine Build-Up and Measurement Area-Environment</w:t>
      </w:r>
    </w:p>
    <w:p w:rsidR="00923720" w:rsidRDefault="00923720" w:rsidP="00923720">
      <w:pPr>
        <w:ind w:left="360"/>
        <w:rPr>
          <w:sz w:val="20"/>
          <w:szCs w:val="20"/>
        </w:rPr>
      </w:pPr>
      <w:r>
        <w:rPr>
          <w:sz w:val="20"/>
          <w:szCs w:val="20"/>
        </w:rPr>
        <w:t xml:space="preserve">(1) </w:t>
      </w:r>
      <w:r w:rsidR="00560C35" w:rsidRPr="00646D39">
        <w:rPr>
          <w:sz w:val="20"/>
          <w:szCs w:val="20"/>
        </w:rPr>
        <w:t xml:space="preserve">The ambient atmosphere of the engine buildup and measurement areas shall be reasonably free of contaminants. </w:t>
      </w:r>
    </w:p>
    <w:p w:rsidR="00923720" w:rsidRDefault="00923720" w:rsidP="00923720">
      <w:pPr>
        <w:ind w:left="360"/>
        <w:rPr>
          <w:sz w:val="20"/>
          <w:szCs w:val="20"/>
        </w:rPr>
      </w:pPr>
      <w:r>
        <w:rPr>
          <w:sz w:val="20"/>
          <w:szCs w:val="20"/>
        </w:rPr>
        <w:t xml:space="preserve">(2) </w:t>
      </w:r>
      <w:r w:rsidR="00560C35" w:rsidRPr="00646D39">
        <w:rPr>
          <w:sz w:val="20"/>
          <w:szCs w:val="20"/>
        </w:rPr>
        <w:t xml:space="preserve">A relatively constant temperature (within ± 3 °C) is necessary to ensure acceptable repeatability in the measurement of parts dimensions. </w:t>
      </w:r>
    </w:p>
    <w:p w:rsidR="00560C35" w:rsidRPr="00646D39" w:rsidRDefault="00923720" w:rsidP="00923720">
      <w:pPr>
        <w:ind w:left="360"/>
        <w:rPr>
          <w:sz w:val="20"/>
          <w:szCs w:val="20"/>
        </w:rPr>
      </w:pPr>
      <w:r>
        <w:rPr>
          <w:sz w:val="20"/>
          <w:szCs w:val="20"/>
        </w:rPr>
        <w:t xml:space="preserve">(3) </w:t>
      </w:r>
      <w:r w:rsidR="00560C35" w:rsidRPr="00646D39">
        <w:rPr>
          <w:sz w:val="20"/>
          <w:szCs w:val="20"/>
        </w:rPr>
        <w:t>To prevent moisture forming on cold engine parts that are brought into the buildup or measurement areas, maintain the relative humidity at a nominal maximum of 50 %.</w:t>
      </w:r>
    </w:p>
    <w:p w:rsidR="00560C35" w:rsidRPr="00646D39" w:rsidRDefault="00A91EDF" w:rsidP="00560C35">
      <w:pPr>
        <w:rPr>
          <w:sz w:val="20"/>
          <w:szCs w:val="20"/>
        </w:rPr>
      </w:pPr>
      <w:r>
        <w:rPr>
          <w:sz w:val="20"/>
          <w:szCs w:val="20"/>
        </w:rPr>
        <w:t>8.5</w:t>
      </w:r>
      <w:r w:rsidR="00560C35" w:rsidRPr="00646D39">
        <w:rPr>
          <w:sz w:val="20"/>
          <w:szCs w:val="20"/>
        </w:rPr>
        <w:t xml:space="preserve">  </w:t>
      </w:r>
      <w:r w:rsidR="00560C35" w:rsidRPr="00A91EDF">
        <w:rPr>
          <w:i/>
          <w:sz w:val="20"/>
          <w:szCs w:val="20"/>
        </w:rPr>
        <w:t>Throttle Body</w:t>
      </w:r>
      <w:r w:rsidR="00560C35" w:rsidRPr="00646D39">
        <w:rPr>
          <w:sz w:val="20"/>
          <w:szCs w:val="20"/>
        </w:rPr>
        <w:t>:</w:t>
      </w:r>
      <w:r w:rsidR="00923720">
        <w:rPr>
          <w:sz w:val="20"/>
          <w:szCs w:val="20"/>
        </w:rPr>
        <w:t xml:space="preserve">     </w:t>
      </w:r>
    </w:p>
    <w:p w:rsidR="0015524A" w:rsidRDefault="00A91EDF" w:rsidP="00560C35">
      <w:pPr>
        <w:rPr>
          <w:sz w:val="20"/>
          <w:szCs w:val="20"/>
        </w:rPr>
      </w:pPr>
      <w:r>
        <w:rPr>
          <w:sz w:val="20"/>
          <w:szCs w:val="20"/>
        </w:rPr>
        <w:t>8.5.1</w:t>
      </w:r>
      <w:r w:rsidR="00560C35" w:rsidRPr="00646D39">
        <w:rPr>
          <w:sz w:val="20"/>
          <w:szCs w:val="20"/>
        </w:rPr>
        <w:t xml:space="preserve">  Clean the butterfly and bore of the throttle body with carburetor cleaner (Chemtool B12</w:t>
      </w:r>
      <w:r w:rsidR="0079422D">
        <w:rPr>
          <w:sz w:val="20"/>
          <w:szCs w:val="20"/>
        </w:rPr>
        <w:t xml:space="preserve">, </w:t>
      </w:r>
      <w:r w:rsidR="0079422D" w:rsidRPr="0079422D">
        <w:rPr>
          <w:color w:val="FF0000"/>
          <w:sz w:val="20"/>
          <w:szCs w:val="20"/>
        </w:rPr>
        <w:t>X1.34</w:t>
      </w:r>
      <w:r w:rsidR="00560C35" w:rsidRPr="00646D39">
        <w:rPr>
          <w:sz w:val="20"/>
          <w:szCs w:val="20"/>
        </w:rPr>
        <w:t xml:space="preserve">) and air-dry before each test. </w:t>
      </w:r>
    </w:p>
    <w:p w:rsidR="0015524A" w:rsidRDefault="0015524A" w:rsidP="0015524A">
      <w:pPr>
        <w:ind w:firstLine="360"/>
        <w:rPr>
          <w:sz w:val="20"/>
          <w:szCs w:val="20"/>
        </w:rPr>
      </w:pPr>
      <w:r>
        <w:rPr>
          <w:sz w:val="20"/>
          <w:szCs w:val="20"/>
        </w:rPr>
        <w:t xml:space="preserve">(1) </w:t>
      </w:r>
      <w:r w:rsidR="00560C35" w:rsidRPr="00646D39">
        <w:rPr>
          <w:sz w:val="20"/>
          <w:szCs w:val="20"/>
        </w:rPr>
        <w:t xml:space="preserve">Do not disassemble the throttle body as this will cause excessive wear on the components. </w:t>
      </w:r>
    </w:p>
    <w:p w:rsidR="0015524A" w:rsidRDefault="0015524A" w:rsidP="0015524A">
      <w:pPr>
        <w:ind w:firstLine="360"/>
        <w:rPr>
          <w:sz w:val="20"/>
          <w:szCs w:val="20"/>
        </w:rPr>
      </w:pPr>
      <w:r>
        <w:rPr>
          <w:sz w:val="20"/>
          <w:szCs w:val="20"/>
        </w:rPr>
        <w:t xml:space="preserve">(2) </w:t>
      </w:r>
      <w:r w:rsidR="00560C35" w:rsidRPr="00646D39">
        <w:rPr>
          <w:sz w:val="20"/>
          <w:szCs w:val="20"/>
        </w:rPr>
        <w:t xml:space="preserve">The idle air screw can be removed for the cleaning process. </w:t>
      </w:r>
    </w:p>
    <w:p w:rsidR="00560C35" w:rsidRPr="00646D39" w:rsidRDefault="0015524A" w:rsidP="0015524A">
      <w:pPr>
        <w:ind w:firstLine="360"/>
        <w:rPr>
          <w:sz w:val="20"/>
          <w:szCs w:val="20"/>
        </w:rPr>
      </w:pPr>
      <w:r>
        <w:rPr>
          <w:sz w:val="20"/>
          <w:szCs w:val="20"/>
        </w:rPr>
        <w:t xml:space="preserve">(3) </w:t>
      </w:r>
      <w:r w:rsidR="00560C35" w:rsidRPr="00646D39">
        <w:rPr>
          <w:sz w:val="20"/>
          <w:szCs w:val="20"/>
        </w:rPr>
        <w:t>Fully close the idle air screw during test operation.</w:t>
      </w:r>
    </w:p>
    <w:p w:rsidR="0015524A" w:rsidRDefault="0015524A" w:rsidP="0015524A">
      <w:pPr>
        <w:ind w:left="360"/>
        <w:rPr>
          <w:sz w:val="20"/>
          <w:szCs w:val="20"/>
        </w:rPr>
      </w:pPr>
      <w:r>
        <w:rPr>
          <w:sz w:val="20"/>
          <w:szCs w:val="20"/>
        </w:rPr>
        <w:t xml:space="preserve">(4) </w:t>
      </w:r>
      <w:r w:rsidR="00560C35" w:rsidRPr="00646D39">
        <w:rPr>
          <w:sz w:val="20"/>
          <w:szCs w:val="20"/>
        </w:rPr>
        <w:t xml:space="preserve">There is no specific life for the throttle body. However, the clearance between the bore and the butterfly will eventually increase and render the body unserviceable. </w:t>
      </w:r>
    </w:p>
    <w:p w:rsidR="00560C35" w:rsidRPr="00646D39" w:rsidRDefault="0015524A" w:rsidP="0015524A">
      <w:pPr>
        <w:ind w:left="360"/>
        <w:rPr>
          <w:sz w:val="20"/>
          <w:szCs w:val="20"/>
        </w:rPr>
      </w:pPr>
      <w:r>
        <w:rPr>
          <w:sz w:val="20"/>
          <w:szCs w:val="20"/>
        </w:rPr>
        <w:t xml:space="preserve">(5) </w:t>
      </w:r>
      <w:r w:rsidR="00560C35" w:rsidRPr="00646D39">
        <w:rPr>
          <w:sz w:val="20"/>
          <w:szCs w:val="20"/>
        </w:rPr>
        <w:t>When the clearance becomes too great to allow control of speed, torque, and air-fuel ratio, discard the throttle body.</w:t>
      </w:r>
    </w:p>
    <w:p w:rsidR="0015524A" w:rsidRDefault="00FF57D6" w:rsidP="00560C35">
      <w:pPr>
        <w:rPr>
          <w:sz w:val="20"/>
          <w:szCs w:val="20"/>
        </w:rPr>
      </w:pPr>
      <w:r>
        <w:rPr>
          <w:sz w:val="20"/>
          <w:szCs w:val="20"/>
        </w:rPr>
        <w:t>8.6</w:t>
      </w:r>
      <w:r w:rsidR="00E17085" w:rsidRPr="00450E95">
        <w:rPr>
          <w:sz w:val="20"/>
          <w:szCs w:val="20"/>
        </w:rPr>
        <w:t xml:space="preserve">  PCV Valve—Measure and record the flow rates of the PCV valve with the calibrated flow device described in Fig. A</w:t>
      </w:r>
      <w:r>
        <w:rPr>
          <w:sz w:val="20"/>
          <w:szCs w:val="20"/>
        </w:rPr>
        <w:t>8</w:t>
      </w:r>
      <w:r w:rsidR="00E17085" w:rsidRPr="00450E95">
        <w:rPr>
          <w:sz w:val="20"/>
          <w:szCs w:val="20"/>
        </w:rPr>
        <w:t xml:space="preserve">.19. </w:t>
      </w:r>
    </w:p>
    <w:p w:rsidR="0015524A" w:rsidRDefault="0015524A" w:rsidP="0015524A">
      <w:pPr>
        <w:ind w:firstLine="360"/>
        <w:rPr>
          <w:sz w:val="20"/>
          <w:szCs w:val="20"/>
        </w:rPr>
      </w:pPr>
      <w:r>
        <w:rPr>
          <w:sz w:val="20"/>
          <w:szCs w:val="20"/>
        </w:rPr>
        <w:t xml:space="preserve">(1) </w:t>
      </w:r>
      <w:r w:rsidR="00E17085" w:rsidRPr="00450E95">
        <w:rPr>
          <w:sz w:val="20"/>
          <w:szCs w:val="20"/>
        </w:rPr>
        <w:t>Measure the flow rate at 27</w:t>
      </w:r>
      <w:r w:rsidR="00FF57D6">
        <w:rPr>
          <w:sz w:val="20"/>
          <w:szCs w:val="20"/>
        </w:rPr>
        <w:t xml:space="preserve"> kPa</w:t>
      </w:r>
      <w:r w:rsidR="00E17085" w:rsidRPr="00450E95">
        <w:rPr>
          <w:sz w:val="20"/>
          <w:szCs w:val="20"/>
        </w:rPr>
        <w:t xml:space="preserve"> and 60 kPa vacuum. </w:t>
      </w:r>
    </w:p>
    <w:p w:rsidR="0015524A" w:rsidRDefault="0015524A" w:rsidP="0015524A">
      <w:pPr>
        <w:ind w:firstLine="360"/>
        <w:rPr>
          <w:sz w:val="20"/>
          <w:szCs w:val="20"/>
        </w:rPr>
      </w:pPr>
      <w:r>
        <w:rPr>
          <w:sz w:val="20"/>
          <w:szCs w:val="20"/>
        </w:rPr>
        <w:t xml:space="preserve">(2) </w:t>
      </w:r>
      <w:r w:rsidR="00E17085" w:rsidRPr="00450E95">
        <w:rPr>
          <w:sz w:val="20"/>
          <w:szCs w:val="20"/>
        </w:rPr>
        <w:t xml:space="preserve">Because of the hysteresis in the PCV valve spring, make the vacuum adjustments in one direction only. </w:t>
      </w:r>
    </w:p>
    <w:p w:rsidR="0015524A" w:rsidRDefault="0015524A" w:rsidP="0015524A">
      <w:pPr>
        <w:ind w:firstLine="360"/>
        <w:rPr>
          <w:sz w:val="20"/>
          <w:szCs w:val="20"/>
        </w:rPr>
      </w:pPr>
      <w:r>
        <w:rPr>
          <w:sz w:val="20"/>
          <w:szCs w:val="20"/>
        </w:rPr>
        <w:t xml:space="preserve">(3) </w:t>
      </w:r>
      <w:r w:rsidR="00E17085" w:rsidRPr="00450E95">
        <w:rPr>
          <w:sz w:val="20"/>
          <w:szCs w:val="20"/>
        </w:rPr>
        <w:t xml:space="preserve">Measure the flow rate twice and average the readings. </w:t>
      </w:r>
    </w:p>
    <w:p w:rsidR="00E17085" w:rsidRDefault="0015524A" w:rsidP="0015524A">
      <w:pPr>
        <w:ind w:left="360"/>
        <w:rPr>
          <w:sz w:val="20"/>
          <w:szCs w:val="20"/>
        </w:rPr>
      </w:pPr>
      <w:r>
        <w:rPr>
          <w:sz w:val="20"/>
          <w:szCs w:val="20"/>
        </w:rPr>
        <w:t xml:space="preserve">(4) </w:t>
      </w:r>
      <w:r w:rsidR="00E17085" w:rsidRPr="00450E95">
        <w:rPr>
          <w:sz w:val="20"/>
          <w:szCs w:val="20"/>
        </w:rPr>
        <w:t>Reject any PCV valve that does not exhibit an average flow rate of 36</w:t>
      </w:r>
      <w:r w:rsidR="00FF57D6">
        <w:rPr>
          <w:sz w:val="20"/>
          <w:szCs w:val="20"/>
        </w:rPr>
        <w:t xml:space="preserve"> L/min to</w:t>
      </w:r>
      <w:r w:rsidR="00E17085" w:rsidRPr="00450E95">
        <w:rPr>
          <w:sz w:val="20"/>
          <w:szCs w:val="20"/>
        </w:rPr>
        <w:t xml:space="preserve"> 54 L/min at 27 kPa and 19</w:t>
      </w:r>
      <w:r w:rsidR="00FF57D6">
        <w:rPr>
          <w:sz w:val="20"/>
          <w:szCs w:val="20"/>
        </w:rPr>
        <w:t xml:space="preserve"> L/min</w:t>
      </w:r>
      <w:r w:rsidR="00E17085" w:rsidRPr="00450E95">
        <w:rPr>
          <w:sz w:val="20"/>
          <w:szCs w:val="20"/>
        </w:rPr>
        <w:t xml:space="preserve"> to 21 L/min at 60 kPa</w:t>
      </w:r>
    </w:p>
    <w:p w:rsidR="009E6FCF" w:rsidRDefault="00FF57D6" w:rsidP="00560C35">
      <w:pPr>
        <w:rPr>
          <w:sz w:val="20"/>
          <w:szCs w:val="20"/>
        </w:rPr>
      </w:pPr>
      <w:r>
        <w:rPr>
          <w:sz w:val="20"/>
          <w:szCs w:val="20"/>
        </w:rPr>
        <w:t>8.7</w:t>
      </w:r>
      <w:r w:rsidR="00560C35" w:rsidRPr="00646D39">
        <w:rPr>
          <w:sz w:val="20"/>
          <w:szCs w:val="20"/>
        </w:rPr>
        <w:t xml:space="preserve">  Water Pump Drive System—Use only the pulleys and belt provided in the test stand set-up parts list (</w:t>
      </w:r>
      <w:r w:rsidR="007E0FA3" w:rsidRPr="007E0FA3">
        <w:rPr>
          <w:color w:val="FF0000"/>
          <w:sz w:val="20"/>
          <w:szCs w:val="20"/>
        </w:rPr>
        <w:t xml:space="preserve">Table </w:t>
      </w:r>
      <w:r w:rsidR="00560C35" w:rsidRPr="002D1A84">
        <w:rPr>
          <w:color w:val="FF0000"/>
          <w:sz w:val="20"/>
          <w:szCs w:val="20"/>
        </w:rPr>
        <w:t>A</w:t>
      </w:r>
      <w:r>
        <w:rPr>
          <w:color w:val="FF0000"/>
          <w:sz w:val="20"/>
          <w:szCs w:val="20"/>
        </w:rPr>
        <w:t>5</w:t>
      </w:r>
      <w:r w:rsidR="00560C35" w:rsidRPr="002D1A84">
        <w:rPr>
          <w:color w:val="FF0000"/>
          <w:sz w:val="20"/>
          <w:szCs w:val="20"/>
        </w:rPr>
        <w:t>.6</w:t>
      </w:r>
      <w:r w:rsidR="00560C35" w:rsidRPr="00646D39">
        <w:rPr>
          <w:sz w:val="20"/>
          <w:szCs w:val="20"/>
        </w:rPr>
        <w:t xml:space="preserve">), crankshaft pulley, water pump and pulley, tensioner, and six groove belt shown in </w:t>
      </w:r>
      <w:r w:rsidR="00560C35" w:rsidRPr="002D1A84">
        <w:rPr>
          <w:color w:val="FF0000"/>
          <w:sz w:val="20"/>
          <w:szCs w:val="20"/>
        </w:rPr>
        <w:t>Fig</w:t>
      </w:r>
      <w:r w:rsidR="00A803AF">
        <w:rPr>
          <w:color w:val="FF0000"/>
          <w:sz w:val="20"/>
          <w:szCs w:val="20"/>
        </w:rPr>
        <w:t>.</w:t>
      </w:r>
      <w:r w:rsidR="00560C35" w:rsidRPr="002D1A84">
        <w:rPr>
          <w:color w:val="FF0000"/>
          <w:sz w:val="20"/>
          <w:szCs w:val="20"/>
        </w:rPr>
        <w:t xml:space="preserve"> </w:t>
      </w:r>
      <w:r w:rsidR="009E6FCF">
        <w:rPr>
          <w:color w:val="FF0000"/>
          <w:sz w:val="20"/>
          <w:szCs w:val="20"/>
        </w:rPr>
        <w:t>2</w:t>
      </w:r>
      <w:r w:rsidR="00560C35" w:rsidRPr="00646D39">
        <w:rPr>
          <w:sz w:val="20"/>
          <w:szCs w:val="20"/>
        </w:rPr>
        <w:t>.</w:t>
      </w:r>
    </w:p>
    <w:p w:rsidR="009E6FCF" w:rsidRDefault="009E6FCF" w:rsidP="00560C35">
      <w:pPr>
        <w:rPr>
          <w:sz w:val="20"/>
          <w:szCs w:val="20"/>
        </w:rPr>
      </w:pPr>
    </w:p>
    <w:p w:rsidR="009E6FCF" w:rsidRDefault="009E6FCF" w:rsidP="00560C35">
      <w:pPr>
        <w:rPr>
          <w:sz w:val="20"/>
          <w:szCs w:val="20"/>
        </w:rPr>
      </w:pPr>
    </w:p>
    <w:p w:rsidR="009E6FCF" w:rsidRDefault="009E6FCF" w:rsidP="00560C35">
      <w:pPr>
        <w:rPr>
          <w:sz w:val="20"/>
          <w:szCs w:val="20"/>
        </w:rPr>
      </w:pPr>
    </w:p>
    <w:p w:rsidR="009E6FCF" w:rsidRPr="00646D39" w:rsidRDefault="009E6FCF" w:rsidP="009E6FCF">
      <w:pPr>
        <w:jc w:val="center"/>
        <w:rPr>
          <w:sz w:val="20"/>
          <w:szCs w:val="20"/>
        </w:rPr>
      </w:pPr>
      <w:r w:rsidRPr="009E6FCF">
        <w:rPr>
          <w:noProof/>
          <w:sz w:val="20"/>
          <w:szCs w:val="20"/>
        </w:rPr>
        <w:drawing>
          <wp:inline distT="0" distB="0" distL="0" distR="0">
            <wp:extent cx="3943350" cy="5257800"/>
            <wp:effectExtent l="0" t="0" r="0" b="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AD pic.jpg"/>
                    <pic:cNvPicPr/>
                  </pic:nvPicPr>
                  <pic:blipFill>
                    <a:blip r:embed="rId18">
                      <a:extLst>
                        <a:ext uri="{28A0092B-C50C-407E-A947-70E740481C1C}">
                          <a14:useLocalDpi xmlns:a14="http://schemas.microsoft.com/office/drawing/2010/main" val="0"/>
                        </a:ext>
                      </a:extLst>
                    </a:blip>
                    <a:stretch>
                      <a:fillRect/>
                    </a:stretch>
                  </pic:blipFill>
                  <pic:spPr>
                    <a:xfrm>
                      <a:off x="0" y="0"/>
                      <a:ext cx="3943350" cy="5257800"/>
                    </a:xfrm>
                    <a:prstGeom prst="rect">
                      <a:avLst/>
                    </a:prstGeom>
                  </pic:spPr>
                </pic:pic>
              </a:graphicData>
            </a:graphic>
          </wp:inline>
        </w:drawing>
      </w:r>
      <w:r w:rsidRPr="009E6FCF">
        <w:rPr>
          <w:sz w:val="20"/>
          <w:szCs w:val="20"/>
        </w:rPr>
        <w:t xml:space="preserve"> </w:t>
      </w:r>
    </w:p>
    <w:p w:rsidR="009E6FCF" w:rsidRDefault="009E6FCF" w:rsidP="009E6FCF">
      <w:pPr>
        <w:jc w:val="center"/>
        <w:rPr>
          <w:sz w:val="20"/>
          <w:szCs w:val="20"/>
        </w:rPr>
      </w:pPr>
      <w:r w:rsidRPr="009E6FCF">
        <w:rPr>
          <w:color w:val="FF0000"/>
          <w:sz w:val="20"/>
          <w:szCs w:val="20"/>
        </w:rPr>
        <w:t>FIG. 2</w:t>
      </w:r>
      <w:r w:rsidRPr="00646D39">
        <w:rPr>
          <w:sz w:val="20"/>
          <w:szCs w:val="20"/>
        </w:rPr>
        <w:t xml:space="preserve">  Water Pump Drive Arrangement</w:t>
      </w:r>
    </w:p>
    <w:p w:rsidR="009E6FCF" w:rsidRDefault="009E6FCF" w:rsidP="009E6FCF">
      <w:pPr>
        <w:jc w:val="center"/>
        <w:rPr>
          <w:sz w:val="20"/>
          <w:szCs w:val="20"/>
        </w:rPr>
      </w:pPr>
    </w:p>
    <w:p w:rsidR="009E6FCF" w:rsidRDefault="009E6FCF" w:rsidP="00560C35">
      <w:pPr>
        <w:rPr>
          <w:sz w:val="20"/>
          <w:szCs w:val="20"/>
        </w:rPr>
      </w:pPr>
    </w:p>
    <w:p w:rsidR="00560C35" w:rsidRPr="00646D39" w:rsidRDefault="00FF57D6" w:rsidP="00560C35">
      <w:pPr>
        <w:rPr>
          <w:sz w:val="20"/>
          <w:szCs w:val="20"/>
        </w:rPr>
      </w:pPr>
      <w:r>
        <w:rPr>
          <w:sz w:val="20"/>
          <w:szCs w:val="20"/>
        </w:rPr>
        <w:t>8.8</w:t>
      </w:r>
      <w:r w:rsidR="00560C35" w:rsidRPr="00646D39">
        <w:rPr>
          <w:sz w:val="20"/>
          <w:szCs w:val="20"/>
        </w:rPr>
        <w:t xml:space="preserve">  Oil Separators—Clean with degreasing solvent (</w:t>
      </w:r>
      <w:r w:rsidR="00CA28CB">
        <w:rPr>
          <w:color w:val="FF0000"/>
          <w:sz w:val="20"/>
          <w:szCs w:val="20"/>
        </w:rPr>
        <w:t>See</w:t>
      </w:r>
      <w:r w:rsidR="00FF6A58">
        <w:rPr>
          <w:sz w:val="20"/>
          <w:szCs w:val="20"/>
        </w:rPr>
        <w:t xml:space="preserve"> </w:t>
      </w:r>
      <w:r>
        <w:rPr>
          <w:color w:val="FF0000"/>
          <w:sz w:val="20"/>
          <w:szCs w:val="20"/>
        </w:rPr>
        <w:t>7.1</w:t>
      </w:r>
      <w:r w:rsidR="00560C35" w:rsidRPr="00646D39">
        <w:rPr>
          <w:sz w:val="20"/>
          <w:szCs w:val="20"/>
        </w:rPr>
        <w:t>) and allow to air-dry.</w:t>
      </w:r>
    </w:p>
    <w:p w:rsidR="0015524A" w:rsidRDefault="001C70C8" w:rsidP="00560C35">
      <w:pPr>
        <w:rPr>
          <w:sz w:val="20"/>
          <w:szCs w:val="20"/>
        </w:rPr>
      </w:pPr>
      <w:r>
        <w:rPr>
          <w:sz w:val="20"/>
          <w:szCs w:val="20"/>
        </w:rPr>
        <w:t>8.9</w:t>
      </w:r>
      <w:r w:rsidR="00560C35" w:rsidRPr="00646D39">
        <w:rPr>
          <w:sz w:val="20"/>
          <w:szCs w:val="20"/>
        </w:rPr>
        <w:t xml:space="preserve">  Assembling the Test Engine-Preparations—Use the </w:t>
      </w:r>
      <w:r w:rsidR="002D1A84" w:rsidRPr="00646D39">
        <w:rPr>
          <w:sz w:val="20"/>
          <w:szCs w:val="20"/>
        </w:rPr>
        <w:t>long block</w:t>
      </w:r>
      <w:r w:rsidR="00560C35" w:rsidRPr="00646D39">
        <w:rPr>
          <w:sz w:val="20"/>
          <w:szCs w:val="20"/>
        </w:rPr>
        <w:t xml:space="preserve"> obtained from the supplier </w:t>
      </w:r>
      <w:r w:rsidR="009E6FCF" w:rsidRPr="009E6FCF">
        <w:rPr>
          <w:color w:val="FF0000"/>
          <w:sz w:val="20"/>
          <w:szCs w:val="20"/>
        </w:rPr>
        <w:t>(X1.1)</w:t>
      </w:r>
      <w:r w:rsidR="00560C35" w:rsidRPr="00646D39">
        <w:rPr>
          <w:sz w:val="20"/>
          <w:szCs w:val="20"/>
        </w:rPr>
        <w:t xml:space="preserve">. </w:t>
      </w:r>
    </w:p>
    <w:p w:rsidR="0015524A" w:rsidRDefault="0015524A" w:rsidP="0015524A">
      <w:pPr>
        <w:ind w:left="360"/>
        <w:rPr>
          <w:sz w:val="20"/>
          <w:szCs w:val="20"/>
        </w:rPr>
      </w:pPr>
      <w:r>
        <w:rPr>
          <w:sz w:val="20"/>
          <w:szCs w:val="20"/>
        </w:rPr>
        <w:t xml:space="preserve">(1) </w:t>
      </w:r>
      <w:r w:rsidR="00560C35" w:rsidRPr="00646D39">
        <w:rPr>
          <w:sz w:val="20"/>
          <w:szCs w:val="20"/>
        </w:rPr>
        <w:t xml:space="preserve">If this is the first test on a new engine, disassemble the </w:t>
      </w:r>
      <w:r w:rsidR="002D1A84" w:rsidRPr="00646D39">
        <w:rPr>
          <w:sz w:val="20"/>
          <w:szCs w:val="20"/>
        </w:rPr>
        <w:t>long block</w:t>
      </w:r>
      <w:r w:rsidR="00560C35" w:rsidRPr="00646D39">
        <w:rPr>
          <w:sz w:val="20"/>
          <w:szCs w:val="20"/>
        </w:rPr>
        <w:t xml:space="preserve"> in accordance with the 2012 Explorer workshop manual. </w:t>
      </w:r>
    </w:p>
    <w:p w:rsidR="00560C35" w:rsidRPr="00646D39" w:rsidRDefault="0015524A" w:rsidP="0015524A">
      <w:pPr>
        <w:ind w:firstLine="360"/>
        <w:rPr>
          <w:sz w:val="20"/>
          <w:szCs w:val="20"/>
        </w:rPr>
      </w:pPr>
      <w:r>
        <w:rPr>
          <w:sz w:val="20"/>
          <w:szCs w:val="20"/>
        </w:rPr>
        <w:t xml:space="preserve">(2) </w:t>
      </w:r>
      <w:r w:rsidR="00560C35" w:rsidRPr="00646D39">
        <w:rPr>
          <w:sz w:val="20"/>
          <w:szCs w:val="20"/>
        </w:rPr>
        <w:t xml:space="preserve">Required new parts and reusable parts are listed in </w:t>
      </w:r>
      <w:r w:rsidR="000D5EC6" w:rsidRPr="000D5EC6">
        <w:rPr>
          <w:color w:val="FF0000"/>
          <w:sz w:val="20"/>
          <w:szCs w:val="20"/>
        </w:rPr>
        <w:t>Table</w:t>
      </w:r>
      <w:r w:rsidR="000D5EC6">
        <w:rPr>
          <w:sz w:val="20"/>
          <w:szCs w:val="20"/>
        </w:rPr>
        <w:t xml:space="preserve"> </w:t>
      </w:r>
      <w:r w:rsidR="00560C35" w:rsidRPr="002D1A84">
        <w:rPr>
          <w:color w:val="FF0000"/>
          <w:sz w:val="20"/>
          <w:szCs w:val="20"/>
        </w:rPr>
        <w:t>A</w:t>
      </w:r>
      <w:r w:rsidR="001C70C8">
        <w:rPr>
          <w:color w:val="FF0000"/>
          <w:sz w:val="20"/>
          <w:szCs w:val="20"/>
        </w:rPr>
        <w:t>5</w:t>
      </w:r>
      <w:r w:rsidR="002D1A84">
        <w:rPr>
          <w:sz w:val="20"/>
          <w:szCs w:val="20"/>
        </w:rPr>
        <w:t>.</w:t>
      </w:r>
      <w:r w:rsidR="00560C35" w:rsidRPr="00646D39">
        <w:rPr>
          <w:sz w:val="20"/>
          <w:szCs w:val="20"/>
        </w:rPr>
        <w:t xml:space="preserve"> </w:t>
      </w:r>
    </w:p>
    <w:p w:rsidR="00560C35" w:rsidRPr="00646D39" w:rsidRDefault="00F57730" w:rsidP="00560C35">
      <w:pPr>
        <w:rPr>
          <w:sz w:val="20"/>
          <w:szCs w:val="20"/>
        </w:rPr>
      </w:pPr>
      <w:r>
        <w:rPr>
          <w:sz w:val="20"/>
          <w:szCs w:val="20"/>
        </w:rPr>
        <w:t>8.10</w:t>
      </w:r>
      <w:r w:rsidR="00560C35" w:rsidRPr="00646D39">
        <w:rPr>
          <w:sz w:val="20"/>
          <w:szCs w:val="20"/>
        </w:rPr>
        <w:t xml:space="preserve">  Parts Selection—Instructions concerning the use of new or used parts are detailed in </w:t>
      </w:r>
      <w:r w:rsidR="00CA28CB">
        <w:rPr>
          <w:color w:val="FF0000"/>
          <w:sz w:val="20"/>
          <w:szCs w:val="20"/>
        </w:rPr>
        <w:t>See</w:t>
      </w:r>
      <w:r w:rsidR="00735FA3">
        <w:rPr>
          <w:sz w:val="20"/>
          <w:szCs w:val="20"/>
        </w:rPr>
        <w:t xml:space="preserve"> </w:t>
      </w:r>
      <w:r w:rsidR="00735FA3">
        <w:rPr>
          <w:color w:val="FF0000"/>
          <w:sz w:val="20"/>
          <w:szCs w:val="20"/>
        </w:rPr>
        <w:t>6.2</w:t>
      </w:r>
      <w:r>
        <w:rPr>
          <w:color w:val="FF0000"/>
          <w:sz w:val="20"/>
          <w:szCs w:val="20"/>
        </w:rPr>
        <w:t xml:space="preserve"> </w:t>
      </w:r>
      <w:r w:rsidR="000D5EC6">
        <w:rPr>
          <w:color w:val="FF0000"/>
          <w:sz w:val="20"/>
          <w:szCs w:val="20"/>
        </w:rPr>
        <w:t>-</w:t>
      </w:r>
      <w:r w:rsidR="00560C35" w:rsidRPr="00646D39">
        <w:rPr>
          <w:sz w:val="20"/>
          <w:szCs w:val="20"/>
        </w:rPr>
        <w:t xml:space="preserve"> </w:t>
      </w:r>
      <w:r w:rsidR="00735FA3">
        <w:rPr>
          <w:color w:val="FF0000"/>
          <w:sz w:val="20"/>
          <w:szCs w:val="20"/>
        </w:rPr>
        <w:t>6.6</w:t>
      </w:r>
      <w:r w:rsidR="00560C35" w:rsidRPr="00646D39">
        <w:rPr>
          <w:sz w:val="20"/>
          <w:szCs w:val="20"/>
        </w:rPr>
        <w:t>.</w:t>
      </w:r>
    </w:p>
    <w:p w:rsidR="0015524A" w:rsidRDefault="00F57730" w:rsidP="00560C35">
      <w:pPr>
        <w:rPr>
          <w:sz w:val="20"/>
          <w:szCs w:val="20"/>
        </w:rPr>
      </w:pPr>
      <w:r>
        <w:rPr>
          <w:sz w:val="20"/>
          <w:szCs w:val="20"/>
        </w:rPr>
        <w:t>8.11</w:t>
      </w:r>
      <w:r w:rsidR="00560C35" w:rsidRPr="00646D39">
        <w:rPr>
          <w:sz w:val="20"/>
          <w:szCs w:val="20"/>
        </w:rPr>
        <w:t xml:space="preserve">  Sealing Compounds—Use a silicon-based sealer as needed  o</w:t>
      </w:r>
      <w:r w:rsidR="00860EEA">
        <w:rPr>
          <w:sz w:val="20"/>
          <w:szCs w:val="20"/>
        </w:rPr>
        <w:t xml:space="preserve">n the contact surfaces between </w:t>
      </w:r>
      <w:r w:rsidR="00560C35" w:rsidRPr="00646D39">
        <w:rPr>
          <w:sz w:val="20"/>
          <w:szCs w:val="20"/>
        </w:rPr>
        <w:t>the rear seal housing an</w:t>
      </w:r>
      <w:r w:rsidR="00860EEA">
        <w:rPr>
          <w:sz w:val="20"/>
          <w:szCs w:val="20"/>
        </w:rPr>
        <w:t xml:space="preserve">d oil pan and  the front cover </w:t>
      </w:r>
      <w:r w:rsidR="00560C35" w:rsidRPr="00646D39">
        <w:rPr>
          <w:sz w:val="20"/>
          <w:szCs w:val="20"/>
        </w:rPr>
        <w:t xml:space="preserve">and cylinder block, cylinder head and oil pan.  </w:t>
      </w:r>
    </w:p>
    <w:p w:rsidR="00560C35" w:rsidRPr="00646D39" w:rsidRDefault="0015524A" w:rsidP="0015524A">
      <w:pPr>
        <w:ind w:left="360"/>
        <w:rPr>
          <w:sz w:val="20"/>
          <w:szCs w:val="20"/>
        </w:rPr>
      </w:pPr>
      <w:r>
        <w:rPr>
          <w:sz w:val="20"/>
          <w:szCs w:val="20"/>
        </w:rPr>
        <w:t xml:space="preserve">(1) </w:t>
      </w:r>
      <w:r w:rsidR="00560C35" w:rsidRPr="00AA3A97">
        <w:rPr>
          <w:sz w:val="20"/>
          <w:szCs w:val="20"/>
        </w:rPr>
        <w:t xml:space="preserve">Use Motorcraft Gasket Maker (TA-16) or equivalent between the  </w:t>
      </w:r>
      <w:r w:rsidR="00AA3A97">
        <w:rPr>
          <w:sz w:val="20"/>
          <w:szCs w:val="20"/>
        </w:rPr>
        <w:t>6</w:t>
      </w:r>
      <w:r w:rsidR="00AA3A97" w:rsidRPr="00AA3A97">
        <w:rPr>
          <w:sz w:val="20"/>
          <w:szCs w:val="20"/>
          <w:vertAlign w:val="superscript"/>
        </w:rPr>
        <w:t>th</w:t>
      </w:r>
      <w:r w:rsidR="00AA3A97">
        <w:rPr>
          <w:sz w:val="20"/>
          <w:szCs w:val="20"/>
        </w:rPr>
        <w:t xml:space="preserve"> intake and exhaust camshaft cap and the cylinder head.</w:t>
      </w:r>
    </w:p>
    <w:p w:rsidR="0015524A" w:rsidRDefault="0015524A" w:rsidP="0015524A">
      <w:pPr>
        <w:ind w:firstLine="360"/>
        <w:rPr>
          <w:sz w:val="20"/>
          <w:szCs w:val="20"/>
        </w:rPr>
      </w:pPr>
      <w:r>
        <w:rPr>
          <w:sz w:val="20"/>
          <w:szCs w:val="20"/>
        </w:rPr>
        <w:t xml:space="preserve">(2) </w:t>
      </w:r>
      <w:r w:rsidR="00560C35" w:rsidRPr="00646D39">
        <w:rPr>
          <w:sz w:val="20"/>
          <w:szCs w:val="20"/>
        </w:rPr>
        <w:t xml:space="preserve">  Use silicon-based sealer sparingly since it can elevate the indicated silicon content of the used oil.</w:t>
      </w:r>
    </w:p>
    <w:p w:rsidR="00560C35" w:rsidRPr="00646D39" w:rsidRDefault="00560C35" w:rsidP="0015524A">
      <w:pPr>
        <w:ind w:firstLine="360"/>
        <w:rPr>
          <w:sz w:val="20"/>
          <w:szCs w:val="20"/>
        </w:rPr>
      </w:pPr>
    </w:p>
    <w:p w:rsidR="0015524A" w:rsidRDefault="00560C35" w:rsidP="00A803AF">
      <w:pPr>
        <w:ind w:firstLine="360"/>
        <w:rPr>
          <w:sz w:val="20"/>
          <w:szCs w:val="20"/>
        </w:rPr>
      </w:pPr>
      <w:r w:rsidRPr="00646D39">
        <w:rPr>
          <w:sz w:val="20"/>
          <w:szCs w:val="20"/>
        </w:rPr>
        <w:t xml:space="preserve">NOTE </w:t>
      </w:r>
      <w:r w:rsidR="00A803AF">
        <w:rPr>
          <w:sz w:val="20"/>
          <w:szCs w:val="20"/>
        </w:rPr>
        <w:t>3</w:t>
      </w:r>
      <w:r w:rsidRPr="00646D39">
        <w:rPr>
          <w:sz w:val="20"/>
          <w:szCs w:val="20"/>
        </w:rPr>
        <w:t>—Non-silicon liquid or tape thread sealers can be used on bolts and plugs.</w:t>
      </w:r>
    </w:p>
    <w:p w:rsidR="00560C35" w:rsidRPr="00646D39" w:rsidRDefault="00560C35" w:rsidP="00560C35">
      <w:pPr>
        <w:rPr>
          <w:sz w:val="20"/>
          <w:szCs w:val="20"/>
        </w:rPr>
      </w:pPr>
    </w:p>
    <w:p w:rsidR="00560C35" w:rsidRPr="00646D39" w:rsidRDefault="00F57730" w:rsidP="00560C35">
      <w:pPr>
        <w:rPr>
          <w:sz w:val="20"/>
          <w:szCs w:val="20"/>
        </w:rPr>
      </w:pPr>
      <w:r>
        <w:rPr>
          <w:sz w:val="20"/>
          <w:szCs w:val="20"/>
        </w:rPr>
        <w:t>8.12</w:t>
      </w:r>
      <w:r w:rsidR="00560C35" w:rsidRPr="00646D39">
        <w:rPr>
          <w:sz w:val="20"/>
          <w:szCs w:val="20"/>
        </w:rPr>
        <w:t xml:space="preserve">  Gaskets and Seals—Install new gaskets and seals during engine assembly.</w:t>
      </w:r>
    </w:p>
    <w:p w:rsidR="00251565" w:rsidRDefault="00F57730" w:rsidP="00560C35">
      <w:pPr>
        <w:rPr>
          <w:sz w:val="20"/>
          <w:szCs w:val="20"/>
        </w:rPr>
      </w:pPr>
      <w:r>
        <w:rPr>
          <w:sz w:val="20"/>
          <w:szCs w:val="20"/>
        </w:rPr>
        <w:t>8.13</w:t>
      </w:r>
      <w:r w:rsidR="00560C35" w:rsidRPr="00646D39">
        <w:rPr>
          <w:sz w:val="20"/>
          <w:szCs w:val="20"/>
        </w:rPr>
        <w:t xml:space="preserve">  Block Preparations—Inspect block, including oil galleries for debris and rust. </w:t>
      </w:r>
    </w:p>
    <w:p w:rsidR="00251565" w:rsidRDefault="00251565" w:rsidP="00251565">
      <w:pPr>
        <w:ind w:firstLine="360"/>
        <w:rPr>
          <w:sz w:val="20"/>
          <w:szCs w:val="20"/>
        </w:rPr>
      </w:pPr>
      <w:r>
        <w:rPr>
          <w:sz w:val="20"/>
          <w:szCs w:val="20"/>
        </w:rPr>
        <w:t xml:space="preserve">(1) </w:t>
      </w:r>
      <w:r w:rsidR="00560C35" w:rsidRPr="00646D39">
        <w:rPr>
          <w:sz w:val="20"/>
          <w:szCs w:val="20"/>
        </w:rPr>
        <w:t xml:space="preserve">Remove any debris or rust that is found. </w:t>
      </w:r>
    </w:p>
    <w:p w:rsidR="00251565" w:rsidRDefault="00251565" w:rsidP="00251565">
      <w:pPr>
        <w:ind w:firstLine="360"/>
        <w:rPr>
          <w:sz w:val="20"/>
          <w:szCs w:val="20"/>
        </w:rPr>
      </w:pPr>
      <w:r>
        <w:rPr>
          <w:sz w:val="20"/>
          <w:szCs w:val="20"/>
        </w:rPr>
        <w:t xml:space="preserve">(2) </w:t>
      </w:r>
      <w:r w:rsidR="00560C35" w:rsidRPr="00646D39">
        <w:rPr>
          <w:sz w:val="20"/>
          <w:szCs w:val="20"/>
        </w:rPr>
        <w:t xml:space="preserve">Remove oil gallery plugs. </w:t>
      </w:r>
    </w:p>
    <w:p w:rsidR="00560C35" w:rsidRPr="00646D39" w:rsidRDefault="00251565" w:rsidP="00251565">
      <w:pPr>
        <w:ind w:firstLine="360"/>
        <w:rPr>
          <w:strike/>
          <w:sz w:val="20"/>
          <w:szCs w:val="20"/>
        </w:rPr>
      </w:pPr>
      <w:r>
        <w:rPr>
          <w:sz w:val="20"/>
          <w:szCs w:val="20"/>
        </w:rPr>
        <w:t xml:space="preserve">(3) </w:t>
      </w:r>
      <w:r w:rsidR="00560C35" w:rsidRPr="00646D39">
        <w:rPr>
          <w:sz w:val="20"/>
          <w:szCs w:val="20"/>
        </w:rPr>
        <w:t>Removal of coolant jacket plugs is left to the discretion of the laboratory.</w:t>
      </w:r>
    </w:p>
    <w:p w:rsidR="00560C35" w:rsidRPr="00646D39" w:rsidRDefault="00F57730" w:rsidP="00560C35">
      <w:pPr>
        <w:rPr>
          <w:sz w:val="20"/>
          <w:szCs w:val="20"/>
        </w:rPr>
      </w:pPr>
      <w:r>
        <w:rPr>
          <w:sz w:val="20"/>
          <w:szCs w:val="20"/>
        </w:rPr>
        <w:t>8.14</w:t>
      </w:r>
      <w:r w:rsidR="00560C35" w:rsidRPr="00646D39">
        <w:rPr>
          <w:sz w:val="20"/>
          <w:szCs w:val="20"/>
        </w:rPr>
        <w:t xml:space="preserve">  </w:t>
      </w:r>
      <w:r w:rsidR="00560C35" w:rsidRPr="00F57730">
        <w:rPr>
          <w:i/>
          <w:sz w:val="20"/>
          <w:szCs w:val="20"/>
        </w:rPr>
        <w:t>Deglazing Procedure</w:t>
      </w:r>
      <w:r w:rsidR="00560C35" w:rsidRPr="00646D39">
        <w:rPr>
          <w:b/>
          <w:sz w:val="20"/>
          <w:szCs w:val="20"/>
        </w:rPr>
        <w:t>:</w:t>
      </w:r>
      <w:r w:rsidR="00560C35" w:rsidRPr="00646D39">
        <w:rPr>
          <w:sz w:val="20"/>
          <w:szCs w:val="20"/>
        </w:rPr>
        <w:t xml:space="preserve"> Deglazing is performed after ultrasonic cleaning under the following conditions to achieve a 9</w:t>
      </w:r>
      <w:r>
        <w:rPr>
          <w:sz w:val="20"/>
          <w:szCs w:val="20"/>
        </w:rPr>
        <w:t xml:space="preserve"> µm (R</w:t>
      </w:r>
      <w:r w:rsidR="00560C35" w:rsidRPr="00646D39">
        <w:rPr>
          <w:sz w:val="20"/>
          <w:szCs w:val="20"/>
        </w:rPr>
        <w:t>a</w:t>
      </w:r>
      <w:r>
        <w:rPr>
          <w:sz w:val="20"/>
          <w:szCs w:val="20"/>
        </w:rPr>
        <w:t>)</w:t>
      </w:r>
      <w:r w:rsidR="00560C35" w:rsidRPr="00646D39">
        <w:rPr>
          <w:sz w:val="20"/>
          <w:szCs w:val="20"/>
        </w:rPr>
        <w:t xml:space="preserve"> to 13</w:t>
      </w:r>
      <w:r>
        <w:rPr>
          <w:sz w:val="20"/>
          <w:szCs w:val="20"/>
        </w:rPr>
        <w:t xml:space="preserve"> µm (R</w:t>
      </w:r>
      <w:r w:rsidR="00560C35" w:rsidRPr="00646D39">
        <w:rPr>
          <w:sz w:val="20"/>
          <w:szCs w:val="20"/>
        </w:rPr>
        <w:t>a</w:t>
      </w:r>
      <w:r>
        <w:rPr>
          <w:sz w:val="20"/>
          <w:szCs w:val="20"/>
        </w:rPr>
        <w:t>) surface finish</w:t>
      </w:r>
      <w:r w:rsidR="00560C35" w:rsidRPr="00646D39">
        <w:rPr>
          <w:sz w:val="20"/>
          <w:szCs w:val="20"/>
        </w:rPr>
        <w:t xml:space="preserve"> and 30</w:t>
      </w:r>
      <w:r>
        <w:rPr>
          <w:sz w:val="20"/>
          <w:szCs w:val="20"/>
        </w:rPr>
        <w:t xml:space="preserve">º ± </w:t>
      </w:r>
      <w:r w:rsidR="00560C35" w:rsidRPr="00646D39">
        <w:rPr>
          <w:sz w:val="20"/>
          <w:szCs w:val="20"/>
        </w:rPr>
        <w:t>5</w:t>
      </w:r>
      <w:r>
        <w:rPr>
          <w:sz w:val="20"/>
          <w:szCs w:val="20"/>
        </w:rPr>
        <w:t>º</w:t>
      </w:r>
      <w:r w:rsidR="00560C35" w:rsidRPr="00646D39">
        <w:rPr>
          <w:sz w:val="20"/>
          <w:szCs w:val="20"/>
        </w:rPr>
        <w:t xml:space="preserve"> degree crosshatch: </w:t>
      </w:r>
      <w:r>
        <w:rPr>
          <w:sz w:val="20"/>
          <w:szCs w:val="20"/>
        </w:rPr>
        <w:t xml:space="preserve">   </w:t>
      </w:r>
    </w:p>
    <w:p w:rsidR="00560C35" w:rsidRPr="00646D39" w:rsidRDefault="003F3408" w:rsidP="00251565">
      <w:pPr>
        <w:widowControl/>
        <w:autoSpaceDE/>
        <w:autoSpaceDN/>
        <w:adjustRightInd/>
        <w:ind w:left="450" w:hanging="90"/>
        <w:rPr>
          <w:sz w:val="20"/>
          <w:szCs w:val="20"/>
        </w:rPr>
      </w:pPr>
      <w:r>
        <w:rPr>
          <w:sz w:val="20"/>
          <w:szCs w:val="20"/>
        </w:rPr>
        <w:t xml:space="preserve">(1) </w:t>
      </w:r>
      <w:r w:rsidR="00560C35" w:rsidRPr="00646D39">
        <w:rPr>
          <w:sz w:val="20"/>
          <w:szCs w:val="20"/>
        </w:rPr>
        <w:t xml:space="preserve">Mount the engine block in an engine stand or suitable fixture so it is secure and will not move during </w:t>
      </w:r>
      <w:r w:rsidR="00417285">
        <w:rPr>
          <w:sz w:val="20"/>
          <w:szCs w:val="20"/>
        </w:rPr>
        <w:t xml:space="preserve">   </w:t>
      </w:r>
      <w:r w:rsidR="00560C35" w:rsidRPr="00646D39">
        <w:rPr>
          <w:sz w:val="20"/>
          <w:szCs w:val="20"/>
        </w:rPr>
        <w:t>deglazing operation.</w:t>
      </w:r>
    </w:p>
    <w:p w:rsidR="00560C35" w:rsidRPr="003F3408" w:rsidRDefault="003F3408" w:rsidP="00251565">
      <w:pPr>
        <w:widowControl/>
        <w:autoSpaceDE/>
        <w:autoSpaceDN/>
        <w:adjustRightInd/>
        <w:ind w:left="450" w:hanging="90"/>
        <w:rPr>
          <w:sz w:val="20"/>
          <w:szCs w:val="20"/>
        </w:rPr>
      </w:pPr>
      <w:r>
        <w:rPr>
          <w:sz w:val="20"/>
          <w:szCs w:val="20"/>
        </w:rPr>
        <w:t xml:space="preserve">(2) </w:t>
      </w:r>
      <w:r w:rsidR="00560C35" w:rsidRPr="003F3408">
        <w:rPr>
          <w:sz w:val="20"/>
          <w:szCs w:val="20"/>
        </w:rPr>
        <w:t xml:space="preserve">Rinse cylinder bores with </w:t>
      </w:r>
      <w:r w:rsidR="0064740E" w:rsidRPr="003F3408">
        <w:rPr>
          <w:sz w:val="20"/>
          <w:szCs w:val="20"/>
        </w:rPr>
        <w:t>degreasing</w:t>
      </w:r>
      <w:r w:rsidR="00560C35" w:rsidRPr="003F3408">
        <w:rPr>
          <w:sz w:val="20"/>
          <w:szCs w:val="20"/>
        </w:rPr>
        <w:t xml:space="preserve"> solvent.</w:t>
      </w:r>
    </w:p>
    <w:p w:rsidR="00560C35" w:rsidRPr="00963DC0" w:rsidRDefault="00963DC0" w:rsidP="00251565">
      <w:pPr>
        <w:widowControl/>
        <w:autoSpaceDE/>
        <w:autoSpaceDN/>
        <w:adjustRightInd/>
        <w:ind w:firstLine="360"/>
        <w:rPr>
          <w:sz w:val="20"/>
          <w:szCs w:val="20"/>
        </w:rPr>
      </w:pPr>
      <w:r w:rsidRPr="00963DC0">
        <w:rPr>
          <w:sz w:val="20"/>
          <w:szCs w:val="20"/>
        </w:rPr>
        <w:t xml:space="preserve">(3) </w:t>
      </w:r>
      <w:r w:rsidR="00560C35" w:rsidRPr="00963DC0">
        <w:rPr>
          <w:sz w:val="20"/>
          <w:szCs w:val="20"/>
        </w:rPr>
        <w:t xml:space="preserve">Deglaze cylinder bores using drill and hone shown in </w:t>
      </w:r>
      <w:r w:rsidR="00291C87" w:rsidRPr="00291C87">
        <w:rPr>
          <w:color w:val="FF0000"/>
          <w:sz w:val="20"/>
          <w:szCs w:val="20"/>
        </w:rPr>
        <w:t xml:space="preserve">Figs. </w:t>
      </w:r>
      <w:r w:rsidR="00735FA3">
        <w:rPr>
          <w:color w:val="FF0000"/>
          <w:sz w:val="20"/>
          <w:szCs w:val="20"/>
        </w:rPr>
        <w:t>3</w:t>
      </w:r>
      <w:r w:rsidR="00291C87" w:rsidRPr="00291C87">
        <w:rPr>
          <w:color w:val="FF0000"/>
          <w:sz w:val="20"/>
          <w:szCs w:val="20"/>
        </w:rPr>
        <w:t xml:space="preserve"> and </w:t>
      </w:r>
      <w:r w:rsidR="00735FA3">
        <w:rPr>
          <w:color w:val="FF0000"/>
          <w:sz w:val="20"/>
          <w:szCs w:val="20"/>
        </w:rPr>
        <w:t>4</w:t>
      </w:r>
    </w:p>
    <w:p w:rsidR="00560C35" w:rsidRPr="00646D39" w:rsidRDefault="00963DC0" w:rsidP="00251565">
      <w:pPr>
        <w:widowControl/>
        <w:autoSpaceDE/>
        <w:autoSpaceDN/>
        <w:adjustRightInd/>
        <w:ind w:left="450" w:hanging="90"/>
        <w:rPr>
          <w:sz w:val="20"/>
          <w:szCs w:val="20"/>
        </w:rPr>
      </w:pPr>
      <w:r>
        <w:rPr>
          <w:sz w:val="20"/>
          <w:szCs w:val="20"/>
        </w:rPr>
        <w:t xml:space="preserve">(4) </w:t>
      </w:r>
      <w:r w:rsidR="00560C35" w:rsidRPr="00646D39">
        <w:rPr>
          <w:sz w:val="20"/>
          <w:szCs w:val="20"/>
        </w:rPr>
        <w:t>Run the drill at 500 r</w:t>
      </w:r>
      <w:r w:rsidR="0081457B">
        <w:rPr>
          <w:sz w:val="20"/>
          <w:szCs w:val="20"/>
        </w:rPr>
        <w:t>/min</w:t>
      </w:r>
      <w:r w:rsidR="00560C35" w:rsidRPr="00646D39">
        <w:rPr>
          <w:sz w:val="20"/>
          <w:szCs w:val="20"/>
        </w:rPr>
        <w:t xml:space="preserve"> horizontal drill speed for 25 to 35 vertical strokes over elapsed time of 20</w:t>
      </w:r>
      <w:r w:rsidR="001D1C9B">
        <w:rPr>
          <w:sz w:val="20"/>
          <w:szCs w:val="20"/>
        </w:rPr>
        <w:t xml:space="preserve"> s</w:t>
      </w:r>
      <w:r w:rsidR="00560C35" w:rsidRPr="00646D39">
        <w:rPr>
          <w:sz w:val="20"/>
          <w:szCs w:val="20"/>
        </w:rPr>
        <w:t xml:space="preserve"> to 25 s. There should be a steady supply of lubricant supplied during each stroke.</w:t>
      </w:r>
    </w:p>
    <w:p w:rsidR="00560C35" w:rsidRPr="00646D39" w:rsidRDefault="00963DC0" w:rsidP="00251565">
      <w:pPr>
        <w:widowControl/>
        <w:autoSpaceDE/>
        <w:autoSpaceDN/>
        <w:adjustRightInd/>
        <w:ind w:firstLine="360"/>
        <w:rPr>
          <w:sz w:val="20"/>
          <w:szCs w:val="20"/>
        </w:rPr>
      </w:pPr>
      <w:r>
        <w:rPr>
          <w:sz w:val="20"/>
          <w:szCs w:val="20"/>
        </w:rPr>
        <w:t xml:space="preserve">(5) Use a </w:t>
      </w:r>
      <w:r w:rsidR="00560C35" w:rsidRPr="00646D39">
        <w:rPr>
          <w:sz w:val="20"/>
          <w:szCs w:val="20"/>
        </w:rPr>
        <w:t>50/50 ratio</w:t>
      </w:r>
      <w:r w:rsidR="0064740E">
        <w:rPr>
          <w:sz w:val="20"/>
          <w:szCs w:val="20"/>
        </w:rPr>
        <w:t xml:space="preserve"> of degreasing solvent</w:t>
      </w:r>
      <w:r w:rsidR="00560C35" w:rsidRPr="00646D39">
        <w:rPr>
          <w:sz w:val="20"/>
          <w:szCs w:val="20"/>
        </w:rPr>
        <w:t xml:space="preserve"> and EF411, </w:t>
      </w:r>
      <w:r w:rsidR="0064740E">
        <w:rPr>
          <w:sz w:val="20"/>
          <w:szCs w:val="20"/>
        </w:rPr>
        <w:t>a</w:t>
      </w:r>
      <w:r w:rsidR="00560C35" w:rsidRPr="00646D39">
        <w:rPr>
          <w:sz w:val="20"/>
          <w:szCs w:val="20"/>
        </w:rPr>
        <w:t xml:space="preserve">s the hone lubricant.  </w:t>
      </w:r>
    </w:p>
    <w:p w:rsidR="00560C35" w:rsidRPr="00646D39" w:rsidRDefault="00963DC0" w:rsidP="0038282A">
      <w:pPr>
        <w:widowControl/>
        <w:autoSpaceDE/>
        <w:autoSpaceDN/>
        <w:adjustRightInd/>
        <w:ind w:left="450" w:hanging="90"/>
        <w:jc w:val="both"/>
        <w:rPr>
          <w:sz w:val="20"/>
          <w:szCs w:val="20"/>
        </w:rPr>
      </w:pPr>
      <w:r>
        <w:rPr>
          <w:sz w:val="20"/>
          <w:szCs w:val="20"/>
        </w:rPr>
        <w:t xml:space="preserve">(6) </w:t>
      </w:r>
      <w:r w:rsidR="00560C35" w:rsidRPr="00646D39">
        <w:rPr>
          <w:sz w:val="20"/>
          <w:szCs w:val="20"/>
        </w:rPr>
        <w:t>Clean cylinders after honing deglazing with warm/hot water or hot water and detergent</w:t>
      </w:r>
      <w:r w:rsidR="0064740E">
        <w:rPr>
          <w:sz w:val="20"/>
          <w:szCs w:val="20"/>
        </w:rPr>
        <w:t xml:space="preserve"> (Tide is suitable)</w:t>
      </w:r>
      <w:r w:rsidR="00560C35" w:rsidRPr="00646D39">
        <w:rPr>
          <w:sz w:val="20"/>
          <w:szCs w:val="20"/>
        </w:rPr>
        <w:t xml:space="preserve"> using a brush, then oil cylinders with EF411.</w:t>
      </w:r>
    </w:p>
    <w:p w:rsidR="00560C35" w:rsidRPr="00646D39" w:rsidRDefault="00963DC0" w:rsidP="00251565">
      <w:pPr>
        <w:widowControl/>
        <w:autoSpaceDE/>
        <w:autoSpaceDN/>
        <w:adjustRightInd/>
        <w:ind w:firstLine="360"/>
        <w:rPr>
          <w:sz w:val="20"/>
          <w:szCs w:val="20"/>
        </w:rPr>
      </w:pPr>
      <w:r>
        <w:rPr>
          <w:sz w:val="20"/>
          <w:szCs w:val="20"/>
        </w:rPr>
        <w:t xml:space="preserve">(7) </w:t>
      </w:r>
      <w:r w:rsidR="00560C35" w:rsidRPr="00646D39">
        <w:rPr>
          <w:sz w:val="20"/>
          <w:szCs w:val="20"/>
        </w:rPr>
        <w:t>Replace ball hone after deglazing 24 engine blocks</w:t>
      </w:r>
    </w:p>
    <w:p w:rsidR="00560C35" w:rsidRPr="00646D39" w:rsidRDefault="00560C35" w:rsidP="00560C35">
      <w:pPr>
        <w:rPr>
          <w:sz w:val="20"/>
          <w:szCs w:val="20"/>
          <w:u w:val="single"/>
        </w:rPr>
      </w:pPr>
    </w:p>
    <w:p w:rsidR="00560C35" w:rsidRPr="00646D39" w:rsidRDefault="00560C35" w:rsidP="00560C35">
      <w:pPr>
        <w:rPr>
          <w:sz w:val="20"/>
          <w:szCs w:val="20"/>
          <w:u w:val="single"/>
        </w:rPr>
        <w:sectPr w:rsidR="00560C35" w:rsidRPr="00646D39">
          <w:footerReference w:type="default" r:id="rId19"/>
          <w:pgSz w:w="12240" w:h="15840"/>
          <w:pgMar w:top="1440" w:right="1440" w:bottom="1440" w:left="1440" w:header="720" w:footer="720" w:gutter="0"/>
          <w:cols w:space="720"/>
          <w:docGrid w:linePitch="360"/>
        </w:sectPr>
      </w:pPr>
    </w:p>
    <w:p w:rsidR="00560C35" w:rsidRPr="00646D39" w:rsidRDefault="00213EBD" w:rsidP="0038282A">
      <w:pPr>
        <w:ind w:right="-3420"/>
        <w:rPr>
          <w:sz w:val="20"/>
          <w:szCs w:val="20"/>
        </w:rPr>
      </w:pPr>
      <w:r w:rsidRPr="00646D39">
        <w:rPr>
          <w:noProof/>
          <w:sz w:val="20"/>
          <w:szCs w:val="20"/>
        </w:rPr>
        <w:drawing>
          <wp:inline distT="0" distB="0" distL="0" distR="0">
            <wp:extent cx="1324749" cy="1133475"/>
            <wp:effectExtent l="0" t="0" r="8890" b="0"/>
            <wp:docPr id="28" name="Picture 3" descr="cid:de22f5b7-082e-4f9f-a173-b097f9acd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cid:de22f5b7-082e-4f9f-a173-b097f9acdeeb"/>
                    <pic:cNvPicPr>
                      <a:picLocks noChangeAspect="1" noChangeArrowheads="1"/>
                    </pic:cNvPicPr>
                  </pic:nvPicPr>
                  <pic:blipFill>
                    <a:blip r:embed="rId20" r:link="rId21" cstate="email">
                      <a:extLst>
                        <a:ext uri="{28A0092B-C50C-407E-A947-70E740481C1C}">
                          <a14:useLocalDpi xmlns:a14="http://schemas.microsoft.com/office/drawing/2010/main"/>
                        </a:ext>
                      </a:extLst>
                    </a:blip>
                    <a:srcRect/>
                    <a:stretch>
                      <a:fillRect/>
                    </a:stretch>
                  </pic:blipFill>
                  <pic:spPr bwMode="auto">
                    <a:xfrm>
                      <a:off x="0" y="0"/>
                      <a:ext cx="1325066" cy="1133746"/>
                    </a:xfrm>
                    <a:prstGeom prst="rect">
                      <a:avLst/>
                    </a:prstGeom>
                    <a:noFill/>
                    <a:ln>
                      <a:noFill/>
                    </a:ln>
                  </pic:spPr>
                </pic:pic>
              </a:graphicData>
            </a:graphic>
          </wp:inline>
        </w:drawing>
      </w:r>
      <w:r>
        <w:rPr>
          <w:sz w:val="20"/>
          <w:szCs w:val="20"/>
        </w:rPr>
        <w:tab/>
      </w:r>
      <w:r>
        <w:rPr>
          <w:sz w:val="20"/>
          <w:szCs w:val="20"/>
        </w:rPr>
        <w:tab/>
      </w:r>
      <w:r>
        <w:rPr>
          <w:sz w:val="20"/>
          <w:szCs w:val="20"/>
        </w:rPr>
        <w:tab/>
      </w:r>
      <w:r>
        <w:rPr>
          <w:sz w:val="20"/>
          <w:szCs w:val="20"/>
        </w:rPr>
        <w:tab/>
        <w:t xml:space="preserve">      </w:t>
      </w:r>
      <w:r w:rsidR="007E2136">
        <w:rPr>
          <w:sz w:val="20"/>
          <w:szCs w:val="20"/>
        </w:rPr>
        <w:t xml:space="preserve">   </w:t>
      </w:r>
      <w:r>
        <w:rPr>
          <w:sz w:val="20"/>
          <w:szCs w:val="20"/>
        </w:rPr>
        <w:t xml:space="preserve">    </w:t>
      </w:r>
    </w:p>
    <w:p w:rsidR="00560C35" w:rsidRPr="00646D39" w:rsidRDefault="00560C35" w:rsidP="00560C35">
      <w:pPr>
        <w:rPr>
          <w:b/>
          <w:bCs/>
          <w:sz w:val="20"/>
          <w:szCs w:val="20"/>
          <w:u w:val="single"/>
        </w:rPr>
      </w:pPr>
      <w:r w:rsidRPr="00520343">
        <w:rPr>
          <w:b/>
          <w:bCs/>
          <w:color w:val="FF0000"/>
          <w:sz w:val="20"/>
          <w:szCs w:val="20"/>
        </w:rPr>
        <w:t>Fig</w:t>
      </w:r>
      <w:r w:rsidR="00735FA3" w:rsidRPr="00520343">
        <w:rPr>
          <w:b/>
          <w:bCs/>
          <w:color w:val="FF0000"/>
          <w:sz w:val="20"/>
          <w:szCs w:val="20"/>
        </w:rPr>
        <w:t>. 3</w:t>
      </w:r>
      <w:r w:rsidRPr="00646D39">
        <w:rPr>
          <w:b/>
          <w:bCs/>
          <w:sz w:val="20"/>
          <w:szCs w:val="20"/>
        </w:rPr>
        <w:t>: Pneumatic Honing Drill</w:t>
      </w:r>
    </w:p>
    <w:p w:rsidR="00560C35" w:rsidRPr="00646D39" w:rsidRDefault="00560C35" w:rsidP="00560C35">
      <w:pPr>
        <w:rPr>
          <w:sz w:val="20"/>
          <w:szCs w:val="20"/>
          <w:u w:val="single"/>
        </w:rPr>
      </w:pPr>
    </w:p>
    <w:p w:rsidR="00560C35" w:rsidRPr="00646D39" w:rsidRDefault="00560C35" w:rsidP="00560C35">
      <w:pPr>
        <w:rPr>
          <w:sz w:val="20"/>
          <w:szCs w:val="20"/>
          <w:u w:val="single"/>
        </w:rPr>
      </w:pPr>
      <w:r w:rsidRPr="00646D39">
        <w:rPr>
          <w:sz w:val="20"/>
          <w:szCs w:val="20"/>
          <w:u w:val="single"/>
        </w:rPr>
        <w:t>Pneumatic Honing Drill</w:t>
      </w:r>
    </w:p>
    <w:p w:rsidR="00560C35" w:rsidRPr="00646D39" w:rsidRDefault="00560C35" w:rsidP="00560C35">
      <w:pPr>
        <w:rPr>
          <w:sz w:val="20"/>
          <w:szCs w:val="20"/>
        </w:rPr>
      </w:pPr>
      <w:r w:rsidRPr="00646D39">
        <w:rPr>
          <w:sz w:val="20"/>
          <w:szCs w:val="20"/>
        </w:rPr>
        <w:t xml:space="preserve">Brand: </w:t>
      </w:r>
      <w:r w:rsidRPr="00646D39">
        <w:rPr>
          <w:iCs/>
          <w:sz w:val="20"/>
          <w:szCs w:val="20"/>
        </w:rPr>
        <w:t>Westward</w:t>
      </w:r>
    </w:p>
    <w:p w:rsidR="00560C35" w:rsidRPr="00646D39" w:rsidRDefault="00560C35" w:rsidP="00560C35">
      <w:pPr>
        <w:rPr>
          <w:sz w:val="20"/>
          <w:szCs w:val="20"/>
        </w:rPr>
      </w:pPr>
      <w:r w:rsidRPr="00646D39">
        <w:rPr>
          <w:sz w:val="20"/>
          <w:szCs w:val="20"/>
        </w:rPr>
        <w:t>1/2 Reversible Air Drill</w:t>
      </w:r>
    </w:p>
    <w:p w:rsidR="00560C35" w:rsidRPr="00646D39" w:rsidRDefault="00560C35" w:rsidP="00560C35">
      <w:pPr>
        <w:rPr>
          <w:sz w:val="20"/>
          <w:szCs w:val="20"/>
        </w:rPr>
      </w:pPr>
      <w:r w:rsidRPr="00646D39">
        <w:rPr>
          <w:sz w:val="20"/>
          <w:szCs w:val="20"/>
        </w:rPr>
        <w:t xml:space="preserve">Model: </w:t>
      </w:r>
      <w:r w:rsidRPr="00646D39">
        <w:rPr>
          <w:iCs/>
          <w:sz w:val="20"/>
          <w:szCs w:val="20"/>
        </w:rPr>
        <w:t>5ZL26G</w:t>
      </w:r>
    </w:p>
    <w:p w:rsidR="00560C35" w:rsidRPr="00646D39" w:rsidRDefault="00E4797B" w:rsidP="00560C35">
      <w:pPr>
        <w:rPr>
          <w:sz w:val="20"/>
          <w:szCs w:val="20"/>
        </w:rPr>
      </w:pPr>
      <w:r>
        <w:rPr>
          <w:sz w:val="20"/>
          <w:szCs w:val="20"/>
        </w:rPr>
        <w:t xml:space="preserve">Speed: </w:t>
      </w:r>
      <w:r w:rsidR="00560C35" w:rsidRPr="00646D39">
        <w:rPr>
          <w:iCs/>
          <w:sz w:val="20"/>
          <w:szCs w:val="20"/>
        </w:rPr>
        <w:t>500</w:t>
      </w:r>
      <w:r>
        <w:rPr>
          <w:iCs/>
          <w:sz w:val="20"/>
          <w:szCs w:val="20"/>
        </w:rPr>
        <w:t xml:space="preserve"> r/min</w:t>
      </w:r>
    </w:p>
    <w:p w:rsidR="00560C35" w:rsidRPr="00646D39" w:rsidRDefault="00E4797B" w:rsidP="00560C35">
      <w:pPr>
        <w:rPr>
          <w:sz w:val="20"/>
          <w:szCs w:val="20"/>
        </w:rPr>
      </w:pPr>
      <w:r>
        <w:rPr>
          <w:sz w:val="20"/>
          <w:szCs w:val="20"/>
        </w:rPr>
        <w:t>620 kPa (</w:t>
      </w:r>
      <w:r w:rsidR="00895250">
        <w:rPr>
          <w:sz w:val="20"/>
          <w:szCs w:val="20"/>
        </w:rPr>
        <w:t>90 psig), max</w:t>
      </w:r>
    </w:p>
    <w:p w:rsidR="007E2136" w:rsidRDefault="00560C35" w:rsidP="00560C35">
      <w:pPr>
        <w:rPr>
          <w:sz w:val="20"/>
          <w:szCs w:val="20"/>
        </w:rPr>
      </w:pPr>
      <w:r w:rsidRPr="00646D39">
        <w:rPr>
          <w:sz w:val="20"/>
          <w:szCs w:val="20"/>
        </w:rPr>
        <w:t> </w:t>
      </w:r>
    </w:p>
    <w:p w:rsidR="007E2136" w:rsidRDefault="007E2136" w:rsidP="00560C35">
      <w:pPr>
        <w:rPr>
          <w:sz w:val="20"/>
          <w:szCs w:val="20"/>
        </w:rPr>
      </w:pPr>
      <w:r w:rsidRPr="007E2136">
        <w:rPr>
          <w:noProof/>
          <w:sz w:val="20"/>
          <w:szCs w:val="20"/>
        </w:rPr>
        <w:drawing>
          <wp:inline distT="0" distB="0" distL="0" distR="0">
            <wp:extent cx="1276350" cy="1092065"/>
            <wp:effectExtent l="0" t="0" r="0" b="0"/>
            <wp:docPr id="298" name="Picture 4" descr="cid:8fbe5728-9ab0-4c50-b1f4-44075d67a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cid:8fbe5728-9ab0-4c50-b1f4-44075d67ae66"/>
                    <pic:cNvPicPr>
                      <a:picLocks noChangeAspect="1" noChangeArrowheads="1"/>
                    </pic:cNvPicPr>
                  </pic:nvPicPr>
                  <pic:blipFill>
                    <a:blip r:embed="rId22" r:link="rId23" cstate="email">
                      <a:extLst>
                        <a:ext uri="{28A0092B-C50C-407E-A947-70E740481C1C}">
                          <a14:useLocalDpi xmlns:a14="http://schemas.microsoft.com/office/drawing/2010/main"/>
                        </a:ext>
                      </a:extLst>
                    </a:blip>
                    <a:srcRect/>
                    <a:stretch>
                      <a:fillRect/>
                    </a:stretch>
                  </pic:blipFill>
                  <pic:spPr bwMode="auto">
                    <a:xfrm>
                      <a:off x="0" y="0"/>
                      <a:ext cx="1277173" cy="1092769"/>
                    </a:xfrm>
                    <a:prstGeom prst="rect">
                      <a:avLst/>
                    </a:prstGeom>
                    <a:noFill/>
                    <a:ln>
                      <a:noFill/>
                    </a:ln>
                  </pic:spPr>
                </pic:pic>
              </a:graphicData>
            </a:graphic>
          </wp:inline>
        </w:drawing>
      </w:r>
    </w:p>
    <w:p w:rsidR="00560C35" w:rsidRPr="00646D39" w:rsidRDefault="00560C35" w:rsidP="00560C35">
      <w:pPr>
        <w:rPr>
          <w:sz w:val="20"/>
          <w:szCs w:val="20"/>
        </w:rPr>
      </w:pPr>
    </w:p>
    <w:p w:rsidR="00560C35" w:rsidRPr="00646D39" w:rsidRDefault="00E4797B" w:rsidP="00560C35">
      <w:pPr>
        <w:rPr>
          <w:sz w:val="20"/>
          <w:szCs w:val="20"/>
        </w:rPr>
      </w:pPr>
      <w:r>
        <w:rPr>
          <w:sz w:val="20"/>
          <w:szCs w:val="20"/>
        </w:rPr>
        <w:tab/>
      </w:r>
      <w:r>
        <w:rPr>
          <w:sz w:val="20"/>
          <w:szCs w:val="20"/>
        </w:rPr>
        <w:tab/>
      </w:r>
      <w:r>
        <w:rPr>
          <w:sz w:val="20"/>
          <w:szCs w:val="20"/>
        </w:rPr>
        <w:tab/>
      </w:r>
    </w:p>
    <w:p w:rsidR="007E2136" w:rsidRDefault="00E4797B" w:rsidP="007E2136">
      <w:pPr>
        <w:rPr>
          <w:b/>
          <w:sz w:val="20"/>
          <w:szCs w:val="20"/>
        </w:rPr>
      </w:pPr>
      <w:r w:rsidRPr="00520343">
        <w:rPr>
          <w:b/>
          <w:color w:val="FF0000"/>
          <w:sz w:val="20"/>
          <w:szCs w:val="20"/>
        </w:rPr>
        <w:t>Fig</w:t>
      </w:r>
      <w:r w:rsidR="00735FA3" w:rsidRPr="00520343">
        <w:rPr>
          <w:b/>
          <w:color w:val="FF0000"/>
          <w:sz w:val="20"/>
          <w:szCs w:val="20"/>
        </w:rPr>
        <w:t>.</w:t>
      </w:r>
      <w:r w:rsidRPr="00520343">
        <w:rPr>
          <w:b/>
          <w:color w:val="FF0000"/>
          <w:sz w:val="20"/>
          <w:szCs w:val="20"/>
        </w:rPr>
        <w:t xml:space="preserve"> </w:t>
      </w:r>
      <w:r w:rsidR="00735FA3" w:rsidRPr="00520343">
        <w:rPr>
          <w:b/>
          <w:color w:val="FF0000"/>
          <w:sz w:val="20"/>
          <w:szCs w:val="20"/>
        </w:rPr>
        <w:t>4</w:t>
      </w:r>
      <w:r w:rsidRPr="00895250">
        <w:rPr>
          <w:b/>
          <w:sz w:val="20"/>
          <w:szCs w:val="20"/>
        </w:rPr>
        <w:t>: Cylinder Hone</w:t>
      </w:r>
    </w:p>
    <w:p w:rsidR="00E4797B" w:rsidRPr="007E2136" w:rsidRDefault="00E4797B" w:rsidP="007E2136">
      <w:pPr>
        <w:rPr>
          <w:b/>
          <w:sz w:val="20"/>
          <w:szCs w:val="20"/>
        </w:rPr>
      </w:pPr>
      <w:r w:rsidRPr="00895250">
        <w:rPr>
          <w:sz w:val="20"/>
          <w:szCs w:val="20"/>
        </w:rPr>
        <w:t xml:space="preserve"> </w:t>
      </w:r>
      <w:r w:rsidRPr="00895250">
        <w:rPr>
          <w:sz w:val="20"/>
          <w:szCs w:val="20"/>
          <w:u w:val="single"/>
        </w:rPr>
        <w:t>Flexible Cylinder Hone</w:t>
      </w:r>
    </w:p>
    <w:p w:rsidR="00E4797B" w:rsidRPr="00895250" w:rsidRDefault="00E4797B" w:rsidP="007E2136">
      <w:pPr>
        <w:pStyle w:val="Default"/>
        <w:rPr>
          <w:rFonts w:ascii="Times New Roman" w:hAnsi="Times New Roman" w:cs="Calibri"/>
          <w:color w:val="auto"/>
          <w:sz w:val="20"/>
          <w:szCs w:val="23"/>
        </w:rPr>
      </w:pPr>
      <w:r w:rsidRPr="00895250">
        <w:rPr>
          <w:rFonts w:ascii="Times New Roman" w:hAnsi="Times New Roman" w:cs="Calibri"/>
          <w:color w:val="auto"/>
          <w:sz w:val="20"/>
          <w:szCs w:val="23"/>
        </w:rPr>
        <w:t>Flex, Model: GB33432</w:t>
      </w:r>
    </w:p>
    <w:p w:rsidR="00963DC0" w:rsidRPr="00895250" w:rsidRDefault="00963DC0" w:rsidP="007E2136">
      <w:pPr>
        <w:rPr>
          <w:rFonts w:cs="Calibri"/>
          <w:sz w:val="20"/>
          <w:szCs w:val="23"/>
        </w:rPr>
      </w:pPr>
      <w:r>
        <w:rPr>
          <w:rFonts w:cs="Calibri"/>
          <w:sz w:val="20"/>
          <w:szCs w:val="23"/>
        </w:rPr>
        <w:t xml:space="preserve">Bore Diam.: </w:t>
      </w:r>
      <w:r w:rsidRPr="00895250">
        <w:rPr>
          <w:rFonts w:cs="Calibri"/>
          <w:sz w:val="20"/>
          <w:szCs w:val="23"/>
        </w:rPr>
        <w:t>95.25 mm (3.75 in.)</w:t>
      </w:r>
    </w:p>
    <w:p w:rsidR="0038282A" w:rsidRDefault="00963DC0" w:rsidP="007E2136">
      <w:pPr>
        <w:rPr>
          <w:rFonts w:cs="Calibri"/>
          <w:sz w:val="20"/>
          <w:szCs w:val="23"/>
        </w:rPr>
      </w:pPr>
      <w:r w:rsidRPr="00895250">
        <w:rPr>
          <w:rFonts w:cs="Calibri"/>
          <w:sz w:val="20"/>
          <w:szCs w:val="23"/>
        </w:rPr>
        <w:t>Abrasive ma</w:t>
      </w:r>
      <w:r w:rsidR="0038282A">
        <w:rPr>
          <w:rFonts w:cs="Calibri"/>
          <w:sz w:val="20"/>
          <w:szCs w:val="23"/>
        </w:rPr>
        <w:t xml:space="preserve">terial: Silicon Carbide Grit </w:t>
      </w:r>
    </w:p>
    <w:p w:rsidR="0038282A" w:rsidRDefault="0038282A" w:rsidP="0038282A">
      <w:pPr>
        <w:ind w:left="720"/>
        <w:jc w:val="center"/>
        <w:rPr>
          <w:rFonts w:cs="Calibri"/>
          <w:sz w:val="20"/>
          <w:szCs w:val="23"/>
        </w:rPr>
      </w:pPr>
    </w:p>
    <w:p w:rsidR="0038282A" w:rsidRDefault="0038282A" w:rsidP="0038282A">
      <w:pPr>
        <w:ind w:left="720"/>
        <w:jc w:val="center"/>
        <w:rPr>
          <w:rFonts w:cs="Calibri"/>
          <w:sz w:val="20"/>
          <w:szCs w:val="23"/>
        </w:rPr>
      </w:pPr>
    </w:p>
    <w:p w:rsidR="00560C35" w:rsidRPr="0038282A" w:rsidRDefault="00560C35" w:rsidP="007E2136">
      <w:pPr>
        <w:rPr>
          <w:rFonts w:cs="Calibri"/>
          <w:sz w:val="20"/>
          <w:szCs w:val="23"/>
        </w:rPr>
        <w:sectPr w:rsidR="00560C35" w:rsidRPr="0038282A">
          <w:type w:val="continuous"/>
          <w:pgSz w:w="12240" w:h="15840"/>
          <w:pgMar w:top="1440" w:right="1440" w:bottom="1440" w:left="1440" w:header="720" w:footer="720" w:gutter="0"/>
          <w:cols w:num="2" w:space="180"/>
          <w:docGrid w:linePitch="360"/>
        </w:sectPr>
      </w:pPr>
    </w:p>
    <w:p w:rsidR="005C1CC6" w:rsidRDefault="00895250" w:rsidP="00895250">
      <w:pPr>
        <w:widowControl/>
        <w:autoSpaceDE/>
        <w:autoSpaceDN/>
        <w:adjustRightInd/>
        <w:rPr>
          <w:sz w:val="20"/>
          <w:szCs w:val="20"/>
        </w:rPr>
      </w:pPr>
      <w:r>
        <w:rPr>
          <w:sz w:val="20"/>
          <w:szCs w:val="20"/>
        </w:rPr>
        <w:t>8.15</w:t>
      </w:r>
      <w:r w:rsidR="00D6176E">
        <w:rPr>
          <w:b/>
          <w:sz w:val="20"/>
          <w:szCs w:val="20"/>
        </w:rPr>
        <w:t xml:space="preserve"> </w:t>
      </w:r>
      <w:r w:rsidR="00560C35" w:rsidRPr="00895250">
        <w:rPr>
          <w:i/>
          <w:sz w:val="20"/>
          <w:szCs w:val="20"/>
        </w:rPr>
        <w:t>Crosshatch Procedure</w:t>
      </w:r>
      <w:r w:rsidR="00560C35" w:rsidRPr="00D6176E">
        <w:rPr>
          <w:b/>
          <w:sz w:val="20"/>
          <w:szCs w:val="20"/>
        </w:rPr>
        <w:t>:</w:t>
      </w:r>
      <w:r>
        <w:rPr>
          <w:sz w:val="20"/>
          <w:szCs w:val="20"/>
        </w:rPr>
        <w:t xml:space="preserve"> </w:t>
      </w:r>
    </w:p>
    <w:p w:rsidR="00895250" w:rsidRDefault="005C1CC6" w:rsidP="00895250">
      <w:pPr>
        <w:widowControl/>
        <w:autoSpaceDE/>
        <w:autoSpaceDN/>
        <w:adjustRightInd/>
        <w:rPr>
          <w:sz w:val="20"/>
          <w:szCs w:val="20"/>
        </w:rPr>
      </w:pPr>
      <w:r>
        <w:rPr>
          <w:sz w:val="20"/>
          <w:szCs w:val="20"/>
        </w:rPr>
        <w:t>8.15.1 Apparatus</w:t>
      </w:r>
    </w:p>
    <w:p w:rsidR="009544CE" w:rsidRDefault="003F3408" w:rsidP="005C1CC6">
      <w:pPr>
        <w:widowControl/>
        <w:autoSpaceDE/>
        <w:autoSpaceDN/>
        <w:adjustRightInd/>
        <w:ind w:firstLine="450"/>
        <w:rPr>
          <w:sz w:val="22"/>
        </w:rPr>
      </w:pPr>
      <w:r>
        <w:rPr>
          <w:sz w:val="20"/>
          <w:szCs w:val="20"/>
        </w:rPr>
        <w:t>(</w:t>
      </w:r>
      <w:r w:rsidR="005C1CC6">
        <w:rPr>
          <w:sz w:val="20"/>
          <w:szCs w:val="20"/>
        </w:rPr>
        <w:t>1</w:t>
      </w:r>
      <w:r>
        <w:rPr>
          <w:sz w:val="20"/>
          <w:szCs w:val="20"/>
        </w:rPr>
        <w:t>)</w:t>
      </w:r>
      <w:r w:rsidR="005C1CC6">
        <w:rPr>
          <w:sz w:val="20"/>
          <w:szCs w:val="20"/>
        </w:rPr>
        <w:t xml:space="preserve"> </w:t>
      </w:r>
      <w:r w:rsidR="00560C35" w:rsidRPr="00646D39">
        <w:rPr>
          <w:sz w:val="20"/>
          <w:szCs w:val="20"/>
        </w:rPr>
        <w:t>Hatch</w:t>
      </w:r>
      <w:r w:rsidR="00A0610C">
        <w:rPr>
          <w:sz w:val="20"/>
          <w:szCs w:val="20"/>
        </w:rPr>
        <w:t>V</w:t>
      </w:r>
      <w:r w:rsidR="00560C35" w:rsidRPr="00646D39">
        <w:rPr>
          <w:sz w:val="20"/>
          <w:szCs w:val="20"/>
        </w:rPr>
        <w:t xml:space="preserve">iew Software </w:t>
      </w:r>
    </w:p>
    <w:p w:rsidR="00560C35" w:rsidRPr="00646D39" w:rsidRDefault="003F3408" w:rsidP="005C1CC6">
      <w:pPr>
        <w:widowControl/>
        <w:autoSpaceDE/>
        <w:autoSpaceDN/>
        <w:adjustRightInd/>
        <w:ind w:firstLine="450"/>
        <w:rPr>
          <w:sz w:val="20"/>
          <w:szCs w:val="20"/>
        </w:rPr>
      </w:pPr>
      <w:r>
        <w:rPr>
          <w:sz w:val="20"/>
          <w:szCs w:val="20"/>
        </w:rPr>
        <w:t>(</w:t>
      </w:r>
      <w:r w:rsidR="005C1CC6">
        <w:rPr>
          <w:sz w:val="20"/>
          <w:szCs w:val="20"/>
        </w:rPr>
        <w:t>2</w:t>
      </w:r>
      <w:r>
        <w:rPr>
          <w:sz w:val="20"/>
          <w:szCs w:val="20"/>
        </w:rPr>
        <w:t>)</w:t>
      </w:r>
      <w:r w:rsidR="00895250">
        <w:rPr>
          <w:sz w:val="20"/>
          <w:szCs w:val="20"/>
        </w:rPr>
        <w:t xml:space="preserve"> </w:t>
      </w:r>
      <w:r w:rsidR="00560C35" w:rsidRPr="00646D39">
        <w:rPr>
          <w:sz w:val="20"/>
          <w:szCs w:val="20"/>
        </w:rPr>
        <w:t xml:space="preserve">USB microscope. </w:t>
      </w:r>
    </w:p>
    <w:p w:rsidR="00560C35" w:rsidRPr="005C1CC6" w:rsidRDefault="003F3408" w:rsidP="005C1CC6">
      <w:pPr>
        <w:widowControl/>
        <w:autoSpaceDE/>
        <w:autoSpaceDN/>
        <w:adjustRightInd/>
        <w:ind w:left="450"/>
        <w:rPr>
          <w:sz w:val="20"/>
          <w:szCs w:val="20"/>
        </w:rPr>
      </w:pPr>
      <w:r>
        <w:rPr>
          <w:sz w:val="20"/>
          <w:szCs w:val="20"/>
        </w:rPr>
        <w:t>(</w:t>
      </w:r>
      <w:r w:rsidR="005C1CC6" w:rsidRPr="005C1CC6">
        <w:rPr>
          <w:sz w:val="20"/>
          <w:szCs w:val="20"/>
        </w:rPr>
        <w:t>3</w:t>
      </w:r>
      <w:r>
        <w:rPr>
          <w:sz w:val="20"/>
          <w:szCs w:val="20"/>
        </w:rPr>
        <w:t>)</w:t>
      </w:r>
      <w:r w:rsidR="005C1CC6">
        <w:rPr>
          <w:sz w:val="20"/>
          <w:szCs w:val="20"/>
        </w:rPr>
        <w:t xml:space="preserve"> </w:t>
      </w:r>
      <w:r w:rsidR="00560C35" w:rsidRPr="005C1CC6">
        <w:rPr>
          <w:sz w:val="20"/>
          <w:szCs w:val="20"/>
        </w:rPr>
        <w:t>Computer System Requirements: Windows XP, Vista or Windows 7 (32 or 64 bit), an available USB 2.0 port is required for live “video” viewing.</w:t>
      </w:r>
    </w:p>
    <w:p w:rsidR="00560C35" w:rsidRPr="00646D39" w:rsidRDefault="00895250" w:rsidP="005C1CC6">
      <w:pPr>
        <w:rPr>
          <w:i/>
          <w:sz w:val="20"/>
          <w:szCs w:val="20"/>
        </w:rPr>
      </w:pPr>
      <w:r>
        <w:rPr>
          <w:sz w:val="20"/>
          <w:szCs w:val="20"/>
        </w:rPr>
        <w:t xml:space="preserve">8.15.2 </w:t>
      </w:r>
      <w:r w:rsidR="00560C35" w:rsidRPr="00646D39">
        <w:rPr>
          <w:sz w:val="20"/>
          <w:szCs w:val="20"/>
        </w:rPr>
        <w:t>Preparation:</w:t>
      </w:r>
    </w:p>
    <w:p w:rsidR="00560C35" w:rsidRPr="00646D39" w:rsidRDefault="003F3408" w:rsidP="005C1CC6">
      <w:pPr>
        <w:widowControl/>
        <w:autoSpaceDE/>
        <w:autoSpaceDN/>
        <w:adjustRightInd/>
        <w:ind w:firstLine="450"/>
        <w:rPr>
          <w:sz w:val="20"/>
          <w:szCs w:val="20"/>
        </w:rPr>
      </w:pPr>
      <w:r>
        <w:rPr>
          <w:sz w:val="20"/>
          <w:szCs w:val="20"/>
        </w:rPr>
        <w:t>(</w:t>
      </w:r>
      <w:r w:rsidR="005C1CC6">
        <w:rPr>
          <w:sz w:val="20"/>
          <w:szCs w:val="20"/>
        </w:rPr>
        <w:t>1</w:t>
      </w:r>
      <w:r>
        <w:rPr>
          <w:sz w:val="20"/>
          <w:szCs w:val="20"/>
        </w:rPr>
        <w:t>)</w:t>
      </w:r>
      <w:r w:rsidR="005C1CC6">
        <w:rPr>
          <w:sz w:val="20"/>
          <w:szCs w:val="20"/>
        </w:rPr>
        <w:t xml:space="preserve"> </w:t>
      </w:r>
      <w:r w:rsidR="00560C35" w:rsidRPr="00646D39">
        <w:rPr>
          <w:sz w:val="20"/>
          <w:szCs w:val="20"/>
        </w:rPr>
        <w:t>Cylinder should be clean of any oil or residue from honing to maintain consistency of measurements.</w:t>
      </w:r>
    </w:p>
    <w:p w:rsidR="00560C35" w:rsidRPr="00646D39" w:rsidRDefault="003F3408" w:rsidP="005C1CC6">
      <w:pPr>
        <w:widowControl/>
        <w:autoSpaceDE/>
        <w:autoSpaceDN/>
        <w:adjustRightInd/>
        <w:ind w:firstLine="450"/>
        <w:rPr>
          <w:sz w:val="20"/>
          <w:szCs w:val="20"/>
        </w:rPr>
      </w:pPr>
      <w:r>
        <w:rPr>
          <w:sz w:val="20"/>
          <w:szCs w:val="20"/>
        </w:rPr>
        <w:t>(</w:t>
      </w:r>
      <w:r w:rsidR="005C1CC6">
        <w:rPr>
          <w:sz w:val="20"/>
          <w:szCs w:val="20"/>
        </w:rPr>
        <w:t>2</w:t>
      </w:r>
      <w:r>
        <w:rPr>
          <w:sz w:val="20"/>
          <w:szCs w:val="20"/>
        </w:rPr>
        <w:t>)</w:t>
      </w:r>
      <w:r w:rsidR="005C1CC6">
        <w:rPr>
          <w:sz w:val="20"/>
          <w:szCs w:val="20"/>
        </w:rPr>
        <w:t xml:space="preserve"> </w:t>
      </w:r>
      <w:r w:rsidR="00560C35" w:rsidRPr="00646D39">
        <w:rPr>
          <w:sz w:val="20"/>
          <w:szCs w:val="20"/>
        </w:rPr>
        <w:t xml:space="preserve">Adjust focus of camera while face of the camera is placed against the cylinder wall. </w:t>
      </w:r>
    </w:p>
    <w:p w:rsidR="00560C35" w:rsidRPr="00984D2A" w:rsidRDefault="003F3408" w:rsidP="005C1CC6">
      <w:pPr>
        <w:widowControl/>
        <w:autoSpaceDE/>
        <w:autoSpaceDN/>
        <w:adjustRightInd/>
        <w:ind w:firstLine="450"/>
        <w:rPr>
          <w:sz w:val="20"/>
          <w:szCs w:val="20"/>
        </w:rPr>
      </w:pPr>
      <w:r>
        <w:rPr>
          <w:sz w:val="20"/>
          <w:szCs w:val="20"/>
        </w:rPr>
        <w:t>(</w:t>
      </w:r>
      <w:r w:rsidR="005C1CC6">
        <w:rPr>
          <w:sz w:val="20"/>
          <w:szCs w:val="20"/>
        </w:rPr>
        <w:t>3</w:t>
      </w:r>
      <w:r>
        <w:rPr>
          <w:sz w:val="20"/>
          <w:szCs w:val="20"/>
        </w:rPr>
        <w:t xml:space="preserve">) </w:t>
      </w:r>
      <w:r w:rsidR="00560C35" w:rsidRPr="00984D2A">
        <w:rPr>
          <w:sz w:val="20"/>
          <w:szCs w:val="20"/>
        </w:rPr>
        <w:t>Set camera resolution to 640x480 and 30 fps.</w:t>
      </w:r>
    </w:p>
    <w:p w:rsidR="00560C35" w:rsidRPr="00646D39" w:rsidRDefault="003F3408" w:rsidP="005C1CC6">
      <w:pPr>
        <w:widowControl/>
        <w:autoSpaceDE/>
        <w:autoSpaceDN/>
        <w:adjustRightInd/>
        <w:ind w:left="450"/>
        <w:rPr>
          <w:sz w:val="20"/>
          <w:szCs w:val="20"/>
        </w:rPr>
      </w:pPr>
      <w:r>
        <w:rPr>
          <w:sz w:val="20"/>
          <w:szCs w:val="20"/>
        </w:rPr>
        <w:t>(</w:t>
      </w:r>
      <w:r w:rsidR="005C1CC6">
        <w:rPr>
          <w:sz w:val="20"/>
          <w:szCs w:val="20"/>
        </w:rPr>
        <w:t>4</w:t>
      </w:r>
      <w:r>
        <w:rPr>
          <w:sz w:val="20"/>
          <w:szCs w:val="20"/>
        </w:rPr>
        <w:t>)</w:t>
      </w:r>
      <w:r w:rsidR="005C1CC6">
        <w:rPr>
          <w:sz w:val="20"/>
          <w:szCs w:val="20"/>
        </w:rPr>
        <w:t xml:space="preserve"> </w:t>
      </w:r>
      <w:r w:rsidR="00560C35" w:rsidRPr="00646D39">
        <w:rPr>
          <w:sz w:val="20"/>
          <w:szCs w:val="20"/>
        </w:rPr>
        <w:t xml:space="preserve">Use the identification feature available in the program to title the image with cylinder number and test number. </w:t>
      </w:r>
    </w:p>
    <w:p w:rsidR="00560C35" w:rsidRPr="00646D39" w:rsidRDefault="00984D2A" w:rsidP="00895250">
      <w:pPr>
        <w:rPr>
          <w:i/>
          <w:sz w:val="20"/>
          <w:szCs w:val="20"/>
        </w:rPr>
      </w:pPr>
      <w:r>
        <w:rPr>
          <w:sz w:val="20"/>
          <w:szCs w:val="20"/>
        </w:rPr>
        <w:t xml:space="preserve">8.15.3 </w:t>
      </w:r>
      <w:r w:rsidR="00560C35" w:rsidRPr="00646D39">
        <w:rPr>
          <w:sz w:val="20"/>
          <w:szCs w:val="20"/>
        </w:rPr>
        <w:t>Measurement:</w:t>
      </w:r>
    </w:p>
    <w:p w:rsidR="00560C35" w:rsidRPr="00984D2A" w:rsidRDefault="003F3408" w:rsidP="003F3408">
      <w:pPr>
        <w:widowControl/>
        <w:autoSpaceDE/>
        <w:autoSpaceDN/>
        <w:adjustRightInd/>
        <w:ind w:firstLine="450"/>
        <w:rPr>
          <w:sz w:val="20"/>
          <w:szCs w:val="20"/>
        </w:rPr>
      </w:pPr>
      <w:r>
        <w:rPr>
          <w:sz w:val="20"/>
          <w:szCs w:val="20"/>
        </w:rPr>
        <w:t>(</w:t>
      </w:r>
      <w:r w:rsidR="005C1CC6">
        <w:rPr>
          <w:sz w:val="20"/>
          <w:szCs w:val="20"/>
        </w:rPr>
        <w:t>1</w:t>
      </w:r>
      <w:r>
        <w:rPr>
          <w:sz w:val="20"/>
          <w:szCs w:val="20"/>
        </w:rPr>
        <w:t xml:space="preserve">) </w:t>
      </w:r>
      <w:r w:rsidR="00560C35" w:rsidRPr="00984D2A">
        <w:rPr>
          <w:sz w:val="20"/>
          <w:szCs w:val="20"/>
        </w:rPr>
        <w:t>The measurement is taken at the rear most longitudinal position of each cylinder.</w:t>
      </w:r>
    </w:p>
    <w:p w:rsidR="00560C35" w:rsidRPr="00646D39" w:rsidRDefault="003F3408" w:rsidP="003F3408">
      <w:pPr>
        <w:widowControl/>
        <w:autoSpaceDE/>
        <w:autoSpaceDN/>
        <w:adjustRightInd/>
        <w:ind w:left="450"/>
        <w:rPr>
          <w:sz w:val="20"/>
          <w:szCs w:val="20"/>
        </w:rPr>
      </w:pPr>
      <w:r>
        <w:rPr>
          <w:sz w:val="20"/>
          <w:szCs w:val="20"/>
        </w:rPr>
        <w:t>(</w:t>
      </w:r>
      <w:r w:rsidR="005C1CC6">
        <w:rPr>
          <w:sz w:val="20"/>
          <w:szCs w:val="20"/>
        </w:rPr>
        <w:t>2</w:t>
      </w:r>
      <w:r>
        <w:rPr>
          <w:sz w:val="20"/>
          <w:szCs w:val="20"/>
        </w:rPr>
        <w:t xml:space="preserve">) </w:t>
      </w:r>
      <w:r w:rsidR="00560C35" w:rsidRPr="00646D39">
        <w:rPr>
          <w:sz w:val="20"/>
          <w:szCs w:val="20"/>
        </w:rPr>
        <w:t>The measurement is taken at</w:t>
      </w:r>
      <w:r w:rsidR="00984D2A">
        <w:rPr>
          <w:sz w:val="20"/>
          <w:szCs w:val="20"/>
        </w:rPr>
        <w:t xml:space="preserve"> 3</w:t>
      </w:r>
      <w:r w:rsidR="009C5573">
        <w:rPr>
          <w:sz w:val="20"/>
          <w:szCs w:val="20"/>
        </w:rPr>
        <w:t xml:space="preserve">8.1 </w:t>
      </w:r>
      <w:r w:rsidR="00984D2A">
        <w:rPr>
          <w:sz w:val="20"/>
          <w:szCs w:val="20"/>
        </w:rPr>
        <w:t>mm</w:t>
      </w:r>
      <w:r w:rsidR="00560C35" w:rsidRPr="00646D39">
        <w:rPr>
          <w:sz w:val="20"/>
          <w:szCs w:val="20"/>
        </w:rPr>
        <w:t xml:space="preserve"> </w:t>
      </w:r>
      <w:r w:rsidR="00984D2A">
        <w:rPr>
          <w:sz w:val="20"/>
          <w:szCs w:val="20"/>
        </w:rPr>
        <w:t>(</w:t>
      </w:r>
      <w:r w:rsidR="00560C35" w:rsidRPr="00646D39">
        <w:rPr>
          <w:sz w:val="20"/>
          <w:szCs w:val="20"/>
        </w:rPr>
        <w:t>1.5 in.</w:t>
      </w:r>
      <w:r w:rsidR="00984D2A">
        <w:rPr>
          <w:sz w:val="20"/>
          <w:szCs w:val="20"/>
        </w:rPr>
        <w:t>)</w:t>
      </w:r>
      <w:r w:rsidR="00560C35" w:rsidRPr="00646D39">
        <w:rPr>
          <w:sz w:val="20"/>
          <w:szCs w:val="20"/>
        </w:rPr>
        <w:t xml:space="preserve"> down from the top of the cylinder deck. A ruler is used to measure.</w:t>
      </w:r>
    </w:p>
    <w:p w:rsidR="00560C35" w:rsidRPr="005C1CC6" w:rsidRDefault="003F3408" w:rsidP="003F3408">
      <w:pPr>
        <w:widowControl/>
        <w:autoSpaceDE/>
        <w:autoSpaceDN/>
        <w:adjustRightInd/>
        <w:ind w:firstLine="450"/>
        <w:rPr>
          <w:sz w:val="20"/>
          <w:szCs w:val="20"/>
        </w:rPr>
      </w:pPr>
      <w:r>
        <w:rPr>
          <w:sz w:val="20"/>
          <w:szCs w:val="20"/>
        </w:rPr>
        <w:t xml:space="preserve">(3) </w:t>
      </w:r>
      <w:r w:rsidR="00560C35" w:rsidRPr="005C1CC6">
        <w:rPr>
          <w:sz w:val="20"/>
          <w:szCs w:val="20"/>
        </w:rPr>
        <w:t>The measurement is to range for 25° to 35° with a target of 30°</w:t>
      </w:r>
      <w:r w:rsidR="00F56F01" w:rsidRPr="005C1CC6">
        <w:rPr>
          <w:sz w:val="20"/>
          <w:szCs w:val="20"/>
        </w:rPr>
        <w:t xml:space="preserve"> </w:t>
      </w:r>
    </w:p>
    <w:p w:rsidR="00560C35" w:rsidRPr="00646D39" w:rsidRDefault="003F3408" w:rsidP="00560C35">
      <w:pPr>
        <w:rPr>
          <w:sz w:val="20"/>
          <w:szCs w:val="20"/>
        </w:rPr>
      </w:pPr>
      <w:r>
        <w:rPr>
          <w:sz w:val="20"/>
          <w:szCs w:val="20"/>
        </w:rPr>
        <w:t>8.16</w:t>
      </w:r>
      <w:r w:rsidR="00560C35" w:rsidRPr="00646D39">
        <w:rPr>
          <w:sz w:val="20"/>
          <w:szCs w:val="20"/>
        </w:rPr>
        <w:t xml:space="preserve"> </w:t>
      </w:r>
      <w:r w:rsidR="00560C35" w:rsidRPr="002F2D0B">
        <w:rPr>
          <w:i/>
          <w:sz w:val="20"/>
          <w:szCs w:val="20"/>
        </w:rPr>
        <w:t>Crankshaft preparation</w:t>
      </w:r>
    </w:p>
    <w:p w:rsidR="00560C35" w:rsidRPr="00646D39" w:rsidRDefault="00560C35" w:rsidP="009C5573">
      <w:pPr>
        <w:ind w:firstLine="450"/>
        <w:rPr>
          <w:sz w:val="20"/>
          <w:szCs w:val="20"/>
        </w:rPr>
      </w:pPr>
      <w:r w:rsidRPr="00646D39">
        <w:rPr>
          <w:sz w:val="20"/>
          <w:szCs w:val="20"/>
        </w:rPr>
        <w:t xml:space="preserve">(1)  Clean the crankshaft </w:t>
      </w:r>
      <w:r w:rsidR="00CA28CB" w:rsidRPr="00CA28CB">
        <w:rPr>
          <w:color w:val="FF0000"/>
          <w:sz w:val="20"/>
          <w:szCs w:val="20"/>
        </w:rPr>
        <w:t>(</w:t>
      </w:r>
      <w:r w:rsidR="000D5EC6" w:rsidRPr="000D5EC6">
        <w:rPr>
          <w:color w:val="FF0000"/>
          <w:sz w:val="20"/>
          <w:szCs w:val="20"/>
        </w:rPr>
        <w:t>Se</w:t>
      </w:r>
      <w:r w:rsidR="00CA28CB">
        <w:rPr>
          <w:color w:val="FF0000"/>
          <w:sz w:val="20"/>
          <w:szCs w:val="20"/>
        </w:rPr>
        <w:t>e</w:t>
      </w:r>
      <w:r w:rsidRPr="00646D39">
        <w:rPr>
          <w:sz w:val="20"/>
          <w:szCs w:val="20"/>
        </w:rPr>
        <w:t xml:space="preserve"> </w:t>
      </w:r>
      <w:r w:rsidR="00A16C7F">
        <w:rPr>
          <w:color w:val="FF0000"/>
          <w:sz w:val="20"/>
          <w:szCs w:val="20"/>
        </w:rPr>
        <w:t>8.1</w:t>
      </w:r>
      <w:r w:rsidR="00CA28CB">
        <w:rPr>
          <w:color w:val="FF0000"/>
          <w:sz w:val="20"/>
          <w:szCs w:val="20"/>
        </w:rPr>
        <w:t>)</w:t>
      </w:r>
    </w:p>
    <w:p w:rsidR="00560C35" w:rsidRPr="00646D39" w:rsidRDefault="00560C35" w:rsidP="009C5573">
      <w:pPr>
        <w:ind w:firstLine="450"/>
        <w:rPr>
          <w:sz w:val="20"/>
          <w:szCs w:val="20"/>
        </w:rPr>
      </w:pPr>
      <w:r w:rsidRPr="00646D39">
        <w:rPr>
          <w:sz w:val="20"/>
          <w:szCs w:val="20"/>
        </w:rPr>
        <w:t>(2)  Spray the crankshaft with degreasing solvent.</w:t>
      </w:r>
    </w:p>
    <w:p w:rsidR="00560C35" w:rsidRPr="00646D39" w:rsidRDefault="00560C35" w:rsidP="009C5573">
      <w:pPr>
        <w:ind w:left="450"/>
        <w:rPr>
          <w:sz w:val="20"/>
          <w:szCs w:val="20"/>
        </w:rPr>
      </w:pPr>
      <w:r w:rsidRPr="00646D39">
        <w:rPr>
          <w:sz w:val="20"/>
          <w:szCs w:val="20"/>
        </w:rPr>
        <w:t xml:space="preserve">(3)  Measure the main journals and connecting rods </w:t>
      </w:r>
      <w:r w:rsidR="00D6176E" w:rsidRPr="00646D39">
        <w:rPr>
          <w:sz w:val="20"/>
          <w:szCs w:val="20"/>
        </w:rPr>
        <w:t>journals (</w:t>
      </w:r>
      <w:r w:rsidRPr="00646D39">
        <w:rPr>
          <w:sz w:val="20"/>
          <w:szCs w:val="20"/>
        </w:rPr>
        <w:t>horizontal diameter, vertical diameter) bearing inside diameter and clearance and verify that they meet the service limits.</w:t>
      </w:r>
    </w:p>
    <w:p w:rsidR="009544CE" w:rsidRDefault="00560C35" w:rsidP="00417285">
      <w:pPr>
        <w:ind w:left="450"/>
        <w:rPr>
          <w:sz w:val="20"/>
          <w:szCs w:val="20"/>
        </w:rPr>
      </w:pPr>
      <w:r w:rsidRPr="00646D39">
        <w:rPr>
          <w:sz w:val="20"/>
          <w:szCs w:val="20"/>
        </w:rPr>
        <w:t>(</w:t>
      </w:r>
      <w:r w:rsidR="009C5573">
        <w:rPr>
          <w:sz w:val="20"/>
          <w:szCs w:val="20"/>
        </w:rPr>
        <w:t>4</w:t>
      </w:r>
      <w:r w:rsidRPr="00646D39">
        <w:rPr>
          <w:sz w:val="20"/>
          <w:szCs w:val="20"/>
        </w:rPr>
        <w:t xml:space="preserve">) The crankshaft is polished with 400 grit 3M utility cloth while it is still lightly coated in </w:t>
      </w:r>
      <w:r w:rsidR="00C13A70">
        <w:rPr>
          <w:sz w:val="20"/>
          <w:szCs w:val="20"/>
        </w:rPr>
        <w:t>degreasing</w:t>
      </w:r>
      <w:r w:rsidRPr="00646D39">
        <w:rPr>
          <w:sz w:val="20"/>
          <w:szCs w:val="20"/>
        </w:rPr>
        <w:t xml:space="preserve"> solvent. </w:t>
      </w:r>
    </w:p>
    <w:p w:rsidR="00560C35" w:rsidRPr="00646D39" w:rsidRDefault="00417285" w:rsidP="00417285">
      <w:pPr>
        <w:ind w:left="450"/>
        <w:rPr>
          <w:sz w:val="20"/>
          <w:szCs w:val="20"/>
        </w:rPr>
      </w:pPr>
      <w:r>
        <w:rPr>
          <w:sz w:val="20"/>
          <w:szCs w:val="20"/>
        </w:rPr>
        <w:t>(5)</w:t>
      </w:r>
      <w:r w:rsidR="00560C35" w:rsidRPr="00646D39">
        <w:rPr>
          <w:sz w:val="20"/>
          <w:szCs w:val="20"/>
        </w:rPr>
        <w:t xml:space="preserve">A final finish is given using 600 grit crocus cloth. The crankshaft is cleaned with </w:t>
      </w:r>
      <w:r w:rsidR="00C13A70">
        <w:rPr>
          <w:sz w:val="20"/>
          <w:szCs w:val="20"/>
        </w:rPr>
        <w:t>degreasing</w:t>
      </w:r>
      <w:r w:rsidR="00560C35" w:rsidRPr="00646D39">
        <w:rPr>
          <w:sz w:val="20"/>
          <w:szCs w:val="20"/>
        </w:rPr>
        <w:t xml:space="preserve"> solvent for the final time.</w:t>
      </w:r>
      <w:r w:rsidR="00C13A70">
        <w:rPr>
          <w:sz w:val="20"/>
          <w:szCs w:val="20"/>
        </w:rPr>
        <w:t xml:space="preserve">     </w:t>
      </w:r>
    </w:p>
    <w:p w:rsidR="002F2D0B" w:rsidRDefault="00A16C7F" w:rsidP="00560C35">
      <w:pPr>
        <w:rPr>
          <w:sz w:val="20"/>
          <w:szCs w:val="20"/>
        </w:rPr>
      </w:pPr>
      <w:r>
        <w:rPr>
          <w:sz w:val="20"/>
          <w:szCs w:val="20"/>
        </w:rPr>
        <w:t>8.17</w:t>
      </w:r>
      <w:r w:rsidR="00560C35" w:rsidRPr="00646D39">
        <w:rPr>
          <w:sz w:val="20"/>
          <w:szCs w:val="20"/>
        </w:rPr>
        <w:t xml:space="preserve">  </w:t>
      </w:r>
      <w:r w:rsidR="00560C35" w:rsidRPr="002F2D0B">
        <w:rPr>
          <w:i/>
          <w:sz w:val="20"/>
          <w:szCs w:val="20"/>
        </w:rPr>
        <w:t>Piston and rod assembly</w:t>
      </w:r>
      <w:r w:rsidR="00560C35" w:rsidRPr="00646D39">
        <w:rPr>
          <w:sz w:val="20"/>
          <w:szCs w:val="20"/>
        </w:rPr>
        <w:t xml:space="preserve">  </w:t>
      </w:r>
    </w:p>
    <w:p w:rsidR="002F2D0B" w:rsidRDefault="002F2D0B" w:rsidP="002F2D0B">
      <w:pPr>
        <w:ind w:firstLine="450"/>
        <w:rPr>
          <w:sz w:val="20"/>
          <w:szCs w:val="20"/>
        </w:rPr>
      </w:pPr>
      <w:r>
        <w:rPr>
          <w:sz w:val="20"/>
          <w:szCs w:val="20"/>
        </w:rPr>
        <w:t xml:space="preserve">(1) </w:t>
      </w:r>
      <w:r w:rsidR="00560C35" w:rsidRPr="00646D39">
        <w:rPr>
          <w:sz w:val="20"/>
          <w:szCs w:val="20"/>
        </w:rPr>
        <w:t xml:space="preserve">Clean the pistons according to </w:t>
      </w:r>
      <w:r w:rsidR="000D5EC6" w:rsidRPr="000D5EC6">
        <w:rPr>
          <w:color w:val="FF0000"/>
          <w:sz w:val="20"/>
          <w:szCs w:val="20"/>
        </w:rPr>
        <w:t>Se</w:t>
      </w:r>
      <w:r w:rsidR="00C90ADB">
        <w:rPr>
          <w:color w:val="FF0000"/>
          <w:sz w:val="20"/>
          <w:szCs w:val="20"/>
        </w:rPr>
        <w:t>e</w:t>
      </w:r>
      <w:r w:rsidR="00560C35" w:rsidRPr="00646D39">
        <w:rPr>
          <w:sz w:val="20"/>
          <w:szCs w:val="20"/>
        </w:rPr>
        <w:t xml:space="preserve"> </w:t>
      </w:r>
      <w:r w:rsidR="00A16C7F">
        <w:rPr>
          <w:color w:val="FF0000"/>
          <w:sz w:val="20"/>
          <w:szCs w:val="20"/>
        </w:rPr>
        <w:t>8.1</w:t>
      </w:r>
      <w:r w:rsidR="00560C35" w:rsidRPr="00646D39">
        <w:rPr>
          <w:sz w:val="20"/>
          <w:szCs w:val="20"/>
        </w:rPr>
        <w:t xml:space="preserve">. </w:t>
      </w:r>
    </w:p>
    <w:p w:rsidR="002F2D0B" w:rsidRDefault="002F2D0B" w:rsidP="002F2D0B">
      <w:pPr>
        <w:ind w:firstLine="450"/>
        <w:rPr>
          <w:sz w:val="20"/>
          <w:szCs w:val="20"/>
        </w:rPr>
      </w:pPr>
      <w:r>
        <w:rPr>
          <w:sz w:val="20"/>
          <w:szCs w:val="20"/>
        </w:rPr>
        <w:t>(2)</w:t>
      </w:r>
      <w:r w:rsidR="00560C35" w:rsidRPr="00646D39">
        <w:rPr>
          <w:sz w:val="20"/>
          <w:szCs w:val="20"/>
        </w:rPr>
        <w:t xml:space="preserve">Measure piston, piston pin and pin rod hole diameters to </w:t>
      </w:r>
      <w:r w:rsidR="00A16C7F">
        <w:rPr>
          <w:sz w:val="20"/>
          <w:szCs w:val="20"/>
        </w:rPr>
        <w:t>e</w:t>
      </w:r>
      <w:r w:rsidR="00560C35" w:rsidRPr="00646D39">
        <w:rPr>
          <w:sz w:val="20"/>
          <w:szCs w:val="20"/>
        </w:rPr>
        <w:t xml:space="preserve">nsure they meet service limits. </w:t>
      </w:r>
    </w:p>
    <w:p w:rsidR="00560C35" w:rsidRPr="00646D39" w:rsidRDefault="002F2D0B" w:rsidP="002F2D0B">
      <w:pPr>
        <w:ind w:firstLine="450"/>
        <w:rPr>
          <w:sz w:val="20"/>
          <w:szCs w:val="20"/>
        </w:rPr>
      </w:pPr>
      <w:r>
        <w:rPr>
          <w:sz w:val="20"/>
          <w:szCs w:val="20"/>
        </w:rPr>
        <w:t>(3)</w:t>
      </w:r>
      <w:r w:rsidR="00560C35" w:rsidRPr="00646D39">
        <w:rPr>
          <w:sz w:val="20"/>
          <w:szCs w:val="20"/>
        </w:rPr>
        <w:t xml:space="preserve">Install the pistons on the connecting rods per the procedure in the 2012 Explorer workshop manual. </w:t>
      </w:r>
    </w:p>
    <w:p w:rsidR="00560C35" w:rsidRPr="00646D39" w:rsidRDefault="002F2D0B" w:rsidP="00560C35">
      <w:pPr>
        <w:rPr>
          <w:sz w:val="20"/>
          <w:szCs w:val="20"/>
        </w:rPr>
      </w:pPr>
      <w:r>
        <w:rPr>
          <w:sz w:val="20"/>
          <w:szCs w:val="20"/>
        </w:rPr>
        <w:t>8.18</w:t>
      </w:r>
      <w:r w:rsidR="00560C35" w:rsidRPr="00646D39">
        <w:rPr>
          <w:sz w:val="20"/>
          <w:szCs w:val="20"/>
        </w:rPr>
        <w:t xml:space="preserve">  </w:t>
      </w:r>
      <w:r w:rsidR="00560C35" w:rsidRPr="002F2D0B">
        <w:rPr>
          <w:i/>
          <w:sz w:val="20"/>
          <w:szCs w:val="20"/>
        </w:rPr>
        <w:t>Piston Rings</w:t>
      </w:r>
    </w:p>
    <w:p w:rsidR="00560C35" w:rsidRPr="00646D39" w:rsidRDefault="002F2D0B" w:rsidP="00560C35">
      <w:pPr>
        <w:rPr>
          <w:sz w:val="20"/>
          <w:szCs w:val="20"/>
        </w:rPr>
      </w:pPr>
      <w:r>
        <w:rPr>
          <w:sz w:val="20"/>
          <w:szCs w:val="20"/>
        </w:rPr>
        <w:t>8.18.1</w:t>
      </w:r>
      <w:r w:rsidR="000C3DFA">
        <w:rPr>
          <w:sz w:val="20"/>
          <w:szCs w:val="20"/>
        </w:rPr>
        <w:t xml:space="preserve"> </w:t>
      </w:r>
      <w:r w:rsidR="00560C35" w:rsidRPr="00646D39">
        <w:rPr>
          <w:sz w:val="20"/>
          <w:szCs w:val="20"/>
        </w:rPr>
        <w:t xml:space="preserve">Ring Gap Adjustment:  </w:t>
      </w:r>
    </w:p>
    <w:p w:rsidR="002F2D0B" w:rsidRDefault="002F2D0B" w:rsidP="002F2D0B">
      <w:pPr>
        <w:spacing w:after="34"/>
        <w:ind w:firstLine="450"/>
        <w:rPr>
          <w:sz w:val="20"/>
          <w:szCs w:val="20"/>
        </w:rPr>
      </w:pPr>
      <w:r>
        <w:rPr>
          <w:sz w:val="20"/>
          <w:szCs w:val="20"/>
        </w:rPr>
        <w:t xml:space="preserve">(1) </w:t>
      </w:r>
      <w:r w:rsidR="00560C35" w:rsidRPr="00646D39">
        <w:rPr>
          <w:sz w:val="20"/>
          <w:szCs w:val="20"/>
        </w:rPr>
        <w:t>The piston rings are cleaned and wiped with EF411 to get the factory coating off.</w:t>
      </w:r>
      <w:r w:rsidR="00D6176E">
        <w:rPr>
          <w:sz w:val="20"/>
          <w:szCs w:val="20"/>
        </w:rPr>
        <w:t xml:space="preserve">  </w:t>
      </w:r>
    </w:p>
    <w:p w:rsidR="00967DC7" w:rsidRDefault="002F2D0B" w:rsidP="002F2D0B">
      <w:pPr>
        <w:spacing w:after="34"/>
        <w:ind w:left="450"/>
        <w:rPr>
          <w:sz w:val="20"/>
          <w:szCs w:val="20"/>
        </w:rPr>
      </w:pPr>
      <w:r>
        <w:rPr>
          <w:sz w:val="20"/>
          <w:szCs w:val="20"/>
        </w:rPr>
        <w:t xml:space="preserve">(2) </w:t>
      </w:r>
      <w:r w:rsidR="00D6176E">
        <w:rPr>
          <w:sz w:val="20"/>
          <w:szCs w:val="20"/>
        </w:rPr>
        <w:t xml:space="preserve">The </w:t>
      </w:r>
      <w:r w:rsidR="00D507D8">
        <w:rPr>
          <w:sz w:val="20"/>
          <w:szCs w:val="20"/>
        </w:rPr>
        <w:t>first</w:t>
      </w:r>
      <w:r w:rsidR="00D6176E">
        <w:rPr>
          <w:sz w:val="20"/>
          <w:szCs w:val="20"/>
        </w:rPr>
        <w:t xml:space="preserve"> ring is gapped to</w:t>
      </w:r>
      <w:r w:rsidR="006B6E6C">
        <w:rPr>
          <w:sz w:val="20"/>
          <w:szCs w:val="20"/>
        </w:rPr>
        <w:t xml:space="preserve"> </w:t>
      </w:r>
      <w:r w:rsidR="00C349D9">
        <w:rPr>
          <w:sz w:val="20"/>
          <w:szCs w:val="20"/>
        </w:rPr>
        <w:t>1.651 mm (0</w:t>
      </w:r>
      <w:r w:rsidR="00D6176E">
        <w:rPr>
          <w:sz w:val="20"/>
          <w:szCs w:val="20"/>
        </w:rPr>
        <w:t>.065</w:t>
      </w:r>
      <w:r w:rsidR="00C349D9">
        <w:rPr>
          <w:sz w:val="20"/>
          <w:szCs w:val="20"/>
        </w:rPr>
        <w:t xml:space="preserve"> in.)</w:t>
      </w:r>
      <w:r w:rsidR="00560C35" w:rsidRPr="00646D39">
        <w:rPr>
          <w:sz w:val="20"/>
          <w:szCs w:val="20"/>
        </w:rPr>
        <w:t xml:space="preserve"> and t</w:t>
      </w:r>
      <w:r w:rsidR="00D6176E">
        <w:rPr>
          <w:sz w:val="20"/>
          <w:szCs w:val="20"/>
        </w:rPr>
        <w:t>he second ring is gapped to</w:t>
      </w:r>
      <w:r w:rsidR="00C349D9">
        <w:rPr>
          <w:sz w:val="20"/>
          <w:szCs w:val="20"/>
        </w:rPr>
        <w:t xml:space="preserve"> 1.778 mm (0</w:t>
      </w:r>
      <w:r w:rsidR="00D6176E">
        <w:rPr>
          <w:sz w:val="20"/>
          <w:szCs w:val="20"/>
        </w:rPr>
        <w:t>.070</w:t>
      </w:r>
      <w:r w:rsidR="00C349D9">
        <w:rPr>
          <w:sz w:val="20"/>
          <w:szCs w:val="20"/>
        </w:rPr>
        <w:t xml:space="preserve"> in.)</w:t>
      </w:r>
      <w:r w:rsidR="00560C35" w:rsidRPr="00646D39">
        <w:rPr>
          <w:sz w:val="20"/>
          <w:szCs w:val="20"/>
        </w:rPr>
        <w:t xml:space="preserve">. </w:t>
      </w:r>
    </w:p>
    <w:p w:rsidR="00967DC7" w:rsidRDefault="00967DC7" w:rsidP="002F2D0B">
      <w:pPr>
        <w:spacing w:after="34"/>
        <w:ind w:left="450"/>
        <w:rPr>
          <w:sz w:val="20"/>
          <w:szCs w:val="20"/>
        </w:rPr>
      </w:pPr>
      <w:r>
        <w:rPr>
          <w:sz w:val="20"/>
          <w:szCs w:val="20"/>
        </w:rPr>
        <w:t>(</w:t>
      </w:r>
      <w:r w:rsidR="00C349D9">
        <w:rPr>
          <w:sz w:val="20"/>
          <w:szCs w:val="20"/>
        </w:rPr>
        <w:t>2a</w:t>
      </w:r>
      <w:r>
        <w:rPr>
          <w:sz w:val="20"/>
          <w:szCs w:val="20"/>
        </w:rPr>
        <w:t>) Typically, t</w:t>
      </w:r>
      <w:r w:rsidR="00560C35" w:rsidRPr="00646D39">
        <w:rPr>
          <w:sz w:val="20"/>
          <w:szCs w:val="20"/>
        </w:rPr>
        <w:t xml:space="preserve">hese gaps have been shown to produce acceptable blowby levels with the surface finish and crosshatch pattern achieved in </w:t>
      </w:r>
      <w:r w:rsidR="000D5EC6" w:rsidRPr="000D5EC6">
        <w:rPr>
          <w:color w:val="FF0000"/>
          <w:sz w:val="20"/>
          <w:szCs w:val="20"/>
        </w:rPr>
        <w:t>Se</w:t>
      </w:r>
      <w:r w:rsidR="00A075BF">
        <w:rPr>
          <w:color w:val="FF0000"/>
          <w:sz w:val="20"/>
          <w:szCs w:val="20"/>
        </w:rPr>
        <w:t>e</w:t>
      </w:r>
      <w:r w:rsidR="000D5EC6">
        <w:rPr>
          <w:sz w:val="20"/>
          <w:szCs w:val="20"/>
        </w:rPr>
        <w:t xml:space="preserve"> </w:t>
      </w:r>
      <w:r w:rsidR="000C3DFA">
        <w:rPr>
          <w:color w:val="FF0000"/>
          <w:sz w:val="20"/>
          <w:szCs w:val="20"/>
        </w:rPr>
        <w:t>8.14</w:t>
      </w:r>
      <w:r w:rsidR="00560C35" w:rsidRPr="00646D39">
        <w:rPr>
          <w:sz w:val="20"/>
          <w:szCs w:val="20"/>
        </w:rPr>
        <w:t>.</w:t>
      </w:r>
    </w:p>
    <w:p w:rsidR="00D277FC" w:rsidRDefault="00967DC7" w:rsidP="00D277FC">
      <w:pPr>
        <w:spacing w:after="34"/>
        <w:ind w:left="450"/>
        <w:rPr>
          <w:sz w:val="20"/>
          <w:szCs w:val="20"/>
        </w:rPr>
      </w:pPr>
      <w:r>
        <w:rPr>
          <w:sz w:val="20"/>
          <w:szCs w:val="20"/>
        </w:rPr>
        <w:t>(</w:t>
      </w:r>
      <w:r w:rsidR="00C349D9">
        <w:rPr>
          <w:sz w:val="20"/>
          <w:szCs w:val="20"/>
        </w:rPr>
        <w:t>3</w:t>
      </w:r>
      <w:r>
        <w:rPr>
          <w:sz w:val="20"/>
          <w:szCs w:val="20"/>
        </w:rPr>
        <w:t xml:space="preserve">) </w:t>
      </w:r>
      <w:r w:rsidR="00D277FC">
        <w:rPr>
          <w:sz w:val="20"/>
          <w:szCs w:val="20"/>
        </w:rPr>
        <w:t>However, t</w:t>
      </w:r>
      <w:r w:rsidR="00D277FC" w:rsidRPr="00646D39">
        <w:rPr>
          <w:sz w:val="20"/>
          <w:szCs w:val="20"/>
        </w:rPr>
        <w:t>o achieve an average blowby of 65</w:t>
      </w:r>
      <w:r w:rsidR="00D277FC">
        <w:rPr>
          <w:sz w:val="20"/>
          <w:szCs w:val="20"/>
        </w:rPr>
        <w:t xml:space="preserve"> L/min to </w:t>
      </w:r>
      <w:r w:rsidR="00D277FC" w:rsidRPr="00646D39">
        <w:rPr>
          <w:sz w:val="20"/>
          <w:szCs w:val="20"/>
        </w:rPr>
        <w:t>75 L/min</w:t>
      </w:r>
      <w:r w:rsidR="00D277FC">
        <w:rPr>
          <w:sz w:val="20"/>
          <w:szCs w:val="20"/>
        </w:rPr>
        <w:t>, an adjustment may be necessary immediately before or after the 24 h measurement</w:t>
      </w:r>
      <w:r w:rsidR="00D277FC" w:rsidRPr="00646D39">
        <w:rPr>
          <w:sz w:val="20"/>
          <w:szCs w:val="20"/>
        </w:rPr>
        <w:t xml:space="preserve"> </w:t>
      </w:r>
    </w:p>
    <w:p w:rsidR="00D277FC" w:rsidRDefault="00967DC7" w:rsidP="00D277FC">
      <w:pPr>
        <w:spacing w:after="34"/>
        <w:ind w:left="450"/>
        <w:rPr>
          <w:sz w:val="20"/>
          <w:szCs w:val="20"/>
        </w:rPr>
      </w:pPr>
      <w:r>
        <w:rPr>
          <w:sz w:val="20"/>
          <w:szCs w:val="20"/>
        </w:rPr>
        <w:t>(</w:t>
      </w:r>
      <w:r w:rsidR="00D277FC">
        <w:rPr>
          <w:sz w:val="20"/>
          <w:szCs w:val="20"/>
        </w:rPr>
        <w:t>4</w:t>
      </w:r>
      <w:r>
        <w:rPr>
          <w:sz w:val="20"/>
          <w:szCs w:val="20"/>
        </w:rPr>
        <w:t>) A 24 h blowby value of at least 70 L/min is recommended to produce an average blowby of 65 L/min to 75 L/min for the remainder of the test.</w:t>
      </w:r>
    </w:p>
    <w:p w:rsidR="00D277FC" w:rsidRDefault="00D277FC" w:rsidP="00D277FC">
      <w:pPr>
        <w:ind w:left="450"/>
        <w:rPr>
          <w:rFonts w:eastAsiaTheme="minorHAnsi" w:cstheme="minorBidi"/>
          <w:sz w:val="20"/>
          <w:szCs w:val="19"/>
        </w:rPr>
      </w:pPr>
      <w:r w:rsidRPr="00D277FC">
        <w:rPr>
          <w:sz w:val="20"/>
          <w:szCs w:val="20"/>
        </w:rPr>
        <w:t>(</w:t>
      </w:r>
      <w:r>
        <w:rPr>
          <w:sz w:val="20"/>
          <w:szCs w:val="20"/>
        </w:rPr>
        <w:t>5</w:t>
      </w:r>
      <w:r w:rsidRPr="00D277FC">
        <w:rPr>
          <w:sz w:val="20"/>
          <w:szCs w:val="20"/>
        </w:rPr>
        <w:t xml:space="preserve">) </w:t>
      </w:r>
      <w:r w:rsidRPr="00D277FC">
        <w:rPr>
          <w:rFonts w:eastAsiaTheme="minorHAnsi" w:cstheme="minorBidi"/>
          <w:sz w:val="20"/>
          <w:szCs w:val="19"/>
        </w:rPr>
        <w:t xml:space="preserve">Ring gap adjustments are not allowed once the test has resumed after the 24 h blowby reading. This recommendation is included because the test will be invalid if the blowby drops below 65 L/min after the 24 h reading. </w:t>
      </w:r>
    </w:p>
    <w:p w:rsidR="00560C35" w:rsidRPr="00D277FC" w:rsidRDefault="002F2D0B" w:rsidP="00D277FC">
      <w:pPr>
        <w:ind w:firstLine="450"/>
        <w:rPr>
          <w:rFonts w:eastAsiaTheme="minorHAnsi" w:cstheme="minorBidi"/>
          <w:sz w:val="20"/>
          <w:szCs w:val="19"/>
        </w:rPr>
      </w:pPr>
      <w:r>
        <w:rPr>
          <w:sz w:val="20"/>
          <w:szCs w:val="20"/>
        </w:rPr>
        <w:t>(</w:t>
      </w:r>
      <w:r w:rsidR="00D277FC">
        <w:rPr>
          <w:sz w:val="20"/>
          <w:szCs w:val="20"/>
        </w:rPr>
        <w:t>6</w:t>
      </w:r>
      <w:r>
        <w:rPr>
          <w:sz w:val="20"/>
          <w:szCs w:val="20"/>
        </w:rPr>
        <w:t xml:space="preserve">) </w:t>
      </w:r>
      <w:r w:rsidR="00560C35" w:rsidRPr="00646D39">
        <w:rPr>
          <w:sz w:val="20"/>
          <w:szCs w:val="20"/>
        </w:rPr>
        <w:t>The ring placement is</w:t>
      </w:r>
      <w:r w:rsidR="000C3DFA">
        <w:rPr>
          <w:sz w:val="20"/>
          <w:szCs w:val="20"/>
        </w:rPr>
        <w:t xml:space="preserve"> 38 mm</w:t>
      </w:r>
      <w:r w:rsidR="00560C35" w:rsidRPr="00646D39">
        <w:rPr>
          <w:sz w:val="20"/>
          <w:szCs w:val="20"/>
        </w:rPr>
        <w:t xml:space="preserve"> </w:t>
      </w:r>
      <w:r w:rsidR="000C3DFA">
        <w:rPr>
          <w:sz w:val="20"/>
          <w:szCs w:val="20"/>
        </w:rPr>
        <w:t>(</w:t>
      </w:r>
      <w:r w:rsidR="00560C35" w:rsidRPr="00646D39">
        <w:rPr>
          <w:sz w:val="20"/>
          <w:szCs w:val="20"/>
        </w:rPr>
        <w:t>1.5</w:t>
      </w:r>
      <w:r w:rsidR="000C3DFA">
        <w:rPr>
          <w:sz w:val="20"/>
          <w:szCs w:val="20"/>
        </w:rPr>
        <w:t xml:space="preserve"> in.)</w:t>
      </w:r>
      <w:r w:rsidR="00560C35" w:rsidRPr="00646D39">
        <w:rPr>
          <w:sz w:val="20"/>
          <w:szCs w:val="20"/>
        </w:rPr>
        <w:t xml:space="preserve"> from the deck</w:t>
      </w:r>
      <w:r w:rsidR="00297181">
        <w:rPr>
          <w:sz w:val="20"/>
          <w:szCs w:val="20"/>
        </w:rPr>
        <w:t xml:space="preserve">, using piston ring setter </w:t>
      </w:r>
      <w:r w:rsidR="00297181" w:rsidRPr="00297181">
        <w:rPr>
          <w:color w:val="FF0000"/>
          <w:sz w:val="20"/>
          <w:szCs w:val="20"/>
        </w:rPr>
        <w:t>(</w:t>
      </w:r>
      <w:r w:rsidR="003E7AEB">
        <w:rPr>
          <w:color w:val="FF0000"/>
          <w:sz w:val="20"/>
          <w:szCs w:val="20"/>
        </w:rPr>
        <w:t xml:space="preserve">Fig. </w:t>
      </w:r>
      <w:r w:rsidR="00297181" w:rsidRPr="00297181">
        <w:rPr>
          <w:color w:val="FF0000"/>
          <w:sz w:val="20"/>
          <w:szCs w:val="20"/>
        </w:rPr>
        <w:t>A7.1)</w:t>
      </w:r>
      <w:r w:rsidR="00DC0362">
        <w:rPr>
          <w:sz w:val="20"/>
          <w:szCs w:val="20"/>
        </w:rPr>
        <w:t>.</w:t>
      </w:r>
      <w:r w:rsidR="00560C35" w:rsidRPr="00646D39">
        <w:rPr>
          <w:sz w:val="20"/>
          <w:szCs w:val="20"/>
        </w:rPr>
        <w:t xml:space="preserve"> </w:t>
      </w:r>
    </w:p>
    <w:p w:rsidR="00560C35" w:rsidRPr="00646D39" w:rsidRDefault="000C3DFA" w:rsidP="00560C35">
      <w:pPr>
        <w:rPr>
          <w:sz w:val="20"/>
          <w:szCs w:val="20"/>
        </w:rPr>
      </w:pPr>
      <w:r>
        <w:rPr>
          <w:sz w:val="20"/>
          <w:szCs w:val="20"/>
        </w:rPr>
        <w:t xml:space="preserve">8.18.2 </w:t>
      </w:r>
      <w:r w:rsidR="00560C35" w:rsidRPr="00646D39">
        <w:rPr>
          <w:sz w:val="20"/>
          <w:szCs w:val="20"/>
        </w:rPr>
        <w:t xml:space="preserve">Piston Ring Cutting Procedure:  </w:t>
      </w:r>
    </w:p>
    <w:p w:rsidR="000C3DFA" w:rsidRDefault="00560C35" w:rsidP="000C3DFA">
      <w:pPr>
        <w:ind w:left="450"/>
        <w:rPr>
          <w:sz w:val="20"/>
          <w:szCs w:val="20"/>
        </w:rPr>
      </w:pPr>
      <w:r w:rsidRPr="00646D39">
        <w:rPr>
          <w:sz w:val="20"/>
          <w:szCs w:val="20"/>
        </w:rPr>
        <w:t>(1) Cut the top and second compression ring gaps to the required gap using the Sanford Piston Ring Grinder. (</w:t>
      </w:r>
      <w:r w:rsidRPr="00D6176E">
        <w:rPr>
          <w:color w:val="FF0000"/>
          <w:sz w:val="20"/>
          <w:szCs w:val="20"/>
        </w:rPr>
        <w:t>X</w:t>
      </w:r>
      <w:r w:rsidR="00A33BDE">
        <w:rPr>
          <w:color w:val="FF0000"/>
          <w:sz w:val="20"/>
          <w:szCs w:val="20"/>
        </w:rPr>
        <w:t>1</w:t>
      </w:r>
      <w:r w:rsidRPr="00D6176E">
        <w:rPr>
          <w:color w:val="FF0000"/>
          <w:sz w:val="20"/>
          <w:szCs w:val="20"/>
        </w:rPr>
        <w:t>.</w:t>
      </w:r>
      <w:r w:rsidR="009544CE">
        <w:rPr>
          <w:color w:val="FF0000"/>
          <w:sz w:val="20"/>
          <w:szCs w:val="20"/>
        </w:rPr>
        <w:t>22</w:t>
      </w:r>
      <w:r w:rsidRPr="00646D39">
        <w:rPr>
          <w:sz w:val="20"/>
          <w:szCs w:val="20"/>
        </w:rPr>
        <w:t>)  ring cutting burr (</w:t>
      </w:r>
      <w:r w:rsidRPr="00D6176E">
        <w:rPr>
          <w:color w:val="FF0000"/>
          <w:sz w:val="20"/>
          <w:szCs w:val="20"/>
        </w:rPr>
        <w:t>X</w:t>
      </w:r>
      <w:r w:rsidR="00A33BDE">
        <w:rPr>
          <w:color w:val="FF0000"/>
          <w:sz w:val="20"/>
          <w:szCs w:val="20"/>
        </w:rPr>
        <w:t>1</w:t>
      </w:r>
      <w:r w:rsidRPr="00D6176E">
        <w:rPr>
          <w:color w:val="FF0000"/>
          <w:sz w:val="20"/>
          <w:szCs w:val="20"/>
        </w:rPr>
        <w:t>.2</w:t>
      </w:r>
      <w:r w:rsidR="00A33BDE">
        <w:rPr>
          <w:color w:val="FF0000"/>
          <w:sz w:val="20"/>
          <w:szCs w:val="20"/>
        </w:rPr>
        <w:t>4</w:t>
      </w:r>
      <w:r w:rsidRPr="00646D39">
        <w:rPr>
          <w:sz w:val="20"/>
          <w:szCs w:val="20"/>
        </w:rPr>
        <w:t xml:space="preserve">) rotated at a rated speed of 3450 r/min. </w:t>
      </w:r>
    </w:p>
    <w:p w:rsidR="000C3DFA" w:rsidRDefault="000C3DFA" w:rsidP="000C3DFA">
      <w:pPr>
        <w:ind w:firstLine="450"/>
        <w:rPr>
          <w:sz w:val="20"/>
          <w:szCs w:val="20"/>
        </w:rPr>
      </w:pPr>
      <w:r>
        <w:rPr>
          <w:sz w:val="20"/>
          <w:szCs w:val="20"/>
        </w:rPr>
        <w:t xml:space="preserve">(2) </w:t>
      </w:r>
      <w:r w:rsidR="00560C35" w:rsidRPr="00646D39">
        <w:rPr>
          <w:sz w:val="20"/>
          <w:szCs w:val="20"/>
        </w:rPr>
        <w:t xml:space="preserve">Remove equal amounts from both sides of the gap. Make final cuts on the down stroke only. </w:t>
      </w:r>
    </w:p>
    <w:p w:rsidR="00560C35" w:rsidRPr="00646D39" w:rsidRDefault="000C3DFA" w:rsidP="000C3DFA">
      <w:pPr>
        <w:ind w:firstLine="450"/>
        <w:rPr>
          <w:sz w:val="20"/>
          <w:szCs w:val="20"/>
        </w:rPr>
      </w:pPr>
      <w:r>
        <w:rPr>
          <w:sz w:val="20"/>
          <w:szCs w:val="20"/>
        </w:rPr>
        <w:t xml:space="preserve">(3) </w:t>
      </w:r>
      <w:r w:rsidR="00560C35" w:rsidRPr="00646D39">
        <w:rPr>
          <w:sz w:val="20"/>
          <w:szCs w:val="20"/>
        </w:rPr>
        <w:t>The ring is cut with a maximum increment of 0.125 mm until the desired ring gap is achieved.</w:t>
      </w:r>
    </w:p>
    <w:p w:rsidR="00560C35" w:rsidRPr="00646D39" w:rsidRDefault="00560C35" w:rsidP="000C3DFA">
      <w:pPr>
        <w:ind w:left="450"/>
        <w:rPr>
          <w:sz w:val="20"/>
          <w:szCs w:val="20"/>
        </w:rPr>
      </w:pPr>
      <w:r w:rsidRPr="00646D39">
        <w:rPr>
          <w:sz w:val="20"/>
          <w:szCs w:val="20"/>
        </w:rPr>
        <w:t>(</w:t>
      </w:r>
      <w:r w:rsidR="000C3DFA">
        <w:rPr>
          <w:sz w:val="20"/>
          <w:szCs w:val="20"/>
        </w:rPr>
        <w:t>4</w:t>
      </w:r>
      <w:r w:rsidRPr="00646D39">
        <w:rPr>
          <w:sz w:val="20"/>
          <w:szCs w:val="20"/>
        </w:rPr>
        <w:t>) After the rings are cut remove the ring from the cutting tool, debur using a Sunnen soft stone (</w:t>
      </w:r>
      <w:r w:rsidRPr="00D6176E">
        <w:rPr>
          <w:color w:val="FF0000"/>
          <w:sz w:val="20"/>
          <w:szCs w:val="20"/>
        </w:rPr>
        <w:t>X</w:t>
      </w:r>
      <w:r w:rsidR="00A33BDE">
        <w:rPr>
          <w:color w:val="FF0000"/>
          <w:sz w:val="20"/>
          <w:szCs w:val="20"/>
        </w:rPr>
        <w:t>1</w:t>
      </w:r>
      <w:r w:rsidRPr="00D6176E">
        <w:rPr>
          <w:color w:val="FF0000"/>
          <w:sz w:val="20"/>
          <w:szCs w:val="20"/>
        </w:rPr>
        <w:t>.</w:t>
      </w:r>
      <w:r w:rsidR="009544CE">
        <w:rPr>
          <w:color w:val="FF0000"/>
          <w:sz w:val="20"/>
          <w:szCs w:val="20"/>
        </w:rPr>
        <w:t>24</w:t>
      </w:r>
      <w:r w:rsidRPr="00646D39">
        <w:rPr>
          <w:sz w:val="20"/>
          <w:szCs w:val="20"/>
        </w:rPr>
        <w:t xml:space="preserve">) and wipe with a dry towel. </w:t>
      </w:r>
    </w:p>
    <w:p w:rsidR="00560C35" w:rsidRPr="00646D39" w:rsidRDefault="000C3DFA" w:rsidP="00560C35">
      <w:pPr>
        <w:rPr>
          <w:sz w:val="20"/>
          <w:szCs w:val="20"/>
        </w:rPr>
      </w:pPr>
      <w:r>
        <w:rPr>
          <w:sz w:val="20"/>
          <w:szCs w:val="20"/>
        </w:rPr>
        <w:t xml:space="preserve">8.18.3 </w:t>
      </w:r>
      <w:r w:rsidR="00560C35" w:rsidRPr="00646D39">
        <w:rPr>
          <w:sz w:val="20"/>
          <w:szCs w:val="20"/>
        </w:rPr>
        <w:t>Installation:</w:t>
      </w:r>
    </w:p>
    <w:p w:rsidR="000C3DFA" w:rsidRDefault="00560C35" w:rsidP="000C3DFA">
      <w:pPr>
        <w:ind w:left="450"/>
        <w:rPr>
          <w:sz w:val="20"/>
          <w:szCs w:val="20"/>
        </w:rPr>
      </w:pPr>
      <w:r w:rsidRPr="00646D39">
        <w:rPr>
          <w:sz w:val="20"/>
          <w:szCs w:val="20"/>
        </w:rPr>
        <w:t xml:space="preserve">(1) Install the oil control rings and the compression rings on the pistons with the gaps located over the piston pin. </w:t>
      </w:r>
    </w:p>
    <w:p w:rsidR="00921230" w:rsidRDefault="000C3DFA" w:rsidP="00921230">
      <w:pPr>
        <w:ind w:left="450"/>
        <w:rPr>
          <w:sz w:val="20"/>
          <w:szCs w:val="20"/>
        </w:rPr>
      </w:pPr>
      <w:r>
        <w:rPr>
          <w:sz w:val="20"/>
          <w:szCs w:val="20"/>
        </w:rPr>
        <w:t xml:space="preserve">(2) </w:t>
      </w:r>
      <w:r w:rsidR="00560C35" w:rsidRPr="00646D39">
        <w:rPr>
          <w:sz w:val="20"/>
          <w:szCs w:val="20"/>
        </w:rPr>
        <w:t xml:space="preserve">Position the gaps at approximately 180° intervals, with the top compression ring gap toward the rear. </w:t>
      </w:r>
    </w:p>
    <w:p w:rsidR="00560C35" w:rsidRPr="00646D39" w:rsidRDefault="00921230" w:rsidP="00921230">
      <w:pPr>
        <w:ind w:left="450"/>
        <w:rPr>
          <w:sz w:val="20"/>
          <w:szCs w:val="20"/>
        </w:rPr>
      </w:pPr>
      <w:r>
        <w:rPr>
          <w:sz w:val="20"/>
          <w:szCs w:val="20"/>
        </w:rPr>
        <w:t xml:space="preserve">(3) </w:t>
      </w:r>
      <w:r w:rsidR="00560C35" w:rsidRPr="00646D39">
        <w:rPr>
          <w:sz w:val="20"/>
          <w:szCs w:val="20"/>
        </w:rPr>
        <w:t>Install the rings using a ring spreader tool, keeping the rings' surfaces parallel to the ring groove in the piston.</w:t>
      </w:r>
    </w:p>
    <w:p w:rsidR="00560C35" w:rsidRPr="007674AD" w:rsidRDefault="00921230" w:rsidP="000C3DFA">
      <w:pPr>
        <w:ind w:firstLine="450"/>
        <w:rPr>
          <w:strike/>
          <w:sz w:val="20"/>
          <w:szCs w:val="20"/>
        </w:rPr>
      </w:pPr>
      <w:r w:rsidRPr="00921230">
        <w:rPr>
          <w:sz w:val="20"/>
          <w:szCs w:val="20"/>
        </w:rPr>
        <w:t xml:space="preserve">(4) </w:t>
      </w:r>
      <w:r w:rsidR="00560C35" w:rsidRPr="000C3DFA">
        <w:rPr>
          <w:sz w:val="20"/>
          <w:szCs w:val="20"/>
        </w:rPr>
        <w:t>If any rings require replacement, then measure and record the new ring gap(s)</w:t>
      </w:r>
    </w:p>
    <w:p w:rsidR="00921230" w:rsidRDefault="00921230" w:rsidP="00560C35">
      <w:pPr>
        <w:rPr>
          <w:sz w:val="20"/>
          <w:szCs w:val="20"/>
        </w:rPr>
      </w:pPr>
      <w:r>
        <w:rPr>
          <w:sz w:val="20"/>
          <w:szCs w:val="20"/>
        </w:rPr>
        <w:t xml:space="preserve">8.19 </w:t>
      </w:r>
      <w:r w:rsidR="00560C35" w:rsidRPr="00921230">
        <w:rPr>
          <w:i/>
          <w:sz w:val="20"/>
          <w:szCs w:val="20"/>
        </w:rPr>
        <w:t>Cylinder Bore Measurements</w:t>
      </w:r>
      <w:r>
        <w:rPr>
          <w:sz w:val="20"/>
          <w:szCs w:val="20"/>
        </w:rPr>
        <w:t xml:space="preserve"> </w:t>
      </w:r>
    </w:p>
    <w:p w:rsidR="00921230" w:rsidRDefault="00921230" w:rsidP="00921230">
      <w:pPr>
        <w:ind w:firstLine="450"/>
        <w:rPr>
          <w:sz w:val="20"/>
          <w:szCs w:val="20"/>
        </w:rPr>
      </w:pPr>
      <w:r>
        <w:rPr>
          <w:sz w:val="20"/>
          <w:szCs w:val="20"/>
        </w:rPr>
        <w:t xml:space="preserve">(1) </w:t>
      </w:r>
      <w:r w:rsidR="00560C35" w:rsidRPr="00646D39">
        <w:rPr>
          <w:sz w:val="20"/>
          <w:szCs w:val="20"/>
        </w:rPr>
        <w:t xml:space="preserve">Measure the cylinder bores with the bearing caps in place. </w:t>
      </w:r>
    </w:p>
    <w:p w:rsidR="00A33242" w:rsidRDefault="00921230" w:rsidP="00921230">
      <w:pPr>
        <w:ind w:firstLine="450"/>
        <w:rPr>
          <w:sz w:val="20"/>
          <w:szCs w:val="20"/>
        </w:rPr>
      </w:pPr>
      <w:r>
        <w:rPr>
          <w:sz w:val="20"/>
          <w:szCs w:val="20"/>
        </w:rPr>
        <w:t xml:space="preserve">(2) </w:t>
      </w:r>
      <w:r w:rsidR="00560C35" w:rsidRPr="00646D39">
        <w:rPr>
          <w:sz w:val="20"/>
          <w:szCs w:val="20"/>
        </w:rPr>
        <w:t xml:space="preserve">Clean the bores with a dry rag. The bores shall be clean and dry when they are measured. </w:t>
      </w:r>
    </w:p>
    <w:p w:rsidR="005B7D7F" w:rsidRDefault="00A33242" w:rsidP="006B6E6C">
      <w:pPr>
        <w:ind w:left="450"/>
        <w:rPr>
          <w:sz w:val="20"/>
          <w:szCs w:val="20"/>
        </w:rPr>
      </w:pPr>
      <w:r>
        <w:rPr>
          <w:sz w:val="20"/>
          <w:szCs w:val="20"/>
        </w:rPr>
        <w:t xml:space="preserve">(3) </w:t>
      </w:r>
      <w:r w:rsidR="00560C35" w:rsidRPr="00646D39">
        <w:rPr>
          <w:sz w:val="20"/>
          <w:szCs w:val="20"/>
        </w:rPr>
        <w:t>Use a bore gage micrometer</w:t>
      </w:r>
      <w:r w:rsidR="00E24697">
        <w:rPr>
          <w:sz w:val="20"/>
          <w:szCs w:val="20"/>
        </w:rPr>
        <w:t xml:space="preserve">, along with the </w:t>
      </w:r>
      <w:r w:rsidR="0038282A">
        <w:rPr>
          <w:sz w:val="20"/>
          <w:szCs w:val="20"/>
        </w:rPr>
        <w:t xml:space="preserve">bore ladder </w:t>
      </w:r>
      <w:r w:rsidR="0038282A" w:rsidRPr="00001502">
        <w:rPr>
          <w:color w:val="FF0000"/>
          <w:sz w:val="20"/>
          <w:szCs w:val="20"/>
        </w:rPr>
        <w:t>(</w:t>
      </w:r>
      <w:r w:rsidR="003E7AEB">
        <w:rPr>
          <w:color w:val="FF0000"/>
          <w:sz w:val="20"/>
          <w:szCs w:val="20"/>
        </w:rPr>
        <w:t xml:space="preserve">Fig. </w:t>
      </w:r>
      <w:r w:rsidR="0038282A" w:rsidRPr="00001502">
        <w:rPr>
          <w:color w:val="FF0000"/>
          <w:sz w:val="20"/>
          <w:szCs w:val="20"/>
        </w:rPr>
        <w:t>A.7.2)</w:t>
      </w:r>
      <w:r w:rsidR="0038282A">
        <w:rPr>
          <w:color w:val="FF0000"/>
          <w:sz w:val="20"/>
          <w:szCs w:val="20"/>
        </w:rPr>
        <w:t>,</w:t>
      </w:r>
      <w:r w:rsidR="0038282A">
        <w:rPr>
          <w:sz w:val="20"/>
          <w:szCs w:val="20"/>
        </w:rPr>
        <w:t xml:space="preserve"> </w:t>
      </w:r>
      <w:r w:rsidR="00560C35" w:rsidRPr="00646D39">
        <w:rPr>
          <w:sz w:val="20"/>
          <w:szCs w:val="20"/>
        </w:rPr>
        <w:t>to determine the diameter of cylinders at the top, middle and botto</w:t>
      </w:r>
      <w:r w:rsidR="0038282A">
        <w:rPr>
          <w:sz w:val="20"/>
          <w:szCs w:val="20"/>
        </w:rPr>
        <w:t>m.</w:t>
      </w:r>
    </w:p>
    <w:p w:rsidR="000401EC" w:rsidRDefault="000401EC" w:rsidP="000401EC">
      <w:pPr>
        <w:rPr>
          <w:sz w:val="20"/>
          <w:szCs w:val="20"/>
        </w:rPr>
      </w:pPr>
      <w:r>
        <w:rPr>
          <w:sz w:val="20"/>
          <w:szCs w:val="20"/>
        </w:rPr>
        <w:t>8.20</w:t>
      </w:r>
      <w:r w:rsidR="00560C35" w:rsidRPr="00646D39">
        <w:rPr>
          <w:sz w:val="20"/>
          <w:szCs w:val="20"/>
        </w:rPr>
        <w:t xml:space="preserve">  </w:t>
      </w:r>
      <w:r w:rsidR="00560C35" w:rsidRPr="000401EC">
        <w:rPr>
          <w:i/>
          <w:sz w:val="20"/>
          <w:szCs w:val="20"/>
        </w:rPr>
        <w:t>Assembling the Test Engine</w:t>
      </w:r>
    </w:p>
    <w:p w:rsidR="000401EC" w:rsidRDefault="000401EC" w:rsidP="000401EC">
      <w:pPr>
        <w:rPr>
          <w:sz w:val="20"/>
          <w:szCs w:val="20"/>
        </w:rPr>
      </w:pPr>
      <w:r>
        <w:rPr>
          <w:sz w:val="20"/>
          <w:szCs w:val="20"/>
        </w:rPr>
        <w:t xml:space="preserve">8.20.1 </w:t>
      </w:r>
      <w:r w:rsidR="00560C35" w:rsidRPr="00646D39">
        <w:rPr>
          <w:sz w:val="20"/>
          <w:szCs w:val="20"/>
        </w:rPr>
        <w:t xml:space="preserve">Assemble the engine according to the instructions in the 2012 Explorer service manual unless specified herein. </w:t>
      </w:r>
    </w:p>
    <w:p w:rsidR="001B51F1" w:rsidRDefault="000401EC" w:rsidP="000401EC">
      <w:pPr>
        <w:rPr>
          <w:sz w:val="20"/>
          <w:szCs w:val="20"/>
        </w:rPr>
      </w:pPr>
      <w:r>
        <w:rPr>
          <w:sz w:val="20"/>
          <w:szCs w:val="20"/>
        </w:rPr>
        <w:t xml:space="preserve">8.20.2 </w:t>
      </w:r>
      <w:r w:rsidR="00560C35" w:rsidRPr="00646D39">
        <w:rPr>
          <w:sz w:val="20"/>
          <w:szCs w:val="20"/>
        </w:rPr>
        <w:t>Cylinder block</w:t>
      </w:r>
    </w:p>
    <w:p w:rsidR="00560C35" w:rsidRPr="00646D39" w:rsidRDefault="00560C35" w:rsidP="001B51F1">
      <w:pPr>
        <w:ind w:firstLine="450"/>
        <w:rPr>
          <w:sz w:val="20"/>
          <w:szCs w:val="20"/>
        </w:rPr>
      </w:pPr>
      <w:r w:rsidRPr="00646D39">
        <w:rPr>
          <w:sz w:val="20"/>
          <w:szCs w:val="20"/>
        </w:rPr>
        <w:t xml:space="preserve"> </w:t>
      </w:r>
      <w:r w:rsidR="001B51F1">
        <w:rPr>
          <w:sz w:val="20"/>
          <w:szCs w:val="20"/>
        </w:rPr>
        <w:t xml:space="preserve">(1) </w:t>
      </w:r>
      <w:r w:rsidRPr="00646D39">
        <w:rPr>
          <w:sz w:val="20"/>
          <w:szCs w:val="20"/>
        </w:rPr>
        <w:t xml:space="preserve">The heater hose tube is removed from the block as shown in </w:t>
      </w:r>
      <w:r w:rsidRPr="00D6176E">
        <w:rPr>
          <w:color w:val="FF0000"/>
          <w:sz w:val="20"/>
          <w:szCs w:val="20"/>
        </w:rPr>
        <w:t>Fig</w:t>
      </w:r>
      <w:r w:rsidR="0079422D">
        <w:rPr>
          <w:color w:val="FF0000"/>
          <w:sz w:val="20"/>
          <w:szCs w:val="20"/>
        </w:rPr>
        <w:t>.</w:t>
      </w:r>
      <w:r w:rsidRPr="00D6176E">
        <w:rPr>
          <w:color w:val="FF0000"/>
          <w:sz w:val="20"/>
          <w:szCs w:val="20"/>
        </w:rPr>
        <w:t xml:space="preserve"> 5</w:t>
      </w:r>
      <w:r w:rsidRPr="00646D39">
        <w:rPr>
          <w:sz w:val="20"/>
          <w:szCs w:val="20"/>
        </w:rPr>
        <w:t xml:space="preserve"> and plugged with a </w:t>
      </w:r>
      <w:r w:rsidR="000401EC">
        <w:rPr>
          <w:sz w:val="20"/>
          <w:szCs w:val="20"/>
        </w:rPr>
        <w:t>3.2 mm (</w:t>
      </w:r>
      <w:r w:rsidRPr="00646D39">
        <w:rPr>
          <w:sz w:val="20"/>
          <w:szCs w:val="20"/>
        </w:rPr>
        <w:t>5/8</w:t>
      </w:r>
      <w:r w:rsidR="000401EC">
        <w:rPr>
          <w:sz w:val="20"/>
          <w:szCs w:val="20"/>
        </w:rPr>
        <w:t xml:space="preserve"> in.)</w:t>
      </w:r>
      <w:r w:rsidRPr="00646D39">
        <w:rPr>
          <w:sz w:val="20"/>
          <w:szCs w:val="20"/>
        </w:rPr>
        <w:t xml:space="preserve"> freeze plug coated in RTV. </w:t>
      </w:r>
    </w:p>
    <w:p w:rsidR="00560C35" w:rsidRPr="00646D39" w:rsidRDefault="00560C35" w:rsidP="00560C35">
      <w:pPr>
        <w:ind w:left="720"/>
        <w:rPr>
          <w:color w:val="000000"/>
          <w:sz w:val="20"/>
          <w:szCs w:val="20"/>
        </w:rPr>
      </w:pPr>
    </w:p>
    <w:p w:rsidR="00560C35" w:rsidRPr="00646D39" w:rsidRDefault="00CD3791" w:rsidP="00560C35">
      <w:pPr>
        <w:keepNext/>
        <w:jc w:val="center"/>
        <w:rPr>
          <w:sz w:val="20"/>
          <w:szCs w:val="20"/>
        </w:rPr>
      </w:pPr>
      <w:r>
        <w:rPr>
          <w:noProof/>
          <w:sz w:val="20"/>
          <w:szCs w:val="20"/>
        </w:rPr>
        <mc:AlternateContent>
          <mc:Choice Requires="wps">
            <w:drawing>
              <wp:anchor distT="0" distB="0" distL="114300" distR="114300" simplePos="0" relativeHeight="251659264" behindDoc="0" locked="0" layoutInCell="1" allowOverlap="1">
                <wp:simplePos x="0" y="0"/>
                <wp:positionH relativeFrom="column">
                  <wp:posOffset>1590675</wp:posOffset>
                </wp:positionH>
                <wp:positionV relativeFrom="paragraph">
                  <wp:posOffset>503555</wp:posOffset>
                </wp:positionV>
                <wp:extent cx="695325" cy="323850"/>
                <wp:effectExtent l="19050" t="19050" r="47625" b="76200"/>
                <wp:wrapNone/>
                <wp:docPr id="25"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5325" cy="323850"/>
                        </a:xfrm>
                        <a:prstGeom prst="straightConnector1">
                          <a:avLst/>
                        </a:prstGeom>
                        <a:noFill/>
                        <a:ln w="571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17544A58" id="_x0000_t32" coordsize="21600,21600" o:spt="32" o:oned="t" path="m,l21600,21600e" filled="f">
                <v:path arrowok="t" fillok="f" o:connecttype="none"/>
                <o:lock v:ext="edit" shapetype="t"/>
              </v:shapetype>
              <v:shape id="Straight Arrow Connector 14" o:spid="_x0000_s1026" type="#_x0000_t32" style="position:absolute;margin-left:125.25pt;margin-top:39.65pt;width:54.7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" strokecolor="red" strokeweight="4.5pt">
                <v:stroke endarrow="open"/>
                <o:lock v:ext="edit" shapetype="f"/>
              </v:shape>
            </w:pict>
          </mc:Fallback>
        </mc:AlternateContent>
      </w:r>
      <w:r w:rsidR="00560C35" w:rsidRPr="00646D39">
        <w:rPr>
          <w:noProof/>
          <w:sz w:val="20"/>
          <w:szCs w:val="20"/>
        </w:rPr>
        <w:drawing>
          <wp:inline distT="0" distB="0" distL="0" distR="0">
            <wp:extent cx="2876550" cy="2157413"/>
            <wp:effectExtent l="0" t="0" r="0" b="0"/>
            <wp:docPr id="7" name="Picture 7" descr="C:\Users\sotojas\Desktop\New folder\DSCN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tojas\Desktop\New folder\DSCN0832.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88443" cy="2166333"/>
                    </a:xfrm>
                    <a:prstGeom prst="rect">
                      <a:avLst/>
                    </a:prstGeom>
                    <a:noFill/>
                    <a:ln>
                      <a:noFill/>
                    </a:ln>
                  </pic:spPr>
                </pic:pic>
              </a:graphicData>
            </a:graphic>
          </wp:inline>
        </w:drawing>
      </w:r>
    </w:p>
    <w:p w:rsidR="00560C35" w:rsidRDefault="00560C35" w:rsidP="00560C35">
      <w:pPr>
        <w:jc w:val="center"/>
        <w:rPr>
          <w:b/>
          <w:bCs/>
          <w:sz w:val="20"/>
          <w:szCs w:val="20"/>
        </w:rPr>
      </w:pPr>
      <w:r w:rsidRPr="00646D39">
        <w:rPr>
          <w:b/>
          <w:bCs/>
          <w:sz w:val="20"/>
          <w:szCs w:val="20"/>
        </w:rPr>
        <w:t>Figure 5: Cylinder Block Heater Hose Tube</w:t>
      </w:r>
    </w:p>
    <w:p w:rsidR="00D6176E" w:rsidRPr="00646D39" w:rsidRDefault="00D6176E" w:rsidP="00560C35">
      <w:pPr>
        <w:jc w:val="center"/>
        <w:rPr>
          <w:b/>
          <w:bCs/>
          <w:sz w:val="20"/>
          <w:szCs w:val="20"/>
        </w:rPr>
      </w:pPr>
    </w:p>
    <w:p w:rsidR="00CF1A64" w:rsidRDefault="00CF1A64" w:rsidP="00560C35">
      <w:pPr>
        <w:rPr>
          <w:sz w:val="20"/>
          <w:szCs w:val="20"/>
        </w:rPr>
      </w:pPr>
      <w:r>
        <w:rPr>
          <w:sz w:val="20"/>
          <w:szCs w:val="20"/>
        </w:rPr>
        <w:t xml:space="preserve">8.20.3 </w:t>
      </w:r>
      <w:r w:rsidR="00560C35" w:rsidRPr="00646D39">
        <w:rPr>
          <w:sz w:val="20"/>
          <w:szCs w:val="20"/>
        </w:rPr>
        <w:t>Piston Installation</w:t>
      </w:r>
      <w:r>
        <w:rPr>
          <w:sz w:val="20"/>
          <w:szCs w:val="20"/>
        </w:rPr>
        <w:t xml:space="preserve"> </w:t>
      </w:r>
    </w:p>
    <w:p w:rsidR="00CF1A64" w:rsidRDefault="00CF1A64" w:rsidP="00CF1A64">
      <w:pPr>
        <w:ind w:left="450"/>
        <w:rPr>
          <w:sz w:val="20"/>
          <w:szCs w:val="20"/>
        </w:rPr>
      </w:pPr>
      <w:r>
        <w:rPr>
          <w:sz w:val="20"/>
          <w:szCs w:val="20"/>
        </w:rPr>
        <w:t xml:space="preserve">(1) </w:t>
      </w:r>
      <w:r w:rsidR="00560C35" w:rsidRPr="00646D39">
        <w:rPr>
          <w:sz w:val="20"/>
          <w:szCs w:val="20"/>
        </w:rPr>
        <w:t xml:space="preserve">Install piston and rod assemblies in proper cylinders, taking care to ensure rings are not damaged during installation. </w:t>
      </w:r>
    </w:p>
    <w:p w:rsidR="00CF1A64" w:rsidRDefault="00CF1A64" w:rsidP="00CF1A64">
      <w:pPr>
        <w:ind w:firstLine="450"/>
        <w:rPr>
          <w:sz w:val="20"/>
          <w:szCs w:val="20"/>
        </w:rPr>
      </w:pPr>
      <w:r>
        <w:rPr>
          <w:sz w:val="20"/>
          <w:szCs w:val="20"/>
        </w:rPr>
        <w:t xml:space="preserve">(2) </w:t>
      </w:r>
      <w:r w:rsidR="00560C35" w:rsidRPr="00646D39">
        <w:rPr>
          <w:sz w:val="20"/>
          <w:szCs w:val="20"/>
        </w:rPr>
        <w:t>Wipe the cylinders with EF-411</w:t>
      </w:r>
      <w:r w:rsidR="00A33BDE">
        <w:rPr>
          <w:sz w:val="20"/>
          <w:szCs w:val="20"/>
        </w:rPr>
        <w:t xml:space="preserve"> (</w:t>
      </w:r>
      <w:r w:rsidR="00A33BDE" w:rsidRPr="00A33BDE">
        <w:rPr>
          <w:color w:val="FF0000"/>
          <w:sz w:val="20"/>
          <w:szCs w:val="20"/>
        </w:rPr>
        <w:t>X1.</w:t>
      </w:r>
      <w:r w:rsidR="009F3E49">
        <w:rPr>
          <w:color w:val="FF0000"/>
          <w:sz w:val="20"/>
          <w:szCs w:val="20"/>
        </w:rPr>
        <w:t>13</w:t>
      </w:r>
      <w:r w:rsidR="00A33BDE">
        <w:rPr>
          <w:sz w:val="20"/>
          <w:szCs w:val="20"/>
        </w:rPr>
        <w:t>)</w:t>
      </w:r>
      <w:r w:rsidR="00560C35" w:rsidRPr="00646D39">
        <w:rPr>
          <w:sz w:val="20"/>
          <w:szCs w:val="20"/>
        </w:rPr>
        <w:t xml:space="preserve">. </w:t>
      </w:r>
    </w:p>
    <w:p w:rsidR="00CF1A64" w:rsidRDefault="00CF1A64" w:rsidP="00CF1A64">
      <w:pPr>
        <w:ind w:firstLine="450"/>
        <w:rPr>
          <w:sz w:val="20"/>
          <w:szCs w:val="20"/>
        </w:rPr>
      </w:pPr>
      <w:r>
        <w:rPr>
          <w:sz w:val="20"/>
          <w:szCs w:val="20"/>
        </w:rPr>
        <w:t xml:space="preserve">(3) </w:t>
      </w:r>
      <w:r w:rsidR="00560C35" w:rsidRPr="00646D39">
        <w:rPr>
          <w:sz w:val="20"/>
          <w:szCs w:val="20"/>
        </w:rPr>
        <w:t xml:space="preserve">Install the pistons and connecting rods with the notches facing the rear. </w:t>
      </w:r>
    </w:p>
    <w:p w:rsidR="00560C35" w:rsidRPr="00646D39" w:rsidRDefault="00CF1A64" w:rsidP="00CF1A64">
      <w:pPr>
        <w:ind w:firstLine="450"/>
        <w:rPr>
          <w:sz w:val="20"/>
          <w:szCs w:val="20"/>
        </w:rPr>
      </w:pPr>
      <w:r>
        <w:rPr>
          <w:sz w:val="20"/>
          <w:szCs w:val="20"/>
        </w:rPr>
        <w:t xml:space="preserve">(4) </w:t>
      </w:r>
      <w:r w:rsidR="00560C35" w:rsidRPr="00646D39">
        <w:rPr>
          <w:sz w:val="20"/>
          <w:szCs w:val="20"/>
        </w:rPr>
        <w:t>Install the rod bearing caps and torque according to the procedure in the 2012 Explorer workshop manual.</w:t>
      </w:r>
    </w:p>
    <w:p w:rsidR="003248D2" w:rsidRDefault="00CF1A64" w:rsidP="00560C35">
      <w:pPr>
        <w:rPr>
          <w:sz w:val="20"/>
          <w:szCs w:val="20"/>
        </w:rPr>
      </w:pPr>
      <w:r>
        <w:rPr>
          <w:sz w:val="20"/>
          <w:szCs w:val="20"/>
        </w:rPr>
        <w:t xml:space="preserve">8.20.4 </w:t>
      </w:r>
      <w:r w:rsidR="00560C35" w:rsidRPr="00646D39">
        <w:rPr>
          <w:sz w:val="20"/>
          <w:szCs w:val="20"/>
        </w:rPr>
        <w:t>Oil System Components</w:t>
      </w:r>
    </w:p>
    <w:p w:rsidR="00560C35" w:rsidRPr="00646D39" w:rsidRDefault="003248D2" w:rsidP="003248D2">
      <w:pPr>
        <w:ind w:left="450"/>
        <w:rPr>
          <w:sz w:val="20"/>
          <w:szCs w:val="20"/>
        </w:rPr>
      </w:pPr>
      <w:r>
        <w:rPr>
          <w:sz w:val="20"/>
          <w:szCs w:val="20"/>
        </w:rPr>
        <w:t xml:space="preserve">(1) </w:t>
      </w:r>
      <w:r w:rsidR="00560C35" w:rsidRPr="00646D39">
        <w:rPr>
          <w:sz w:val="20"/>
          <w:szCs w:val="20"/>
        </w:rPr>
        <w:t>All oil system components in the engine are production configuration with the exception of the oil pan and the oil pickup tub</w:t>
      </w:r>
      <w:r w:rsidR="00A26552">
        <w:rPr>
          <w:sz w:val="20"/>
          <w:szCs w:val="20"/>
        </w:rPr>
        <w:t xml:space="preserve">e, shown in </w:t>
      </w:r>
      <w:r w:rsidR="00A26552" w:rsidRPr="00A26552">
        <w:rPr>
          <w:color w:val="FF0000"/>
          <w:sz w:val="20"/>
          <w:szCs w:val="20"/>
        </w:rPr>
        <w:t>Fig. 6</w:t>
      </w:r>
      <w:r w:rsidR="00560C35" w:rsidRPr="00646D39">
        <w:rPr>
          <w:sz w:val="20"/>
          <w:szCs w:val="20"/>
        </w:rPr>
        <w:t>.</w:t>
      </w:r>
    </w:p>
    <w:p w:rsidR="003248D2" w:rsidRDefault="00CF1A64" w:rsidP="00560C35">
      <w:pPr>
        <w:rPr>
          <w:sz w:val="20"/>
          <w:szCs w:val="20"/>
        </w:rPr>
      </w:pPr>
      <w:r>
        <w:rPr>
          <w:sz w:val="20"/>
          <w:szCs w:val="20"/>
        </w:rPr>
        <w:t xml:space="preserve">8.20.5 </w:t>
      </w:r>
      <w:r w:rsidR="00560C35" w:rsidRPr="00646D39">
        <w:rPr>
          <w:sz w:val="20"/>
          <w:szCs w:val="20"/>
        </w:rPr>
        <w:t>Cylinder Head Installation</w:t>
      </w:r>
    </w:p>
    <w:p w:rsidR="00CF1A64" w:rsidRDefault="003248D2" w:rsidP="003248D2">
      <w:pPr>
        <w:ind w:firstLine="450"/>
        <w:rPr>
          <w:sz w:val="20"/>
          <w:szCs w:val="20"/>
        </w:rPr>
      </w:pPr>
      <w:r>
        <w:rPr>
          <w:sz w:val="20"/>
          <w:szCs w:val="20"/>
        </w:rPr>
        <w:t xml:space="preserve">(1) </w:t>
      </w:r>
      <w:r w:rsidR="000D5EC6">
        <w:rPr>
          <w:sz w:val="20"/>
          <w:szCs w:val="20"/>
        </w:rPr>
        <w:t xml:space="preserve">Obtain cylinder heads </w:t>
      </w:r>
      <w:r w:rsidR="00560C35" w:rsidRPr="00646D39">
        <w:rPr>
          <w:sz w:val="20"/>
          <w:szCs w:val="20"/>
        </w:rPr>
        <w:t xml:space="preserve">from </w:t>
      </w:r>
      <w:r w:rsidR="000D5EC6">
        <w:rPr>
          <w:sz w:val="20"/>
          <w:szCs w:val="20"/>
        </w:rPr>
        <w:t>a</w:t>
      </w:r>
      <w:r w:rsidR="00560C35" w:rsidRPr="00646D39">
        <w:rPr>
          <w:sz w:val="20"/>
          <w:szCs w:val="20"/>
        </w:rPr>
        <w:t xml:space="preserve"> supplier </w:t>
      </w:r>
      <w:r w:rsidR="000D5EC6">
        <w:rPr>
          <w:sz w:val="20"/>
          <w:szCs w:val="20"/>
        </w:rPr>
        <w:t>listed in</w:t>
      </w:r>
      <w:r w:rsidR="00560C35" w:rsidRPr="00646D39">
        <w:rPr>
          <w:sz w:val="20"/>
          <w:szCs w:val="20"/>
        </w:rPr>
        <w:t xml:space="preserve"> </w:t>
      </w:r>
      <w:r w:rsidR="000D5EC6">
        <w:rPr>
          <w:color w:val="FF0000"/>
          <w:sz w:val="20"/>
          <w:szCs w:val="20"/>
        </w:rPr>
        <w:t>X1.28</w:t>
      </w:r>
      <w:r w:rsidR="00560C35" w:rsidRPr="00646D39">
        <w:rPr>
          <w:sz w:val="20"/>
          <w:szCs w:val="20"/>
        </w:rPr>
        <w:t xml:space="preserve">. </w:t>
      </w:r>
    </w:p>
    <w:p w:rsidR="00560C35" w:rsidRPr="00646D39" w:rsidRDefault="00CF1A64" w:rsidP="00CF1A64">
      <w:pPr>
        <w:ind w:firstLine="450"/>
        <w:rPr>
          <w:sz w:val="20"/>
          <w:szCs w:val="20"/>
        </w:rPr>
      </w:pPr>
      <w:r>
        <w:rPr>
          <w:sz w:val="20"/>
          <w:szCs w:val="20"/>
        </w:rPr>
        <w:t>(</w:t>
      </w:r>
      <w:r w:rsidR="003248D2">
        <w:rPr>
          <w:sz w:val="20"/>
          <w:szCs w:val="20"/>
        </w:rPr>
        <w:t>2</w:t>
      </w:r>
      <w:r>
        <w:rPr>
          <w:sz w:val="20"/>
          <w:szCs w:val="20"/>
        </w:rPr>
        <w:t xml:space="preserve">) </w:t>
      </w:r>
      <w:r w:rsidR="00560C35" w:rsidRPr="00646D39">
        <w:rPr>
          <w:sz w:val="20"/>
          <w:szCs w:val="20"/>
        </w:rPr>
        <w:t xml:space="preserve">Heads may be used for up to </w:t>
      </w:r>
      <w:r w:rsidR="006B6E6C">
        <w:rPr>
          <w:sz w:val="20"/>
          <w:szCs w:val="20"/>
        </w:rPr>
        <w:t>six</w:t>
      </w:r>
      <w:r w:rsidR="00560C35" w:rsidRPr="00646D39">
        <w:rPr>
          <w:sz w:val="20"/>
          <w:szCs w:val="20"/>
        </w:rPr>
        <w:t xml:space="preserve"> tests, as long as they remain serviceable.</w:t>
      </w:r>
    </w:p>
    <w:p w:rsidR="00560C35" w:rsidRPr="00646D39" w:rsidRDefault="00560C35" w:rsidP="00CF1A64">
      <w:pPr>
        <w:ind w:firstLine="450"/>
        <w:rPr>
          <w:sz w:val="20"/>
          <w:szCs w:val="20"/>
        </w:rPr>
      </w:pPr>
      <w:r w:rsidRPr="00646D39">
        <w:rPr>
          <w:sz w:val="20"/>
          <w:szCs w:val="20"/>
        </w:rPr>
        <w:t>(</w:t>
      </w:r>
      <w:r w:rsidR="003248D2">
        <w:rPr>
          <w:sz w:val="20"/>
          <w:szCs w:val="20"/>
        </w:rPr>
        <w:t>3</w:t>
      </w:r>
      <w:r w:rsidRPr="00646D39">
        <w:rPr>
          <w:sz w:val="20"/>
          <w:szCs w:val="20"/>
        </w:rPr>
        <w:t>)  Disassemble heads and inspect for any debris or other deleterious materials and remove as necessary.</w:t>
      </w:r>
    </w:p>
    <w:p w:rsidR="00560C35" w:rsidRPr="00646D39" w:rsidRDefault="00560C35" w:rsidP="00CF1A64">
      <w:pPr>
        <w:ind w:firstLine="450"/>
        <w:rPr>
          <w:sz w:val="20"/>
          <w:szCs w:val="20"/>
        </w:rPr>
      </w:pPr>
      <w:r w:rsidRPr="00646D39">
        <w:rPr>
          <w:sz w:val="20"/>
          <w:szCs w:val="20"/>
        </w:rPr>
        <w:t>(</w:t>
      </w:r>
      <w:r w:rsidR="003248D2">
        <w:rPr>
          <w:sz w:val="20"/>
          <w:szCs w:val="20"/>
        </w:rPr>
        <w:t>4</w:t>
      </w:r>
      <w:r w:rsidRPr="00646D39">
        <w:rPr>
          <w:sz w:val="20"/>
          <w:szCs w:val="20"/>
        </w:rPr>
        <w:t>)  Clean the cylinder head in the Ultr</w:t>
      </w:r>
      <w:r w:rsidR="00211F57">
        <w:rPr>
          <w:sz w:val="20"/>
          <w:szCs w:val="20"/>
        </w:rPr>
        <w:t>a</w:t>
      </w:r>
      <w:r w:rsidRPr="00646D39">
        <w:rPr>
          <w:sz w:val="20"/>
          <w:szCs w:val="20"/>
        </w:rPr>
        <w:t xml:space="preserve">sonic cleaner as described in </w:t>
      </w:r>
      <w:r w:rsidR="003E7AEB" w:rsidRPr="003E7AEB">
        <w:rPr>
          <w:color w:val="FF0000"/>
          <w:sz w:val="20"/>
          <w:szCs w:val="20"/>
        </w:rPr>
        <w:t>Se</w:t>
      </w:r>
      <w:r w:rsidR="00A075BF">
        <w:rPr>
          <w:color w:val="FF0000"/>
          <w:sz w:val="20"/>
          <w:szCs w:val="20"/>
        </w:rPr>
        <w:t>e</w:t>
      </w:r>
      <w:r w:rsidRPr="00646D39">
        <w:rPr>
          <w:sz w:val="20"/>
          <w:szCs w:val="20"/>
        </w:rPr>
        <w:t xml:space="preserve"> </w:t>
      </w:r>
      <w:r w:rsidR="00CF1A64">
        <w:rPr>
          <w:color w:val="FF0000"/>
          <w:sz w:val="20"/>
          <w:szCs w:val="20"/>
        </w:rPr>
        <w:t>8.1</w:t>
      </w:r>
      <w:r w:rsidR="00D6176E">
        <w:rPr>
          <w:sz w:val="20"/>
          <w:szCs w:val="20"/>
        </w:rPr>
        <w:t>.</w:t>
      </w:r>
    </w:p>
    <w:p w:rsidR="00CF1A64" w:rsidRDefault="00560C35" w:rsidP="00CF1A64">
      <w:pPr>
        <w:ind w:left="450"/>
        <w:rPr>
          <w:sz w:val="20"/>
          <w:szCs w:val="20"/>
        </w:rPr>
      </w:pPr>
      <w:r w:rsidRPr="00646D39">
        <w:rPr>
          <w:sz w:val="20"/>
          <w:szCs w:val="20"/>
        </w:rPr>
        <w:t>(</w:t>
      </w:r>
      <w:r w:rsidR="003248D2">
        <w:rPr>
          <w:sz w:val="20"/>
          <w:szCs w:val="20"/>
        </w:rPr>
        <w:t>5</w:t>
      </w:r>
      <w:r w:rsidRPr="00646D39">
        <w:rPr>
          <w:sz w:val="20"/>
          <w:szCs w:val="20"/>
        </w:rPr>
        <w:t xml:space="preserve">)  Determine valve guide clearance at the top and middle of the heads on the transverse side of the guide. </w:t>
      </w:r>
    </w:p>
    <w:p w:rsidR="00560C35" w:rsidRPr="00646D39" w:rsidRDefault="00CF1A64" w:rsidP="00CF1A64">
      <w:pPr>
        <w:ind w:left="450"/>
        <w:rPr>
          <w:sz w:val="20"/>
          <w:szCs w:val="20"/>
        </w:rPr>
      </w:pPr>
      <w:r>
        <w:rPr>
          <w:sz w:val="20"/>
          <w:szCs w:val="20"/>
        </w:rPr>
        <w:t>(</w:t>
      </w:r>
      <w:r w:rsidR="003248D2">
        <w:rPr>
          <w:sz w:val="20"/>
          <w:szCs w:val="20"/>
        </w:rPr>
        <w:t>6</w:t>
      </w:r>
      <w:r>
        <w:rPr>
          <w:sz w:val="20"/>
          <w:szCs w:val="20"/>
        </w:rPr>
        <w:t xml:space="preserve">) </w:t>
      </w:r>
      <w:r w:rsidR="00560C35" w:rsidRPr="00646D39">
        <w:rPr>
          <w:sz w:val="20"/>
          <w:szCs w:val="20"/>
        </w:rPr>
        <w:t>Reject any heads that exceed the service limits shown in the 2012 Explorer work shop manual.</w:t>
      </w:r>
    </w:p>
    <w:p w:rsidR="00CF1A64" w:rsidRDefault="00560C35" w:rsidP="00CF1A64">
      <w:pPr>
        <w:ind w:left="450"/>
        <w:rPr>
          <w:sz w:val="20"/>
          <w:szCs w:val="20"/>
        </w:rPr>
      </w:pPr>
      <w:r w:rsidRPr="00646D39">
        <w:rPr>
          <w:sz w:val="20"/>
          <w:szCs w:val="20"/>
        </w:rPr>
        <w:t>(</w:t>
      </w:r>
      <w:r w:rsidR="003248D2">
        <w:rPr>
          <w:sz w:val="20"/>
          <w:szCs w:val="20"/>
        </w:rPr>
        <w:t>7</w:t>
      </w:r>
      <w:r w:rsidRPr="00646D39">
        <w:rPr>
          <w:sz w:val="20"/>
          <w:szCs w:val="20"/>
        </w:rPr>
        <w:t xml:space="preserve">) Measure and record intake and exhaust valve springs, spring free length, and spring load at a compressed height of 28.7 mm. </w:t>
      </w:r>
    </w:p>
    <w:p w:rsidR="00560C35" w:rsidRPr="00646D39" w:rsidRDefault="00CF1A64" w:rsidP="00CF1A64">
      <w:pPr>
        <w:ind w:left="450"/>
        <w:rPr>
          <w:sz w:val="20"/>
          <w:szCs w:val="20"/>
        </w:rPr>
      </w:pPr>
      <w:r>
        <w:rPr>
          <w:sz w:val="20"/>
          <w:szCs w:val="20"/>
        </w:rPr>
        <w:t>(</w:t>
      </w:r>
      <w:r w:rsidR="003248D2">
        <w:rPr>
          <w:sz w:val="20"/>
          <w:szCs w:val="20"/>
        </w:rPr>
        <w:t>8</w:t>
      </w:r>
      <w:r>
        <w:rPr>
          <w:sz w:val="20"/>
          <w:szCs w:val="20"/>
        </w:rPr>
        <w:t xml:space="preserve">) </w:t>
      </w:r>
      <w:r w:rsidR="00560C35" w:rsidRPr="00646D39">
        <w:rPr>
          <w:sz w:val="20"/>
          <w:szCs w:val="20"/>
        </w:rPr>
        <w:t>Verify the compressed spring load is 460</w:t>
      </w:r>
      <w:r w:rsidR="00F60B73">
        <w:rPr>
          <w:sz w:val="20"/>
          <w:szCs w:val="20"/>
        </w:rPr>
        <w:t xml:space="preserve"> N </w:t>
      </w:r>
      <w:r w:rsidR="00F60B73" w:rsidRPr="00F60B73">
        <w:rPr>
          <w:sz w:val="20"/>
          <w:szCs w:val="20"/>
        </w:rPr>
        <w:t>±</w:t>
      </w:r>
      <w:r w:rsidR="00F60B73">
        <w:rPr>
          <w:sz w:val="20"/>
          <w:szCs w:val="20"/>
        </w:rPr>
        <w:t xml:space="preserve"> </w:t>
      </w:r>
      <w:r w:rsidR="00560C35" w:rsidRPr="00646D39">
        <w:rPr>
          <w:sz w:val="20"/>
          <w:szCs w:val="20"/>
        </w:rPr>
        <w:t>21 N. Reject any springs not meeting this criteria.</w:t>
      </w:r>
    </w:p>
    <w:p w:rsidR="00560C35" w:rsidRPr="00646D39" w:rsidRDefault="00560C35" w:rsidP="00CF1A64">
      <w:pPr>
        <w:ind w:left="450"/>
        <w:rPr>
          <w:sz w:val="20"/>
          <w:szCs w:val="20"/>
        </w:rPr>
      </w:pPr>
      <w:r w:rsidRPr="00646D39">
        <w:rPr>
          <w:sz w:val="20"/>
          <w:szCs w:val="20"/>
        </w:rPr>
        <w:t>(</w:t>
      </w:r>
      <w:r w:rsidR="003248D2">
        <w:rPr>
          <w:sz w:val="20"/>
          <w:szCs w:val="20"/>
        </w:rPr>
        <w:t>9</w:t>
      </w:r>
      <w:r w:rsidR="00CF1A64">
        <w:rPr>
          <w:sz w:val="20"/>
          <w:szCs w:val="20"/>
        </w:rPr>
        <w:t xml:space="preserve">) </w:t>
      </w:r>
      <w:r w:rsidRPr="00646D39">
        <w:rPr>
          <w:sz w:val="20"/>
          <w:szCs w:val="20"/>
        </w:rPr>
        <w:t>Assemble the cylinder heads in accordance with the service manual.  The valves are lapped before installation and new intake and exhaust valve seals are installed.</w:t>
      </w:r>
    </w:p>
    <w:p w:rsidR="00560C35" w:rsidRPr="00646D39" w:rsidRDefault="00560C35" w:rsidP="00CF1A64">
      <w:pPr>
        <w:ind w:firstLine="450"/>
        <w:rPr>
          <w:sz w:val="20"/>
          <w:szCs w:val="20"/>
          <w:highlight w:val="yellow"/>
        </w:rPr>
      </w:pPr>
      <w:r w:rsidRPr="00646D39">
        <w:rPr>
          <w:sz w:val="20"/>
          <w:szCs w:val="20"/>
        </w:rPr>
        <w:t>(</w:t>
      </w:r>
      <w:r w:rsidR="003248D2">
        <w:rPr>
          <w:sz w:val="20"/>
          <w:szCs w:val="20"/>
        </w:rPr>
        <w:t>10</w:t>
      </w:r>
      <w:r w:rsidRPr="00646D39">
        <w:rPr>
          <w:sz w:val="20"/>
          <w:szCs w:val="20"/>
        </w:rPr>
        <w:t xml:space="preserve">) Set the valve lash per the procedure in the workshop manual and record the valve lash. </w:t>
      </w:r>
    </w:p>
    <w:p w:rsidR="00C0106B" w:rsidRDefault="00C0106B" w:rsidP="00560C35">
      <w:pPr>
        <w:rPr>
          <w:sz w:val="20"/>
          <w:szCs w:val="20"/>
        </w:rPr>
      </w:pPr>
      <w:r>
        <w:rPr>
          <w:sz w:val="20"/>
          <w:szCs w:val="20"/>
        </w:rPr>
        <w:t xml:space="preserve">8.20.6 </w:t>
      </w:r>
      <w:r w:rsidR="00560C35" w:rsidRPr="00C0106B">
        <w:rPr>
          <w:i/>
          <w:sz w:val="20"/>
          <w:szCs w:val="20"/>
        </w:rPr>
        <w:t>Chain and Camshaft Installation Procedure</w:t>
      </w:r>
      <w:r w:rsidR="00560C35" w:rsidRPr="00646D39">
        <w:rPr>
          <w:sz w:val="20"/>
          <w:szCs w:val="20"/>
        </w:rPr>
        <w:t xml:space="preserve">  </w:t>
      </w:r>
    </w:p>
    <w:p w:rsidR="00C0106B" w:rsidRDefault="00C0106B" w:rsidP="00C0106B">
      <w:pPr>
        <w:ind w:left="450"/>
        <w:rPr>
          <w:sz w:val="20"/>
          <w:szCs w:val="20"/>
        </w:rPr>
      </w:pPr>
      <w:r>
        <w:rPr>
          <w:sz w:val="20"/>
          <w:szCs w:val="20"/>
        </w:rPr>
        <w:t xml:space="preserve">(1) </w:t>
      </w:r>
      <w:r w:rsidR="00560C35" w:rsidRPr="00646D39">
        <w:rPr>
          <w:sz w:val="20"/>
          <w:szCs w:val="20"/>
        </w:rPr>
        <w:t xml:space="preserve">Measure the test chain according to the Timing Chain Measurement Procedure </w:t>
      </w:r>
      <w:r w:rsidR="003C4580">
        <w:rPr>
          <w:sz w:val="20"/>
          <w:szCs w:val="20"/>
        </w:rPr>
        <w:t xml:space="preserve"> </w:t>
      </w:r>
      <w:r w:rsidR="0097140A">
        <w:rPr>
          <w:sz w:val="20"/>
          <w:szCs w:val="20"/>
        </w:rPr>
        <w:t>(</w:t>
      </w:r>
      <w:r w:rsidR="00CA28CB">
        <w:rPr>
          <w:color w:val="FF0000"/>
          <w:sz w:val="20"/>
          <w:szCs w:val="20"/>
        </w:rPr>
        <w:t xml:space="preserve">See </w:t>
      </w:r>
      <w:r w:rsidR="0097140A" w:rsidRPr="003E7AEB">
        <w:rPr>
          <w:color w:val="FF0000"/>
          <w:sz w:val="20"/>
          <w:szCs w:val="20"/>
        </w:rPr>
        <w:t>8.21.5</w:t>
      </w:r>
      <w:r w:rsidR="0097140A">
        <w:rPr>
          <w:sz w:val="20"/>
          <w:szCs w:val="20"/>
        </w:rPr>
        <w:t xml:space="preserve">) </w:t>
      </w:r>
      <w:r w:rsidR="00560C35" w:rsidRPr="00646D39">
        <w:rPr>
          <w:sz w:val="20"/>
          <w:szCs w:val="20"/>
        </w:rPr>
        <w:t xml:space="preserve">prior to installing it in the engine. </w:t>
      </w:r>
    </w:p>
    <w:p w:rsidR="00C0106B" w:rsidRDefault="00C0106B" w:rsidP="00C0106B">
      <w:pPr>
        <w:ind w:left="450"/>
        <w:rPr>
          <w:sz w:val="20"/>
          <w:szCs w:val="20"/>
        </w:rPr>
      </w:pPr>
      <w:r>
        <w:rPr>
          <w:sz w:val="20"/>
          <w:szCs w:val="20"/>
        </w:rPr>
        <w:t xml:space="preserve">(2) </w:t>
      </w:r>
      <w:r w:rsidR="00560C35" w:rsidRPr="00646D39">
        <w:rPr>
          <w:sz w:val="20"/>
          <w:szCs w:val="20"/>
        </w:rPr>
        <w:t>Install camshaft and timing chain according to the proc</w:t>
      </w:r>
      <w:r w:rsidR="00A13234">
        <w:rPr>
          <w:sz w:val="20"/>
          <w:szCs w:val="20"/>
        </w:rPr>
        <w:t>edure in the 2012 Explorer work</w:t>
      </w:r>
      <w:r w:rsidR="00560C35" w:rsidRPr="00646D39">
        <w:rPr>
          <w:sz w:val="20"/>
          <w:szCs w:val="20"/>
        </w:rPr>
        <w:t xml:space="preserve">shop manual.  </w:t>
      </w:r>
    </w:p>
    <w:p w:rsidR="00A13234" w:rsidRDefault="00C0106B" w:rsidP="00C0106B">
      <w:pPr>
        <w:ind w:left="450"/>
        <w:rPr>
          <w:sz w:val="20"/>
          <w:szCs w:val="20"/>
        </w:rPr>
      </w:pPr>
      <w:r>
        <w:rPr>
          <w:sz w:val="20"/>
          <w:szCs w:val="20"/>
        </w:rPr>
        <w:t xml:space="preserve">(3) </w:t>
      </w:r>
      <w:r w:rsidR="00560C35" w:rsidRPr="00646D39">
        <w:rPr>
          <w:sz w:val="20"/>
          <w:szCs w:val="20"/>
        </w:rPr>
        <w:t>If using the Ford camshaft alignment tool (Ford P/N 303-1565) (</w:t>
      </w:r>
      <w:r w:rsidR="00560C35" w:rsidRPr="00F74B65">
        <w:rPr>
          <w:color w:val="FF0000"/>
          <w:sz w:val="20"/>
          <w:szCs w:val="20"/>
        </w:rPr>
        <w:t>X</w:t>
      </w:r>
      <w:r w:rsidR="000835F9">
        <w:rPr>
          <w:color w:val="FF0000"/>
          <w:sz w:val="20"/>
          <w:szCs w:val="20"/>
        </w:rPr>
        <w:t>1</w:t>
      </w:r>
      <w:r w:rsidR="00560C35" w:rsidRPr="00F74B65">
        <w:rPr>
          <w:color w:val="FF0000"/>
          <w:sz w:val="20"/>
          <w:szCs w:val="20"/>
        </w:rPr>
        <w:t>.</w:t>
      </w:r>
      <w:r w:rsidR="009F3E49">
        <w:rPr>
          <w:color w:val="FF0000"/>
          <w:sz w:val="20"/>
          <w:szCs w:val="20"/>
        </w:rPr>
        <w:t>25</w:t>
      </w:r>
      <w:r w:rsidR="00560C35" w:rsidRPr="00646D39">
        <w:rPr>
          <w:sz w:val="20"/>
          <w:szCs w:val="20"/>
        </w:rPr>
        <w:t xml:space="preserve">) be sure not to let it bind in slots at the rear of the camshafts. It should be loose after the timing chain installation is complete.  </w:t>
      </w:r>
    </w:p>
    <w:p w:rsidR="00C0106B" w:rsidRDefault="00A13234" w:rsidP="00C0106B">
      <w:pPr>
        <w:ind w:left="450"/>
        <w:rPr>
          <w:sz w:val="20"/>
          <w:szCs w:val="20"/>
        </w:rPr>
      </w:pPr>
      <w:r>
        <w:rPr>
          <w:sz w:val="20"/>
          <w:szCs w:val="20"/>
        </w:rPr>
        <w:t xml:space="preserve">(3a) </w:t>
      </w:r>
      <w:r w:rsidR="00560C35" w:rsidRPr="00646D39">
        <w:rPr>
          <w:sz w:val="20"/>
          <w:szCs w:val="20"/>
        </w:rPr>
        <w:t xml:space="preserve">Be sure camshaft positioning tool is flat before installing. </w:t>
      </w:r>
    </w:p>
    <w:p w:rsidR="00A13234" w:rsidRDefault="00C0106B" w:rsidP="00C0106B">
      <w:pPr>
        <w:ind w:left="450"/>
        <w:rPr>
          <w:sz w:val="20"/>
          <w:szCs w:val="20"/>
        </w:rPr>
      </w:pPr>
      <w:r>
        <w:rPr>
          <w:sz w:val="20"/>
          <w:szCs w:val="20"/>
        </w:rPr>
        <w:t xml:space="preserve">(4) </w:t>
      </w:r>
      <w:r w:rsidR="00560C35" w:rsidRPr="00646D39">
        <w:rPr>
          <w:sz w:val="20"/>
          <w:szCs w:val="20"/>
        </w:rPr>
        <w:t xml:space="preserve">Use a spanner on the harmonic balancer or a flywheel lock to hold the crankshaft. </w:t>
      </w:r>
    </w:p>
    <w:p w:rsidR="00C0106B" w:rsidRDefault="00A13234" w:rsidP="00C0106B">
      <w:pPr>
        <w:ind w:left="450"/>
        <w:rPr>
          <w:sz w:val="20"/>
          <w:szCs w:val="20"/>
        </w:rPr>
      </w:pPr>
      <w:r>
        <w:rPr>
          <w:sz w:val="20"/>
          <w:szCs w:val="20"/>
        </w:rPr>
        <w:t xml:space="preserve">(4a) </w:t>
      </w:r>
      <w:r w:rsidR="00560C35" w:rsidRPr="00646D39">
        <w:rPr>
          <w:sz w:val="20"/>
          <w:szCs w:val="20"/>
        </w:rPr>
        <w:t>Alternate method, the crankshaft positioning crankshaft TDC timing peg (Ford P/N 303-507) (</w:t>
      </w:r>
      <w:r w:rsidR="00560C35" w:rsidRPr="000835F9">
        <w:rPr>
          <w:color w:val="FF0000"/>
          <w:sz w:val="20"/>
          <w:szCs w:val="20"/>
        </w:rPr>
        <w:t>X</w:t>
      </w:r>
      <w:r w:rsidR="000835F9" w:rsidRPr="000835F9">
        <w:rPr>
          <w:color w:val="FF0000"/>
          <w:sz w:val="20"/>
          <w:szCs w:val="20"/>
        </w:rPr>
        <w:t>1</w:t>
      </w:r>
      <w:r w:rsidR="00560C35" w:rsidRPr="000835F9">
        <w:rPr>
          <w:color w:val="FF0000"/>
          <w:sz w:val="20"/>
          <w:szCs w:val="20"/>
        </w:rPr>
        <w:t>.</w:t>
      </w:r>
      <w:r w:rsidR="009F3E49">
        <w:rPr>
          <w:color w:val="FF0000"/>
          <w:sz w:val="20"/>
          <w:szCs w:val="20"/>
        </w:rPr>
        <w:t>26</w:t>
      </w:r>
      <w:r w:rsidR="00560C35" w:rsidRPr="00646D39">
        <w:rPr>
          <w:sz w:val="20"/>
          <w:szCs w:val="20"/>
        </w:rPr>
        <w:t xml:space="preserve">) can be used to hold the crankshaft in place while performing this installation. </w:t>
      </w:r>
    </w:p>
    <w:p w:rsidR="00C0106B" w:rsidRDefault="00C0106B" w:rsidP="00C0106B">
      <w:pPr>
        <w:ind w:left="450"/>
        <w:rPr>
          <w:sz w:val="20"/>
          <w:szCs w:val="20"/>
        </w:rPr>
      </w:pPr>
      <w:r>
        <w:rPr>
          <w:sz w:val="20"/>
          <w:szCs w:val="20"/>
        </w:rPr>
        <w:t xml:space="preserve">(5) </w:t>
      </w:r>
      <w:r w:rsidR="00560C35" w:rsidRPr="00646D39">
        <w:rPr>
          <w:sz w:val="20"/>
          <w:szCs w:val="20"/>
        </w:rPr>
        <w:t xml:space="preserve">Install the timing chain with the lettering on the black link facing forward. This will </w:t>
      </w:r>
      <w:r>
        <w:rPr>
          <w:sz w:val="20"/>
          <w:szCs w:val="20"/>
        </w:rPr>
        <w:t>e</w:t>
      </w:r>
      <w:r w:rsidR="00560C35" w:rsidRPr="00646D39">
        <w:rPr>
          <w:sz w:val="20"/>
          <w:szCs w:val="20"/>
        </w:rPr>
        <w:t xml:space="preserve">nsure the chain is installed in the same orientation if/when it is removed and reinstalled during the test. </w:t>
      </w:r>
    </w:p>
    <w:p w:rsidR="00A13234" w:rsidRDefault="00C0106B" w:rsidP="00C0106B">
      <w:pPr>
        <w:ind w:left="450"/>
        <w:rPr>
          <w:sz w:val="20"/>
          <w:szCs w:val="20"/>
        </w:rPr>
      </w:pPr>
      <w:r>
        <w:rPr>
          <w:sz w:val="20"/>
          <w:szCs w:val="20"/>
        </w:rPr>
        <w:t xml:space="preserve">(6) </w:t>
      </w:r>
      <w:r w:rsidR="00560C35" w:rsidRPr="00646D39">
        <w:rPr>
          <w:sz w:val="20"/>
          <w:szCs w:val="20"/>
        </w:rPr>
        <w:t>Coat the timing chain with test oil every time it is installed in the engine</w:t>
      </w:r>
      <w:r w:rsidR="00B931B2">
        <w:rPr>
          <w:sz w:val="20"/>
          <w:szCs w:val="20"/>
        </w:rPr>
        <w:t xml:space="preserve"> other than the pre break in installation</w:t>
      </w:r>
      <w:r w:rsidR="00560C35" w:rsidRPr="00646D39">
        <w:rPr>
          <w:sz w:val="20"/>
          <w:szCs w:val="20"/>
        </w:rPr>
        <w:t>.</w:t>
      </w:r>
      <w:r w:rsidR="00B931B2">
        <w:rPr>
          <w:sz w:val="20"/>
          <w:szCs w:val="20"/>
        </w:rPr>
        <w:t xml:space="preserve"> </w:t>
      </w:r>
    </w:p>
    <w:p w:rsidR="00C0106B" w:rsidRDefault="00A13234" w:rsidP="00C0106B">
      <w:pPr>
        <w:ind w:left="450"/>
        <w:rPr>
          <w:sz w:val="20"/>
          <w:szCs w:val="20"/>
        </w:rPr>
      </w:pPr>
      <w:r>
        <w:rPr>
          <w:sz w:val="20"/>
          <w:szCs w:val="20"/>
        </w:rPr>
        <w:t xml:space="preserve">(6a) </w:t>
      </w:r>
      <w:r w:rsidR="00870592">
        <w:rPr>
          <w:sz w:val="20"/>
          <w:szCs w:val="20"/>
        </w:rPr>
        <w:t>Coat t</w:t>
      </w:r>
      <w:r w:rsidR="00B931B2">
        <w:rPr>
          <w:sz w:val="20"/>
          <w:szCs w:val="20"/>
        </w:rPr>
        <w:t>he timing chain with EF-411 when it is first installed before break in.</w:t>
      </w:r>
      <w:r w:rsidR="00560C35" w:rsidRPr="00646D39">
        <w:rPr>
          <w:sz w:val="20"/>
          <w:szCs w:val="20"/>
        </w:rPr>
        <w:t xml:space="preserve"> </w:t>
      </w:r>
    </w:p>
    <w:p w:rsidR="00762965" w:rsidRDefault="00C0106B" w:rsidP="00C0106B">
      <w:pPr>
        <w:ind w:left="450"/>
        <w:rPr>
          <w:sz w:val="20"/>
          <w:szCs w:val="20"/>
        </w:rPr>
      </w:pPr>
      <w:r>
        <w:rPr>
          <w:sz w:val="20"/>
          <w:szCs w:val="20"/>
        </w:rPr>
        <w:t xml:space="preserve">(7) </w:t>
      </w:r>
      <w:r w:rsidR="00560C35" w:rsidRPr="00646D39">
        <w:rPr>
          <w:sz w:val="20"/>
          <w:szCs w:val="20"/>
        </w:rPr>
        <w:t xml:space="preserve">Install the chain tensioner and guides according to the 2012 Explorer workshop manual. </w:t>
      </w:r>
    </w:p>
    <w:p w:rsidR="00560C35" w:rsidRPr="00646D39" w:rsidRDefault="00762965" w:rsidP="00C0106B">
      <w:pPr>
        <w:ind w:left="450"/>
        <w:rPr>
          <w:sz w:val="20"/>
          <w:szCs w:val="20"/>
        </w:rPr>
      </w:pPr>
      <w:r>
        <w:rPr>
          <w:sz w:val="20"/>
          <w:szCs w:val="20"/>
        </w:rPr>
        <w:t xml:space="preserve">(8) </w:t>
      </w:r>
      <w:r w:rsidR="00560C35" w:rsidRPr="00646D39">
        <w:rPr>
          <w:sz w:val="20"/>
          <w:szCs w:val="20"/>
        </w:rPr>
        <w:t xml:space="preserve">After </w:t>
      </w:r>
      <w:r w:rsidR="00D57E67">
        <w:rPr>
          <w:sz w:val="20"/>
          <w:szCs w:val="20"/>
        </w:rPr>
        <w:t xml:space="preserve">the </w:t>
      </w:r>
      <w:r w:rsidR="00560C35" w:rsidRPr="00646D39">
        <w:rPr>
          <w:sz w:val="20"/>
          <w:szCs w:val="20"/>
        </w:rPr>
        <w:t xml:space="preserve">tensioner is installed and the pin is pulled from the tensioner to release the tensioner arm, do not move or apply any force to the tensioner arm.  </w:t>
      </w:r>
    </w:p>
    <w:p w:rsidR="00C0106B" w:rsidRDefault="00C0106B" w:rsidP="00560C35">
      <w:pPr>
        <w:rPr>
          <w:sz w:val="20"/>
          <w:szCs w:val="20"/>
        </w:rPr>
      </w:pPr>
      <w:r>
        <w:rPr>
          <w:sz w:val="20"/>
          <w:szCs w:val="20"/>
        </w:rPr>
        <w:t>8.20.7</w:t>
      </w:r>
      <w:r w:rsidR="00560C35" w:rsidRPr="00646D39">
        <w:rPr>
          <w:sz w:val="20"/>
          <w:szCs w:val="20"/>
        </w:rPr>
        <w:t xml:space="preserve">  </w:t>
      </w:r>
      <w:r w:rsidR="00560C35" w:rsidRPr="00C0106B">
        <w:rPr>
          <w:i/>
          <w:sz w:val="20"/>
          <w:szCs w:val="20"/>
        </w:rPr>
        <w:t>Balance Shaft Housing</w:t>
      </w:r>
      <w:r>
        <w:rPr>
          <w:sz w:val="20"/>
          <w:szCs w:val="20"/>
        </w:rPr>
        <w:t xml:space="preserve"> </w:t>
      </w:r>
    </w:p>
    <w:p w:rsidR="00C0106B" w:rsidRDefault="00C0106B" w:rsidP="00C0106B">
      <w:pPr>
        <w:ind w:firstLine="450"/>
        <w:rPr>
          <w:sz w:val="20"/>
          <w:szCs w:val="20"/>
        </w:rPr>
      </w:pPr>
      <w:r>
        <w:rPr>
          <w:sz w:val="20"/>
          <w:szCs w:val="20"/>
        </w:rPr>
        <w:t>(1)</w:t>
      </w:r>
      <w:r w:rsidR="00560C35" w:rsidRPr="00646D39">
        <w:rPr>
          <w:sz w:val="20"/>
          <w:szCs w:val="20"/>
        </w:rPr>
        <w:t xml:space="preserve"> Do not install the balance shaft housing; i</w:t>
      </w:r>
      <w:r w:rsidR="00DA3D3F">
        <w:rPr>
          <w:sz w:val="20"/>
          <w:szCs w:val="20"/>
        </w:rPr>
        <w:t xml:space="preserve">t cannot be used with the test </w:t>
      </w:r>
      <w:r w:rsidR="00560C35" w:rsidRPr="00646D39">
        <w:rPr>
          <w:sz w:val="20"/>
          <w:szCs w:val="20"/>
        </w:rPr>
        <w:t xml:space="preserve">oil pan. </w:t>
      </w:r>
    </w:p>
    <w:p w:rsidR="00560C35" w:rsidRPr="00646D39" w:rsidRDefault="00C0106B" w:rsidP="00C0106B">
      <w:pPr>
        <w:ind w:left="450"/>
        <w:rPr>
          <w:sz w:val="20"/>
          <w:szCs w:val="20"/>
        </w:rPr>
      </w:pPr>
      <w:r>
        <w:rPr>
          <w:sz w:val="20"/>
          <w:szCs w:val="20"/>
        </w:rPr>
        <w:t xml:space="preserve">(2) </w:t>
      </w:r>
      <w:r w:rsidR="00762965">
        <w:rPr>
          <w:sz w:val="20"/>
          <w:szCs w:val="20"/>
        </w:rPr>
        <w:t>Remove t</w:t>
      </w:r>
      <w:r w:rsidR="00560C35" w:rsidRPr="00646D39">
        <w:rPr>
          <w:sz w:val="20"/>
          <w:szCs w:val="20"/>
        </w:rPr>
        <w:t>he balancer and</w:t>
      </w:r>
      <w:r w:rsidR="00762965">
        <w:rPr>
          <w:sz w:val="20"/>
          <w:szCs w:val="20"/>
        </w:rPr>
        <w:t xml:space="preserve"> plug</w:t>
      </w:r>
      <w:r w:rsidR="00560C35" w:rsidRPr="00646D39">
        <w:rPr>
          <w:sz w:val="20"/>
          <w:szCs w:val="20"/>
        </w:rPr>
        <w:t xml:space="preserve"> the oil passage with a CFM Balance Shaft </w:t>
      </w:r>
      <w:r w:rsidR="009F3E49">
        <w:rPr>
          <w:sz w:val="20"/>
          <w:szCs w:val="20"/>
        </w:rPr>
        <w:t>Delete Kit (Part number 1-0180).</w:t>
      </w:r>
    </w:p>
    <w:p w:rsidR="00C0106B" w:rsidRDefault="00C0106B" w:rsidP="00560C35">
      <w:pPr>
        <w:rPr>
          <w:sz w:val="20"/>
          <w:szCs w:val="20"/>
        </w:rPr>
      </w:pPr>
      <w:r>
        <w:rPr>
          <w:sz w:val="20"/>
          <w:szCs w:val="20"/>
        </w:rPr>
        <w:t>8.20.8</w:t>
      </w:r>
      <w:r w:rsidR="00560C35" w:rsidRPr="00646D39">
        <w:rPr>
          <w:sz w:val="20"/>
          <w:szCs w:val="20"/>
        </w:rPr>
        <w:t xml:space="preserve">  </w:t>
      </w:r>
      <w:r w:rsidR="00560C35" w:rsidRPr="00C0106B">
        <w:rPr>
          <w:i/>
          <w:sz w:val="20"/>
          <w:szCs w:val="20"/>
        </w:rPr>
        <w:t>Oil Pan and Baffle</w:t>
      </w:r>
      <w:r>
        <w:rPr>
          <w:sz w:val="20"/>
          <w:szCs w:val="20"/>
        </w:rPr>
        <w:t xml:space="preserve"> </w:t>
      </w:r>
    </w:p>
    <w:p w:rsidR="00C0106B" w:rsidRDefault="00C0106B" w:rsidP="00C0106B">
      <w:pPr>
        <w:ind w:left="450"/>
        <w:rPr>
          <w:sz w:val="20"/>
          <w:szCs w:val="20"/>
        </w:rPr>
      </w:pPr>
      <w:r>
        <w:rPr>
          <w:sz w:val="20"/>
          <w:szCs w:val="20"/>
        </w:rPr>
        <w:t xml:space="preserve">(1) Install </w:t>
      </w:r>
      <w:r w:rsidR="00560C35" w:rsidRPr="00646D39">
        <w:rPr>
          <w:sz w:val="20"/>
          <w:szCs w:val="20"/>
        </w:rPr>
        <w:t xml:space="preserve">oil pan baffle to the oil pan as shown in </w:t>
      </w:r>
      <w:r w:rsidR="00560C35" w:rsidRPr="00D57E67">
        <w:rPr>
          <w:color w:val="FF0000"/>
          <w:sz w:val="20"/>
          <w:szCs w:val="20"/>
        </w:rPr>
        <w:t xml:space="preserve">Fig. </w:t>
      </w:r>
      <w:r>
        <w:rPr>
          <w:color w:val="FF0000"/>
          <w:sz w:val="20"/>
          <w:szCs w:val="20"/>
        </w:rPr>
        <w:t>6</w:t>
      </w:r>
      <w:r w:rsidR="00560C35" w:rsidRPr="00D57E67">
        <w:rPr>
          <w:color w:val="FF0000"/>
          <w:sz w:val="20"/>
          <w:szCs w:val="20"/>
        </w:rPr>
        <w:t>.</w:t>
      </w:r>
      <w:r w:rsidR="00560C35" w:rsidRPr="00646D39">
        <w:rPr>
          <w:sz w:val="20"/>
          <w:szCs w:val="20"/>
        </w:rPr>
        <w:t xml:space="preserve"> </w:t>
      </w:r>
    </w:p>
    <w:p w:rsidR="00C45981" w:rsidRDefault="00C0106B" w:rsidP="00C0106B">
      <w:pPr>
        <w:ind w:left="450"/>
        <w:rPr>
          <w:sz w:val="20"/>
          <w:szCs w:val="20"/>
        </w:rPr>
      </w:pPr>
      <w:r>
        <w:rPr>
          <w:sz w:val="20"/>
          <w:szCs w:val="20"/>
        </w:rPr>
        <w:t xml:space="preserve">(2) </w:t>
      </w:r>
      <w:r w:rsidR="00560C35" w:rsidRPr="00646D39">
        <w:rPr>
          <w:sz w:val="20"/>
          <w:szCs w:val="20"/>
        </w:rPr>
        <w:t xml:space="preserve">Install the oil pan according to the procedure in the 2012 Explorer service manual. </w:t>
      </w:r>
    </w:p>
    <w:p w:rsidR="00F448BA" w:rsidRDefault="00F448BA" w:rsidP="00C0106B">
      <w:pPr>
        <w:ind w:left="450"/>
        <w:rPr>
          <w:sz w:val="20"/>
          <w:szCs w:val="20"/>
        </w:rPr>
      </w:pPr>
    </w:p>
    <w:p w:rsidR="00F448BA" w:rsidRDefault="00F448BA" w:rsidP="00C0106B">
      <w:pPr>
        <w:ind w:left="450"/>
        <w:rPr>
          <w:sz w:val="20"/>
          <w:szCs w:val="20"/>
        </w:rPr>
      </w:pPr>
    </w:p>
    <w:p w:rsidR="00F448BA" w:rsidRDefault="00F448BA" w:rsidP="00C45981">
      <w:pPr>
        <w:ind w:left="450"/>
        <w:rPr>
          <w:sz w:val="20"/>
          <w:szCs w:val="20"/>
        </w:rPr>
      </w:pPr>
      <w:r w:rsidRPr="00F448BA">
        <w:rPr>
          <w:noProof/>
          <w:sz w:val="20"/>
          <w:szCs w:val="20"/>
        </w:rPr>
        <w:drawing>
          <wp:inline distT="0" distB="0" distL="0" distR="0">
            <wp:extent cx="2695575" cy="2021681"/>
            <wp:effectExtent l="0" t="0" r="0" b="0"/>
            <wp:docPr id="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pan side view.jpg"/>
                    <pic:cNvPicPr/>
                  </pic:nvPicPr>
                  <pic:blipFill>
                    <a:blip r:embed="rId25">
                      <a:extLst>
                        <a:ext uri="{28A0092B-C50C-407E-A947-70E740481C1C}">
                          <a14:useLocalDpi xmlns:a14="http://schemas.microsoft.com/office/drawing/2010/main" val="0"/>
                        </a:ext>
                      </a:extLst>
                    </a:blip>
                    <a:stretch>
                      <a:fillRect/>
                    </a:stretch>
                  </pic:blipFill>
                  <pic:spPr>
                    <a:xfrm>
                      <a:off x="0" y="0"/>
                      <a:ext cx="2701936" cy="2026452"/>
                    </a:xfrm>
                    <a:prstGeom prst="rect">
                      <a:avLst/>
                    </a:prstGeom>
                  </pic:spPr>
                </pic:pic>
              </a:graphicData>
            </a:graphic>
          </wp:inline>
        </w:drawing>
      </w:r>
      <w:r w:rsidR="00C45981" w:rsidRPr="00C45981">
        <w:rPr>
          <w:noProof/>
          <w:sz w:val="20"/>
          <w:szCs w:val="20"/>
        </w:rPr>
        <w:drawing>
          <wp:inline distT="0" distB="0" distL="0" distR="0">
            <wp:extent cx="2709122" cy="2039796"/>
            <wp:effectExtent l="25400" t="0" r="8678"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pan top view.jpg"/>
                    <pic:cNvPicPr/>
                  </pic:nvPicPr>
                  <pic:blipFill>
                    <a:blip r:embed="rId26">
                      <a:extLst>
                        <a:ext uri="{28A0092B-C50C-407E-A947-70E740481C1C}">
                          <a14:useLocalDpi xmlns:a14="http://schemas.microsoft.com/office/drawing/2010/main" val="0"/>
                        </a:ext>
                      </a:extLst>
                    </a:blip>
                    <a:stretch>
                      <a:fillRect/>
                    </a:stretch>
                  </pic:blipFill>
                  <pic:spPr>
                    <a:xfrm>
                      <a:off x="0" y="0"/>
                      <a:ext cx="2718341" cy="2046737"/>
                    </a:xfrm>
                    <a:prstGeom prst="rect">
                      <a:avLst/>
                    </a:prstGeom>
                  </pic:spPr>
                </pic:pic>
              </a:graphicData>
            </a:graphic>
          </wp:inline>
        </w:drawing>
      </w:r>
    </w:p>
    <w:p w:rsidR="00F448BA" w:rsidRDefault="00F448BA" w:rsidP="00C0106B">
      <w:pPr>
        <w:ind w:left="450"/>
        <w:rPr>
          <w:sz w:val="20"/>
          <w:szCs w:val="20"/>
        </w:rPr>
      </w:pPr>
    </w:p>
    <w:p w:rsidR="00F448BA" w:rsidRDefault="00F448BA" w:rsidP="00C45981">
      <w:pPr>
        <w:ind w:left="450"/>
        <w:jc w:val="right"/>
        <w:rPr>
          <w:sz w:val="20"/>
          <w:szCs w:val="20"/>
        </w:rPr>
      </w:pPr>
    </w:p>
    <w:p w:rsidR="00F448BA" w:rsidRDefault="00F448BA" w:rsidP="00C45981">
      <w:pPr>
        <w:ind w:left="450"/>
        <w:jc w:val="right"/>
        <w:rPr>
          <w:sz w:val="20"/>
          <w:szCs w:val="20"/>
        </w:rPr>
      </w:pPr>
    </w:p>
    <w:p w:rsidR="00C45981" w:rsidRDefault="00C45981" w:rsidP="00C45981">
      <w:pPr>
        <w:ind w:left="450"/>
        <w:jc w:val="center"/>
        <w:rPr>
          <w:sz w:val="20"/>
          <w:szCs w:val="20"/>
        </w:rPr>
      </w:pPr>
      <w:r>
        <w:rPr>
          <w:sz w:val="20"/>
          <w:szCs w:val="20"/>
        </w:rPr>
        <w:t>Oil Pan</w:t>
      </w:r>
    </w:p>
    <w:p w:rsidR="00F448BA" w:rsidRDefault="00C45981" w:rsidP="00C45981">
      <w:pPr>
        <w:ind w:left="450"/>
        <w:jc w:val="center"/>
        <w:rPr>
          <w:sz w:val="20"/>
          <w:szCs w:val="20"/>
        </w:rPr>
      </w:pPr>
      <w:r>
        <w:rPr>
          <w:sz w:val="20"/>
          <w:szCs w:val="20"/>
        </w:rPr>
        <w:t xml:space="preserve">Fig. </w:t>
      </w:r>
      <w:r w:rsidR="009D61B9">
        <w:rPr>
          <w:sz w:val="20"/>
          <w:szCs w:val="20"/>
        </w:rPr>
        <w:t>6</w:t>
      </w:r>
    </w:p>
    <w:p w:rsidR="00F448BA" w:rsidRDefault="00F448BA" w:rsidP="00C0106B">
      <w:pPr>
        <w:ind w:left="450"/>
        <w:rPr>
          <w:sz w:val="20"/>
          <w:szCs w:val="20"/>
        </w:rPr>
      </w:pPr>
    </w:p>
    <w:p w:rsidR="00560C35" w:rsidRPr="00646D39" w:rsidRDefault="00560C35" w:rsidP="00C0106B">
      <w:pPr>
        <w:ind w:left="450"/>
        <w:rPr>
          <w:sz w:val="20"/>
          <w:szCs w:val="20"/>
        </w:rPr>
      </w:pPr>
    </w:p>
    <w:p w:rsidR="00DA3D3F" w:rsidRDefault="00DA3D3F" w:rsidP="00560C35">
      <w:pPr>
        <w:rPr>
          <w:sz w:val="20"/>
          <w:szCs w:val="20"/>
        </w:rPr>
      </w:pPr>
      <w:r>
        <w:rPr>
          <w:sz w:val="20"/>
          <w:szCs w:val="20"/>
        </w:rPr>
        <w:t xml:space="preserve">8.20.9 </w:t>
      </w:r>
      <w:r w:rsidR="00560C35" w:rsidRPr="00DA3D3F">
        <w:rPr>
          <w:i/>
          <w:sz w:val="20"/>
          <w:szCs w:val="20"/>
        </w:rPr>
        <w:t>Water Pump, Water Pump Drive</w:t>
      </w:r>
    </w:p>
    <w:p w:rsidR="00762965" w:rsidRDefault="00DA3D3F" w:rsidP="00762965">
      <w:pPr>
        <w:ind w:left="450"/>
        <w:rPr>
          <w:sz w:val="20"/>
          <w:szCs w:val="20"/>
        </w:rPr>
      </w:pPr>
      <w:r>
        <w:rPr>
          <w:sz w:val="20"/>
          <w:szCs w:val="20"/>
        </w:rPr>
        <w:t xml:space="preserve">(1) </w:t>
      </w:r>
      <w:r w:rsidR="00560C35" w:rsidRPr="00646D39">
        <w:rPr>
          <w:sz w:val="20"/>
          <w:szCs w:val="20"/>
        </w:rPr>
        <w:t>Install the water pump and pulley</w:t>
      </w:r>
      <w:r w:rsidR="00D57E67">
        <w:rPr>
          <w:sz w:val="20"/>
          <w:szCs w:val="20"/>
        </w:rPr>
        <w:t>, the crankshaft pulley, and</w:t>
      </w:r>
      <w:r w:rsidR="00560C35" w:rsidRPr="00646D39">
        <w:rPr>
          <w:sz w:val="20"/>
          <w:szCs w:val="20"/>
        </w:rPr>
        <w:t xml:space="preserve"> tensioner according to the 2012 Explorer service manual. </w:t>
      </w:r>
    </w:p>
    <w:p w:rsidR="00DA3D3F" w:rsidRDefault="00762965" w:rsidP="00762965">
      <w:pPr>
        <w:ind w:left="450"/>
        <w:rPr>
          <w:sz w:val="20"/>
          <w:szCs w:val="20"/>
        </w:rPr>
      </w:pPr>
      <w:r>
        <w:rPr>
          <w:sz w:val="20"/>
          <w:szCs w:val="20"/>
        </w:rPr>
        <w:t xml:space="preserve">(1a) </w:t>
      </w:r>
      <w:r w:rsidR="00560C35" w:rsidRPr="00646D39">
        <w:rPr>
          <w:sz w:val="20"/>
          <w:szCs w:val="20"/>
        </w:rPr>
        <w:t xml:space="preserve">These are the only components needed to drive the water pump. All other production front end accessory drive components do not need to be installed. </w:t>
      </w:r>
    </w:p>
    <w:p w:rsidR="00DA3D3F" w:rsidRDefault="00DA3D3F" w:rsidP="00DA3D3F">
      <w:pPr>
        <w:ind w:firstLine="450"/>
        <w:rPr>
          <w:sz w:val="20"/>
          <w:szCs w:val="20"/>
        </w:rPr>
      </w:pPr>
      <w:r>
        <w:rPr>
          <w:sz w:val="20"/>
          <w:szCs w:val="20"/>
        </w:rPr>
        <w:t xml:space="preserve">(2) </w:t>
      </w:r>
      <w:r w:rsidR="00762965">
        <w:rPr>
          <w:sz w:val="20"/>
          <w:szCs w:val="20"/>
        </w:rPr>
        <w:t>Do not use t</w:t>
      </w:r>
      <w:r w:rsidR="00560C35" w:rsidRPr="00646D39">
        <w:rPr>
          <w:sz w:val="20"/>
          <w:szCs w:val="20"/>
        </w:rPr>
        <w:t>he engine to drive any external engine accessory other than the water pump</w:t>
      </w:r>
      <w:r w:rsidR="00D57E67">
        <w:rPr>
          <w:sz w:val="20"/>
          <w:szCs w:val="20"/>
        </w:rPr>
        <w:t>.</w:t>
      </w:r>
      <w:r w:rsidR="00560C35" w:rsidRPr="00646D39">
        <w:rPr>
          <w:sz w:val="20"/>
          <w:szCs w:val="20"/>
        </w:rPr>
        <w:t xml:space="preserve"> </w:t>
      </w:r>
      <w:r w:rsidR="004A7F58">
        <w:rPr>
          <w:sz w:val="20"/>
          <w:szCs w:val="20"/>
        </w:rPr>
        <w:t xml:space="preserve">  </w:t>
      </w:r>
      <w:r w:rsidR="004A7F58" w:rsidRPr="004A7F58">
        <w:rPr>
          <w:sz w:val="32"/>
          <w:szCs w:val="20"/>
        </w:rPr>
        <w:t xml:space="preserve"> </w:t>
      </w:r>
    </w:p>
    <w:p w:rsidR="00DA3D3F" w:rsidRDefault="00DA3D3F" w:rsidP="00DA3D3F">
      <w:pPr>
        <w:ind w:firstLine="450"/>
        <w:rPr>
          <w:sz w:val="20"/>
          <w:szCs w:val="20"/>
        </w:rPr>
      </w:pPr>
      <w:r>
        <w:rPr>
          <w:sz w:val="20"/>
          <w:szCs w:val="20"/>
        </w:rPr>
        <w:t xml:space="preserve">(3) </w:t>
      </w:r>
      <w:r w:rsidR="00560C35" w:rsidRPr="00646D39">
        <w:rPr>
          <w:sz w:val="20"/>
          <w:szCs w:val="20"/>
        </w:rPr>
        <w:t xml:space="preserve">Pull back tensioner and install water pump drive belt as shown in </w:t>
      </w:r>
      <w:r w:rsidR="00560C35" w:rsidRPr="00D57E67">
        <w:rPr>
          <w:color w:val="FF0000"/>
          <w:sz w:val="20"/>
          <w:szCs w:val="20"/>
        </w:rPr>
        <w:t xml:space="preserve">Fig. </w:t>
      </w:r>
      <w:r w:rsidR="003636BA">
        <w:rPr>
          <w:color w:val="FF0000"/>
          <w:sz w:val="20"/>
          <w:szCs w:val="20"/>
        </w:rPr>
        <w:t>7</w:t>
      </w:r>
      <w:r w:rsidR="00560C35" w:rsidRPr="00646D39">
        <w:rPr>
          <w:sz w:val="20"/>
          <w:szCs w:val="20"/>
        </w:rPr>
        <w:t xml:space="preserve">. </w:t>
      </w:r>
    </w:p>
    <w:p w:rsidR="003636BA" w:rsidRDefault="00DA3D3F" w:rsidP="00DA3D3F">
      <w:pPr>
        <w:ind w:firstLine="450"/>
        <w:rPr>
          <w:sz w:val="20"/>
          <w:szCs w:val="20"/>
        </w:rPr>
      </w:pPr>
      <w:r>
        <w:rPr>
          <w:sz w:val="20"/>
          <w:szCs w:val="20"/>
        </w:rPr>
        <w:t xml:space="preserve">(4) </w:t>
      </w:r>
      <w:r w:rsidR="00560C35" w:rsidRPr="00646D39">
        <w:rPr>
          <w:sz w:val="20"/>
          <w:szCs w:val="20"/>
        </w:rPr>
        <w:t>Ensure that there is a minimum contact angle of 20° between the drive belt and the water pump pulley.</w:t>
      </w:r>
    </w:p>
    <w:p w:rsidR="003636BA" w:rsidRDefault="003636BA" w:rsidP="00DA3D3F">
      <w:pPr>
        <w:ind w:firstLine="450"/>
        <w:rPr>
          <w:sz w:val="20"/>
          <w:szCs w:val="20"/>
        </w:rPr>
      </w:pPr>
    </w:p>
    <w:p w:rsidR="003636BA" w:rsidRDefault="003636BA" w:rsidP="00DA3D3F">
      <w:pPr>
        <w:ind w:firstLine="450"/>
        <w:rPr>
          <w:sz w:val="20"/>
          <w:szCs w:val="20"/>
        </w:rPr>
      </w:pPr>
    </w:p>
    <w:p w:rsidR="00560C35" w:rsidRPr="00646D39" w:rsidRDefault="003636BA" w:rsidP="003636BA">
      <w:pPr>
        <w:ind w:firstLine="450"/>
        <w:jc w:val="center"/>
        <w:rPr>
          <w:sz w:val="20"/>
          <w:szCs w:val="20"/>
        </w:rPr>
      </w:pPr>
      <w:r>
        <w:rPr>
          <w:noProof/>
          <w:sz w:val="20"/>
          <w:szCs w:val="20"/>
        </w:rPr>
        <w:drawing>
          <wp:inline distT="0" distB="0" distL="0" distR="0">
            <wp:extent cx="5943600" cy="7924800"/>
            <wp:effectExtent l="2540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5943600" cy="7924800"/>
                    </a:xfrm>
                    <a:prstGeom prst="rect">
                      <a:avLst/>
                    </a:prstGeom>
                    <a:noFill/>
                    <a:ln w="9525">
                      <a:noFill/>
                      <a:miter lim="800000"/>
                      <a:headEnd/>
                      <a:tailEnd/>
                    </a:ln>
                  </pic:spPr>
                </pic:pic>
              </a:graphicData>
            </a:graphic>
          </wp:inline>
        </w:drawing>
      </w:r>
    </w:p>
    <w:p w:rsidR="00560C35" w:rsidRPr="00646D39" w:rsidRDefault="003636BA" w:rsidP="00560C35">
      <w:pPr>
        <w:jc w:val="center"/>
        <w:rPr>
          <w:sz w:val="20"/>
          <w:szCs w:val="20"/>
        </w:rPr>
      </w:pPr>
      <w:r>
        <w:rPr>
          <w:rFonts w:eastAsiaTheme="minorHAnsi"/>
          <w:sz w:val="20"/>
          <w:szCs w:val="20"/>
        </w:rPr>
        <w:t>FIG. 7 Water Pump Drive Arrangement</w:t>
      </w:r>
    </w:p>
    <w:p w:rsidR="003636BA" w:rsidRDefault="003636BA" w:rsidP="00560C35">
      <w:pPr>
        <w:rPr>
          <w:sz w:val="20"/>
          <w:szCs w:val="20"/>
        </w:rPr>
      </w:pPr>
    </w:p>
    <w:p w:rsidR="00FF3ED9" w:rsidRDefault="00DA3D3F" w:rsidP="00560C35">
      <w:pPr>
        <w:rPr>
          <w:sz w:val="20"/>
          <w:szCs w:val="20"/>
        </w:rPr>
      </w:pPr>
      <w:r>
        <w:rPr>
          <w:sz w:val="20"/>
          <w:szCs w:val="20"/>
        </w:rPr>
        <w:t>8.20.10</w:t>
      </w:r>
      <w:r w:rsidR="00560C35" w:rsidRPr="004A02FB">
        <w:rPr>
          <w:sz w:val="20"/>
          <w:szCs w:val="20"/>
        </w:rPr>
        <w:t xml:space="preserve"> </w:t>
      </w:r>
      <w:r w:rsidR="00560C35" w:rsidRPr="00FF3ED9">
        <w:rPr>
          <w:i/>
          <w:sz w:val="20"/>
          <w:szCs w:val="20"/>
        </w:rPr>
        <w:t>Engine cooling system</w:t>
      </w:r>
      <w:r w:rsidR="00560C35" w:rsidRPr="004A02FB">
        <w:rPr>
          <w:sz w:val="20"/>
          <w:szCs w:val="20"/>
        </w:rPr>
        <w:t xml:space="preserve"> </w:t>
      </w:r>
    </w:p>
    <w:p w:rsidR="00FF3ED9" w:rsidRDefault="00FF3ED9" w:rsidP="00FF3ED9">
      <w:pPr>
        <w:ind w:firstLine="450"/>
        <w:rPr>
          <w:sz w:val="20"/>
          <w:szCs w:val="20"/>
        </w:rPr>
      </w:pPr>
      <w:r>
        <w:rPr>
          <w:sz w:val="20"/>
          <w:szCs w:val="20"/>
        </w:rPr>
        <w:t>(1)</w:t>
      </w:r>
      <w:r w:rsidR="00560C35" w:rsidRPr="004A02FB">
        <w:rPr>
          <w:sz w:val="20"/>
          <w:szCs w:val="20"/>
        </w:rPr>
        <w:t xml:space="preserve"> </w:t>
      </w:r>
      <w:r w:rsidR="00972BC2">
        <w:rPr>
          <w:sz w:val="20"/>
          <w:szCs w:val="20"/>
        </w:rPr>
        <w:t>C</w:t>
      </w:r>
      <w:r w:rsidR="00560C35" w:rsidRPr="004A02FB">
        <w:rPr>
          <w:sz w:val="20"/>
          <w:szCs w:val="20"/>
        </w:rPr>
        <w:t xml:space="preserve">oolant inlet and outlet </w:t>
      </w:r>
      <w:r w:rsidR="00972BC2">
        <w:rPr>
          <w:sz w:val="20"/>
          <w:szCs w:val="20"/>
        </w:rPr>
        <w:t xml:space="preserve">available </w:t>
      </w:r>
      <w:r w:rsidR="00560C35" w:rsidRPr="004A02FB">
        <w:rPr>
          <w:sz w:val="20"/>
          <w:szCs w:val="20"/>
        </w:rPr>
        <w:t xml:space="preserve">from the supplier </w:t>
      </w:r>
      <w:r w:rsidR="00972BC2">
        <w:rPr>
          <w:sz w:val="20"/>
          <w:szCs w:val="20"/>
        </w:rPr>
        <w:t>listed</w:t>
      </w:r>
      <w:r w:rsidR="00560C35" w:rsidRPr="004A02FB">
        <w:rPr>
          <w:sz w:val="20"/>
          <w:szCs w:val="20"/>
        </w:rPr>
        <w:t xml:space="preserve"> in </w:t>
      </w:r>
      <w:r w:rsidR="00972BC2" w:rsidRPr="00972BC2">
        <w:rPr>
          <w:color w:val="FF0000"/>
          <w:sz w:val="20"/>
          <w:szCs w:val="20"/>
        </w:rPr>
        <w:t>X1.28</w:t>
      </w:r>
      <w:r w:rsidR="00560C35" w:rsidRPr="00DA3D3F">
        <w:rPr>
          <w:sz w:val="20"/>
          <w:szCs w:val="20"/>
        </w:rPr>
        <w:t xml:space="preserve">.  </w:t>
      </w:r>
    </w:p>
    <w:p w:rsidR="00202E0F" w:rsidRDefault="00202E0F" w:rsidP="00FF3ED9">
      <w:pPr>
        <w:ind w:firstLine="450"/>
        <w:rPr>
          <w:sz w:val="20"/>
          <w:szCs w:val="20"/>
        </w:rPr>
      </w:pPr>
      <w:r>
        <w:rPr>
          <w:sz w:val="20"/>
          <w:szCs w:val="20"/>
        </w:rPr>
        <w:t xml:space="preserve">(2) </w:t>
      </w:r>
      <w:r w:rsidR="0063383B" w:rsidRPr="00DA3D3F">
        <w:rPr>
          <w:sz w:val="20"/>
          <w:szCs w:val="20"/>
        </w:rPr>
        <w:t xml:space="preserve">Do not install the thermostat. </w:t>
      </w:r>
    </w:p>
    <w:p w:rsidR="00202E0F" w:rsidRDefault="00202E0F" w:rsidP="00FF3ED9">
      <w:pPr>
        <w:ind w:firstLine="450"/>
        <w:rPr>
          <w:sz w:val="20"/>
          <w:szCs w:val="20"/>
        </w:rPr>
      </w:pPr>
      <w:r>
        <w:rPr>
          <w:sz w:val="20"/>
          <w:szCs w:val="20"/>
        </w:rPr>
        <w:t xml:space="preserve">(3) </w:t>
      </w:r>
      <w:r w:rsidR="00560C35" w:rsidRPr="00DA3D3F">
        <w:rPr>
          <w:sz w:val="20"/>
          <w:szCs w:val="20"/>
        </w:rPr>
        <w:t>Plumb the exter</w:t>
      </w:r>
      <w:r w:rsidR="00D57E67" w:rsidRPr="00DA3D3F">
        <w:rPr>
          <w:sz w:val="20"/>
          <w:szCs w:val="20"/>
        </w:rPr>
        <w:t>nal coolant system</w:t>
      </w:r>
      <w:r w:rsidR="005C439D">
        <w:rPr>
          <w:sz w:val="20"/>
          <w:szCs w:val="20"/>
        </w:rPr>
        <w:t>,</w:t>
      </w:r>
      <w:r w:rsidR="00D57E67" w:rsidRPr="00DA3D3F">
        <w:rPr>
          <w:sz w:val="20"/>
          <w:szCs w:val="20"/>
        </w:rPr>
        <w:t xml:space="preserve"> </w:t>
      </w:r>
      <w:r w:rsidR="005C439D" w:rsidRPr="005C439D">
        <w:rPr>
          <w:color w:val="FF0000"/>
          <w:sz w:val="20"/>
          <w:szCs w:val="20"/>
        </w:rPr>
        <w:t>see</w:t>
      </w:r>
      <w:r w:rsidR="005C439D">
        <w:rPr>
          <w:sz w:val="20"/>
          <w:szCs w:val="20"/>
        </w:rPr>
        <w:t xml:space="preserve"> </w:t>
      </w:r>
      <w:r w:rsidR="00D57E67" w:rsidRPr="00DA3D3F">
        <w:rPr>
          <w:color w:val="FF0000"/>
          <w:sz w:val="20"/>
          <w:szCs w:val="20"/>
        </w:rPr>
        <w:t>F</w:t>
      </w:r>
      <w:r w:rsidR="00560C35" w:rsidRPr="00DA3D3F">
        <w:rPr>
          <w:color w:val="FF0000"/>
          <w:sz w:val="20"/>
          <w:szCs w:val="20"/>
        </w:rPr>
        <w:t>igs</w:t>
      </w:r>
      <w:r w:rsidR="00347278">
        <w:rPr>
          <w:color w:val="FF0000"/>
          <w:sz w:val="20"/>
          <w:szCs w:val="20"/>
        </w:rPr>
        <w:t>.</w:t>
      </w:r>
      <w:r w:rsidR="00560C35" w:rsidRPr="00DA3D3F">
        <w:rPr>
          <w:color w:val="FF0000"/>
          <w:sz w:val="20"/>
          <w:szCs w:val="20"/>
        </w:rPr>
        <w:t xml:space="preserve"> A</w:t>
      </w:r>
      <w:r w:rsidR="006E74FA">
        <w:rPr>
          <w:color w:val="FF0000"/>
          <w:sz w:val="20"/>
          <w:szCs w:val="20"/>
        </w:rPr>
        <w:t>9.1</w:t>
      </w:r>
      <w:r w:rsidR="00560C35" w:rsidRPr="00DA3D3F">
        <w:rPr>
          <w:color w:val="FF0000"/>
          <w:sz w:val="20"/>
          <w:szCs w:val="20"/>
        </w:rPr>
        <w:t xml:space="preserve"> and A</w:t>
      </w:r>
      <w:r w:rsidR="006E74FA">
        <w:rPr>
          <w:color w:val="FF0000"/>
          <w:sz w:val="20"/>
          <w:szCs w:val="20"/>
        </w:rPr>
        <w:t>9</w:t>
      </w:r>
      <w:r w:rsidR="00560C35" w:rsidRPr="00DA3D3F">
        <w:rPr>
          <w:color w:val="FF0000"/>
          <w:sz w:val="20"/>
          <w:szCs w:val="20"/>
        </w:rPr>
        <w:t>.</w:t>
      </w:r>
      <w:r w:rsidR="006E74FA">
        <w:rPr>
          <w:color w:val="FF0000"/>
          <w:sz w:val="20"/>
          <w:szCs w:val="20"/>
        </w:rPr>
        <w:t>2</w:t>
      </w:r>
      <w:r w:rsidR="00560C35" w:rsidRPr="00DA3D3F">
        <w:rPr>
          <w:sz w:val="20"/>
          <w:szCs w:val="20"/>
        </w:rPr>
        <w:t xml:space="preserve">. </w:t>
      </w:r>
    </w:p>
    <w:p w:rsidR="0063383B" w:rsidRPr="00DA3D3F" w:rsidRDefault="00202E0F" w:rsidP="00FF3ED9">
      <w:pPr>
        <w:ind w:firstLine="450"/>
        <w:rPr>
          <w:sz w:val="20"/>
          <w:szCs w:val="20"/>
        </w:rPr>
      </w:pPr>
      <w:r>
        <w:rPr>
          <w:sz w:val="20"/>
          <w:szCs w:val="20"/>
        </w:rPr>
        <w:t xml:space="preserve">(4) </w:t>
      </w:r>
      <w:r w:rsidR="00560C35" w:rsidRPr="00DA3D3F">
        <w:rPr>
          <w:sz w:val="20"/>
          <w:szCs w:val="20"/>
        </w:rPr>
        <w:t xml:space="preserve">Use coolant flow meter with and accuracy of </w:t>
      </w:r>
      <w:r w:rsidR="00EE7117">
        <w:rPr>
          <w:sz w:val="20"/>
          <w:szCs w:val="20"/>
        </w:rPr>
        <w:t>±</w:t>
      </w:r>
      <w:r w:rsidR="004A02FB" w:rsidRPr="00DA3D3F">
        <w:rPr>
          <w:sz w:val="20"/>
          <w:szCs w:val="20"/>
        </w:rPr>
        <w:t>1</w:t>
      </w:r>
      <w:r>
        <w:rPr>
          <w:sz w:val="20"/>
          <w:szCs w:val="20"/>
        </w:rPr>
        <w:t xml:space="preserve"> </w:t>
      </w:r>
      <w:r w:rsidR="00560C35" w:rsidRPr="00DA3D3F">
        <w:rPr>
          <w:sz w:val="20"/>
          <w:szCs w:val="20"/>
        </w:rPr>
        <w:t>%</w:t>
      </w:r>
      <w:r w:rsidR="004A02FB" w:rsidRPr="00DA3D3F">
        <w:rPr>
          <w:sz w:val="20"/>
          <w:szCs w:val="20"/>
        </w:rPr>
        <w:t>.</w:t>
      </w:r>
      <w:r w:rsidR="0063383B" w:rsidRPr="00DA3D3F">
        <w:rPr>
          <w:sz w:val="20"/>
          <w:szCs w:val="20"/>
        </w:rPr>
        <w:t xml:space="preserve"> </w:t>
      </w:r>
    </w:p>
    <w:p w:rsidR="000F4911" w:rsidRDefault="000F4911" w:rsidP="000F4911">
      <w:pPr>
        <w:ind w:firstLine="450"/>
        <w:rPr>
          <w:sz w:val="20"/>
          <w:szCs w:val="20"/>
        </w:rPr>
      </w:pPr>
      <w:r>
        <w:rPr>
          <w:sz w:val="20"/>
          <w:szCs w:val="20"/>
        </w:rPr>
        <w:t xml:space="preserve">(5) </w:t>
      </w:r>
      <w:r w:rsidRPr="00DA3D3F">
        <w:rPr>
          <w:sz w:val="20"/>
          <w:szCs w:val="20"/>
        </w:rPr>
        <w:t xml:space="preserve">A </w:t>
      </w:r>
      <w:r w:rsidR="0063383B" w:rsidRPr="00DA3D3F">
        <w:rPr>
          <w:sz w:val="20"/>
          <w:szCs w:val="20"/>
        </w:rPr>
        <w:t xml:space="preserve">radiator cap is used to limit system pressure to 105 kPa.  </w:t>
      </w:r>
    </w:p>
    <w:p w:rsidR="00560C35" w:rsidRPr="00DA3D3F" w:rsidRDefault="000F4911" w:rsidP="000F4911">
      <w:pPr>
        <w:ind w:firstLine="450"/>
        <w:rPr>
          <w:sz w:val="20"/>
          <w:szCs w:val="20"/>
        </w:rPr>
      </w:pPr>
      <w:r>
        <w:rPr>
          <w:sz w:val="20"/>
          <w:szCs w:val="20"/>
        </w:rPr>
        <w:t xml:space="preserve">(6) </w:t>
      </w:r>
      <w:r w:rsidR="0063383B" w:rsidRPr="00DA3D3F">
        <w:rPr>
          <w:sz w:val="20"/>
          <w:szCs w:val="20"/>
        </w:rPr>
        <w:t>Pressurize the coolant system to 70</w:t>
      </w:r>
      <w:r>
        <w:rPr>
          <w:sz w:val="20"/>
          <w:szCs w:val="20"/>
        </w:rPr>
        <w:t xml:space="preserve"> kPa</w:t>
      </w:r>
      <w:r w:rsidR="0063383B" w:rsidRPr="00DA3D3F">
        <w:rPr>
          <w:sz w:val="20"/>
          <w:szCs w:val="20"/>
        </w:rPr>
        <w:t xml:space="preserve"> ± 10 kPa at the top of the coolant reservoir</w:t>
      </w:r>
    </w:p>
    <w:p w:rsidR="000F4911" w:rsidRDefault="000F4911" w:rsidP="000F4911">
      <w:pPr>
        <w:ind w:left="450"/>
        <w:rPr>
          <w:sz w:val="20"/>
          <w:szCs w:val="20"/>
        </w:rPr>
      </w:pPr>
      <w:r>
        <w:rPr>
          <w:sz w:val="20"/>
          <w:szCs w:val="20"/>
        </w:rPr>
        <w:t xml:space="preserve">(7) </w:t>
      </w:r>
      <w:r w:rsidR="00EE7117">
        <w:rPr>
          <w:sz w:val="20"/>
          <w:szCs w:val="20"/>
        </w:rPr>
        <w:t>Control t</w:t>
      </w:r>
      <w:r w:rsidR="0063383B" w:rsidRPr="00DA3D3F">
        <w:rPr>
          <w:sz w:val="20"/>
          <w:szCs w:val="20"/>
        </w:rPr>
        <w:t xml:space="preserve">he engine coolant flow rate and outlet temperature in accordance with the specifications listed in </w:t>
      </w:r>
      <w:r w:rsidR="0063383B" w:rsidRPr="00E33447">
        <w:rPr>
          <w:color w:val="FF0000"/>
          <w:sz w:val="20"/>
          <w:szCs w:val="20"/>
        </w:rPr>
        <w:t>Table 4</w:t>
      </w:r>
      <w:r w:rsidR="0063383B" w:rsidRPr="00DA3D3F">
        <w:rPr>
          <w:sz w:val="20"/>
          <w:szCs w:val="20"/>
        </w:rPr>
        <w:t xml:space="preserve">. </w:t>
      </w:r>
    </w:p>
    <w:p w:rsidR="0063383B" w:rsidRPr="00DA3D3F" w:rsidRDefault="000F4911" w:rsidP="000F4911">
      <w:pPr>
        <w:ind w:left="450"/>
        <w:rPr>
          <w:sz w:val="20"/>
          <w:szCs w:val="20"/>
        </w:rPr>
      </w:pPr>
      <w:r>
        <w:rPr>
          <w:sz w:val="20"/>
          <w:szCs w:val="20"/>
        </w:rPr>
        <w:t xml:space="preserve">(8) </w:t>
      </w:r>
      <w:r w:rsidR="0063383B" w:rsidRPr="00DA3D3F">
        <w:rPr>
          <w:sz w:val="20"/>
          <w:szCs w:val="20"/>
        </w:rPr>
        <w:t xml:space="preserve">Cyclic ramping specifications are detailed in </w:t>
      </w:r>
      <w:r w:rsidR="0063383B" w:rsidRPr="00CA28CB">
        <w:rPr>
          <w:color w:val="FF0000"/>
          <w:sz w:val="20"/>
          <w:szCs w:val="20"/>
        </w:rPr>
        <w:t>Table 5</w:t>
      </w:r>
      <w:r w:rsidR="0063383B" w:rsidRPr="00DA3D3F">
        <w:rPr>
          <w:sz w:val="20"/>
          <w:szCs w:val="20"/>
        </w:rPr>
        <w:t>.</w:t>
      </w:r>
    </w:p>
    <w:p w:rsidR="000F4911" w:rsidRDefault="000F4911" w:rsidP="000F4911">
      <w:pPr>
        <w:ind w:left="450"/>
        <w:rPr>
          <w:sz w:val="20"/>
          <w:szCs w:val="20"/>
        </w:rPr>
      </w:pPr>
      <w:r>
        <w:rPr>
          <w:sz w:val="20"/>
          <w:szCs w:val="20"/>
        </w:rPr>
        <w:t>(9)</w:t>
      </w:r>
      <w:r w:rsidR="00B35A5A">
        <w:rPr>
          <w:sz w:val="20"/>
          <w:szCs w:val="20"/>
        </w:rPr>
        <w:t xml:space="preserve"> P</w:t>
      </w:r>
      <w:r w:rsidR="00B35A5A" w:rsidRPr="00DA3D3F">
        <w:rPr>
          <w:sz w:val="20"/>
          <w:szCs w:val="20"/>
        </w:rPr>
        <w:t>rior to running each reference calibration test</w:t>
      </w:r>
      <w:r w:rsidR="00B35A5A">
        <w:rPr>
          <w:sz w:val="20"/>
          <w:szCs w:val="20"/>
        </w:rPr>
        <w:t xml:space="preserve">, </w:t>
      </w:r>
      <w:r w:rsidR="0063383B" w:rsidRPr="00DA3D3F">
        <w:rPr>
          <w:sz w:val="20"/>
          <w:szCs w:val="20"/>
        </w:rPr>
        <w:t>inspect the engine coolant system components, external to the engine,</w:t>
      </w:r>
      <w:r w:rsidR="00336366">
        <w:rPr>
          <w:sz w:val="20"/>
          <w:szCs w:val="20"/>
        </w:rPr>
        <w:t xml:space="preserve"> and clean</w:t>
      </w:r>
      <w:r>
        <w:rPr>
          <w:sz w:val="20"/>
          <w:szCs w:val="20"/>
        </w:rPr>
        <w:t xml:space="preserve"> </w:t>
      </w:r>
      <w:r w:rsidR="007674AD" w:rsidRPr="00DA3D3F">
        <w:rPr>
          <w:sz w:val="20"/>
          <w:szCs w:val="20"/>
        </w:rPr>
        <w:t>as needed</w:t>
      </w:r>
      <w:r w:rsidR="00336366">
        <w:rPr>
          <w:sz w:val="20"/>
          <w:szCs w:val="20"/>
        </w:rPr>
        <w:t>.</w:t>
      </w:r>
      <w:r w:rsidR="0063383B" w:rsidRPr="00DA3D3F">
        <w:rPr>
          <w:sz w:val="20"/>
          <w:szCs w:val="20"/>
        </w:rPr>
        <w:t xml:space="preserve"> </w:t>
      </w:r>
    </w:p>
    <w:p w:rsidR="00445DAB" w:rsidRDefault="000F4911" w:rsidP="000F4911">
      <w:pPr>
        <w:ind w:left="450"/>
        <w:rPr>
          <w:sz w:val="20"/>
          <w:szCs w:val="20"/>
        </w:rPr>
      </w:pPr>
      <w:r>
        <w:rPr>
          <w:sz w:val="20"/>
          <w:szCs w:val="20"/>
        </w:rPr>
        <w:t xml:space="preserve">(10) </w:t>
      </w:r>
      <w:r w:rsidR="007674AD" w:rsidRPr="00DA3D3F">
        <w:rPr>
          <w:sz w:val="20"/>
          <w:szCs w:val="20"/>
        </w:rPr>
        <w:t>The coolant side of the system typically doesn’t needed cleaning</w:t>
      </w:r>
      <w:r w:rsidR="00445DAB">
        <w:rPr>
          <w:sz w:val="20"/>
          <w:szCs w:val="20"/>
        </w:rPr>
        <w:t>,</w:t>
      </w:r>
      <w:r w:rsidR="007674AD" w:rsidRPr="00DA3D3F">
        <w:rPr>
          <w:sz w:val="20"/>
          <w:szCs w:val="20"/>
        </w:rPr>
        <w:t xml:space="preserve"> but</w:t>
      </w:r>
      <w:r w:rsidR="00445DAB">
        <w:rPr>
          <w:sz w:val="20"/>
          <w:szCs w:val="20"/>
        </w:rPr>
        <w:t xml:space="preserve"> </w:t>
      </w:r>
      <w:r w:rsidR="00445DAB" w:rsidRPr="00DA3D3F">
        <w:rPr>
          <w:sz w:val="20"/>
          <w:szCs w:val="20"/>
        </w:rPr>
        <w:t>the process water side</w:t>
      </w:r>
      <w:r w:rsidR="007674AD" w:rsidRPr="00DA3D3F">
        <w:rPr>
          <w:sz w:val="20"/>
          <w:szCs w:val="20"/>
        </w:rPr>
        <w:t xml:space="preserve"> ma</w:t>
      </w:r>
      <w:r>
        <w:rPr>
          <w:sz w:val="20"/>
          <w:szCs w:val="20"/>
        </w:rPr>
        <w:t>y</w:t>
      </w:r>
      <w:r w:rsidR="007674AD" w:rsidRPr="00DA3D3F">
        <w:rPr>
          <w:sz w:val="20"/>
          <w:szCs w:val="20"/>
        </w:rPr>
        <w:t xml:space="preserve"> need routin</w:t>
      </w:r>
      <w:r>
        <w:rPr>
          <w:sz w:val="20"/>
          <w:szCs w:val="20"/>
        </w:rPr>
        <w:t>e</w:t>
      </w:r>
      <w:r w:rsidR="00445DAB">
        <w:rPr>
          <w:sz w:val="20"/>
          <w:szCs w:val="20"/>
        </w:rPr>
        <w:t xml:space="preserve"> cleaning</w:t>
      </w:r>
      <w:r w:rsidR="007674AD" w:rsidRPr="00DA3D3F">
        <w:rPr>
          <w:sz w:val="20"/>
          <w:szCs w:val="20"/>
        </w:rPr>
        <w:t xml:space="preserve">. </w:t>
      </w:r>
      <w:r w:rsidR="0063383B" w:rsidRPr="00DA3D3F">
        <w:rPr>
          <w:sz w:val="20"/>
          <w:szCs w:val="20"/>
        </w:rPr>
        <w:t xml:space="preserve"> </w:t>
      </w:r>
    </w:p>
    <w:p w:rsidR="0063383B" w:rsidRPr="00646D39" w:rsidRDefault="00445DAB" w:rsidP="000F4911">
      <w:pPr>
        <w:ind w:left="450"/>
        <w:rPr>
          <w:sz w:val="20"/>
          <w:szCs w:val="20"/>
        </w:rPr>
      </w:pPr>
      <w:r>
        <w:rPr>
          <w:sz w:val="20"/>
          <w:szCs w:val="20"/>
        </w:rPr>
        <w:t>(10a) While a</w:t>
      </w:r>
      <w:r w:rsidR="0063383B" w:rsidRPr="00DA3D3F">
        <w:rPr>
          <w:sz w:val="20"/>
          <w:szCs w:val="20"/>
        </w:rPr>
        <w:t xml:space="preserve"> specific flushing technique is not specified</w:t>
      </w:r>
      <w:r>
        <w:rPr>
          <w:sz w:val="20"/>
          <w:szCs w:val="20"/>
        </w:rPr>
        <w:t>, the process</w:t>
      </w:r>
      <w:r w:rsidR="0063383B" w:rsidRPr="00DA3D3F">
        <w:rPr>
          <w:sz w:val="20"/>
          <w:szCs w:val="20"/>
        </w:rPr>
        <w:t xml:space="preserve"> should </w:t>
      </w:r>
      <w:r>
        <w:rPr>
          <w:sz w:val="20"/>
          <w:szCs w:val="20"/>
        </w:rPr>
        <w:t>include use of</w:t>
      </w:r>
      <w:r w:rsidR="0063383B" w:rsidRPr="00DA3D3F">
        <w:rPr>
          <w:sz w:val="20"/>
          <w:szCs w:val="20"/>
        </w:rPr>
        <w:t xml:space="preserve"> a comm</w:t>
      </w:r>
      <w:r w:rsidR="00961867" w:rsidRPr="00DA3D3F">
        <w:rPr>
          <w:sz w:val="20"/>
          <w:szCs w:val="20"/>
        </w:rPr>
        <w:t xml:space="preserve">ercial descaling cleaner </w:t>
      </w:r>
      <w:r w:rsidR="0063383B" w:rsidRPr="00DA3D3F">
        <w:rPr>
          <w:sz w:val="20"/>
          <w:szCs w:val="20"/>
        </w:rPr>
        <w:t>.</w:t>
      </w:r>
    </w:p>
    <w:p w:rsidR="000F4911" w:rsidRDefault="000F4911" w:rsidP="00560C35">
      <w:pPr>
        <w:rPr>
          <w:sz w:val="20"/>
          <w:szCs w:val="20"/>
        </w:rPr>
      </w:pPr>
      <w:r>
        <w:rPr>
          <w:sz w:val="20"/>
          <w:szCs w:val="20"/>
        </w:rPr>
        <w:t xml:space="preserve">8.20.11 </w:t>
      </w:r>
      <w:r w:rsidR="00560C35" w:rsidRPr="000F4911">
        <w:rPr>
          <w:i/>
          <w:sz w:val="20"/>
          <w:szCs w:val="20"/>
        </w:rPr>
        <w:t>Cylinder block oil separator</w:t>
      </w:r>
      <w:r w:rsidR="00560C35" w:rsidRPr="00646D39">
        <w:rPr>
          <w:sz w:val="20"/>
          <w:szCs w:val="20"/>
        </w:rPr>
        <w:t xml:space="preserve"> </w:t>
      </w:r>
      <w:r>
        <w:rPr>
          <w:sz w:val="20"/>
          <w:szCs w:val="20"/>
        </w:rPr>
        <w:t xml:space="preserve"> </w:t>
      </w:r>
      <w:r w:rsidR="00560C35" w:rsidRPr="00646D39">
        <w:rPr>
          <w:sz w:val="20"/>
          <w:szCs w:val="20"/>
        </w:rPr>
        <w:t xml:space="preserve"> </w:t>
      </w:r>
    </w:p>
    <w:p w:rsidR="000F4911" w:rsidRDefault="000F4911" w:rsidP="000F4911">
      <w:pPr>
        <w:ind w:left="450"/>
        <w:rPr>
          <w:sz w:val="20"/>
          <w:szCs w:val="20"/>
        </w:rPr>
      </w:pPr>
      <w:r>
        <w:rPr>
          <w:sz w:val="20"/>
          <w:szCs w:val="20"/>
        </w:rPr>
        <w:t xml:space="preserve">(1) </w:t>
      </w:r>
      <w:r w:rsidR="00560C35" w:rsidRPr="00646D39">
        <w:rPr>
          <w:sz w:val="20"/>
          <w:szCs w:val="20"/>
        </w:rPr>
        <w:t>Install a dummy PCV valve (PCV valve with the internal components removed) in</w:t>
      </w:r>
      <w:r w:rsidR="00A4411A">
        <w:rPr>
          <w:sz w:val="20"/>
          <w:szCs w:val="20"/>
        </w:rPr>
        <w:t xml:space="preserve"> the</w:t>
      </w:r>
      <w:r w:rsidR="00560C35" w:rsidRPr="00646D39">
        <w:rPr>
          <w:sz w:val="20"/>
          <w:szCs w:val="20"/>
        </w:rPr>
        <w:t xml:space="preserve"> oil separator on the side of the engine block. </w:t>
      </w:r>
    </w:p>
    <w:p w:rsidR="00881D7A" w:rsidRDefault="000F4911" w:rsidP="00881D7A">
      <w:pPr>
        <w:ind w:left="450"/>
        <w:rPr>
          <w:sz w:val="20"/>
          <w:szCs w:val="20"/>
        </w:rPr>
      </w:pPr>
      <w:r>
        <w:rPr>
          <w:sz w:val="20"/>
          <w:szCs w:val="20"/>
        </w:rPr>
        <w:t xml:space="preserve">(2) </w:t>
      </w:r>
      <w:r w:rsidR="00560C35" w:rsidRPr="00646D39">
        <w:rPr>
          <w:sz w:val="20"/>
          <w:szCs w:val="20"/>
        </w:rPr>
        <w:t xml:space="preserve">A functional PCV is located at the stand in the </w:t>
      </w:r>
      <w:r w:rsidR="00D57E67" w:rsidRPr="00646D39">
        <w:rPr>
          <w:sz w:val="20"/>
          <w:szCs w:val="20"/>
        </w:rPr>
        <w:t>external ventilation</w:t>
      </w:r>
      <w:r w:rsidR="00560C35" w:rsidRPr="00646D39">
        <w:rPr>
          <w:sz w:val="20"/>
          <w:szCs w:val="20"/>
        </w:rPr>
        <w:t xml:space="preserve"> system</w:t>
      </w:r>
      <w:r w:rsidR="00881D7A">
        <w:rPr>
          <w:sz w:val="20"/>
          <w:szCs w:val="20"/>
        </w:rPr>
        <w:t>, and crankcase pressure is measured in this</w:t>
      </w:r>
      <w:r w:rsidR="00881D7A" w:rsidRPr="00646D39">
        <w:rPr>
          <w:sz w:val="20"/>
          <w:szCs w:val="20"/>
        </w:rPr>
        <w:t xml:space="preserve"> location.</w:t>
      </w:r>
    </w:p>
    <w:p w:rsidR="000F4911" w:rsidRDefault="000F4911" w:rsidP="00881D7A">
      <w:pPr>
        <w:rPr>
          <w:sz w:val="20"/>
          <w:szCs w:val="20"/>
        </w:rPr>
      </w:pPr>
      <w:r>
        <w:rPr>
          <w:sz w:val="20"/>
          <w:szCs w:val="20"/>
        </w:rPr>
        <w:t>8.20.12</w:t>
      </w:r>
      <w:r w:rsidR="00450E95" w:rsidRPr="00605333">
        <w:rPr>
          <w:sz w:val="20"/>
          <w:szCs w:val="20"/>
        </w:rPr>
        <w:t xml:space="preserve"> </w:t>
      </w:r>
      <w:r w:rsidR="00450E95" w:rsidRPr="000F4911">
        <w:rPr>
          <w:i/>
          <w:sz w:val="20"/>
          <w:szCs w:val="20"/>
        </w:rPr>
        <w:t>Oil cooling system</w:t>
      </w:r>
      <w:r w:rsidR="00450E95" w:rsidRPr="00605333">
        <w:rPr>
          <w:sz w:val="20"/>
          <w:szCs w:val="20"/>
        </w:rPr>
        <w:t xml:space="preserve">  </w:t>
      </w:r>
    </w:p>
    <w:p w:rsidR="000F4911" w:rsidRDefault="000F4911" w:rsidP="000F4911">
      <w:pPr>
        <w:ind w:firstLine="450"/>
        <w:rPr>
          <w:sz w:val="20"/>
          <w:szCs w:val="20"/>
        </w:rPr>
      </w:pPr>
      <w:r>
        <w:rPr>
          <w:sz w:val="20"/>
          <w:szCs w:val="20"/>
        </w:rPr>
        <w:t xml:space="preserve">(1) </w:t>
      </w:r>
      <w:r w:rsidR="00450E95" w:rsidRPr="00605333">
        <w:rPr>
          <w:sz w:val="20"/>
          <w:szCs w:val="20"/>
        </w:rPr>
        <w:t xml:space="preserve">Use the production oil cooler (BB3Z-6A642-A) attached to the oil filter adapter. </w:t>
      </w:r>
    </w:p>
    <w:p w:rsidR="000F4911" w:rsidRDefault="000F4911" w:rsidP="000F4911">
      <w:pPr>
        <w:ind w:firstLine="450"/>
        <w:rPr>
          <w:sz w:val="20"/>
          <w:szCs w:val="20"/>
        </w:rPr>
      </w:pPr>
      <w:r>
        <w:rPr>
          <w:sz w:val="20"/>
          <w:szCs w:val="20"/>
        </w:rPr>
        <w:t xml:space="preserve">(2) </w:t>
      </w:r>
      <w:r w:rsidR="00450E95" w:rsidRPr="00605333">
        <w:rPr>
          <w:sz w:val="20"/>
          <w:szCs w:val="20"/>
        </w:rPr>
        <w:t xml:space="preserve">Use process water on the coolant side to control the oil temperature. </w:t>
      </w:r>
    </w:p>
    <w:p w:rsidR="00874893" w:rsidRDefault="000F4911" w:rsidP="00874893">
      <w:pPr>
        <w:ind w:left="450"/>
        <w:rPr>
          <w:sz w:val="20"/>
          <w:szCs w:val="20"/>
        </w:rPr>
      </w:pPr>
      <w:r>
        <w:rPr>
          <w:sz w:val="20"/>
          <w:szCs w:val="20"/>
        </w:rPr>
        <w:t xml:space="preserve">(3) </w:t>
      </w:r>
      <w:r w:rsidR="00A019A1">
        <w:rPr>
          <w:sz w:val="20"/>
          <w:szCs w:val="20"/>
        </w:rPr>
        <w:t>Control o</w:t>
      </w:r>
      <w:r w:rsidR="00450E95" w:rsidRPr="00605333">
        <w:rPr>
          <w:sz w:val="20"/>
          <w:szCs w:val="20"/>
        </w:rPr>
        <w:t xml:space="preserve">il temperature by a valve on the process water inlet line to </w:t>
      </w:r>
      <w:r w:rsidR="00A41900">
        <w:rPr>
          <w:sz w:val="20"/>
          <w:szCs w:val="20"/>
        </w:rPr>
        <w:t>adjust</w:t>
      </w:r>
      <w:r w:rsidR="00450E95" w:rsidRPr="00605333">
        <w:rPr>
          <w:sz w:val="20"/>
          <w:szCs w:val="20"/>
        </w:rPr>
        <w:t xml:space="preserve"> the flow of process water through a feedback loop from the </w:t>
      </w:r>
      <w:r w:rsidR="007713F5">
        <w:rPr>
          <w:sz w:val="20"/>
          <w:szCs w:val="20"/>
        </w:rPr>
        <w:t>‘</w:t>
      </w:r>
      <w:r w:rsidR="00450E95" w:rsidRPr="00605333">
        <w:rPr>
          <w:sz w:val="20"/>
          <w:szCs w:val="20"/>
        </w:rPr>
        <w:t>oil in</w:t>
      </w:r>
      <w:r w:rsidR="007713F5">
        <w:rPr>
          <w:sz w:val="20"/>
          <w:szCs w:val="20"/>
        </w:rPr>
        <w:t>’</w:t>
      </w:r>
      <w:r w:rsidR="00450E95" w:rsidRPr="00605333">
        <w:rPr>
          <w:sz w:val="20"/>
          <w:szCs w:val="20"/>
        </w:rPr>
        <w:t xml:space="preserve"> thermocouple</w:t>
      </w:r>
      <w:r w:rsidR="00A41900">
        <w:rPr>
          <w:sz w:val="20"/>
          <w:szCs w:val="20"/>
        </w:rPr>
        <w:t xml:space="preserve"> location</w:t>
      </w:r>
      <w:r w:rsidR="00450E95" w:rsidRPr="00605333">
        <w:rPr>
          <w:sz w:val="20"/>
          <w:szCs w:val="20"/>
        </w:rPr>
        <w:t>.</w:t>
      </w:r>
      <w:r w:rsidR="00450E95">
        <w:rPr>
          <w:sz w:val="20"/>
          <w:szCs w:val="20"/>
        </w:rPr>
        <w:t xml:space="preserve"> </w:t>
      </w:r>
      <w:bookmarkStart w:id="3" w:name="_Toc412095261"/>
    </w:p>
    <w:p w:rsidR="00874893" w:rsidRDefault="00AC7B31" w:rsidP="00874893">
      <w:pPr>
        <w:ind w:left="450" w:hanging="450"/>
        <w:rPr>
          <w:sz w:val="20"/>
          <w:szCs w:val="20"/>
        </w:rPr>
      </w:pPr>
      <w:r>
        <w:rPr>
          <w:bCs/>
          <w:sz w:val="20"/>
          <w:szCs w:val="20"/>
        </w:rPr>
        <w:t xml:space="preserve">8.21 </w:t>
      </w:r>
      <w:r w:rsidRPr="00AC7B31">
        <w:rPr>
          <w:bCs/>
          <w:i/>
          <w:sz w:val="20"/>
          <w:szCs w:val="20"/>
        </w:rPr>
        <w:t>Timing Chain</w:t>
      </w:r>
      <w:r w:rsidR="00C746E3" w:rsidRPr="00B507E9">
        <w:rPr>
          <w:bCs/>
          <w:sz w:val="20"/>
          <w:szCs w:val="20"/>
        </w:rPr>
        <w:t xml:space="preserve"> </w:t>
      </w:r>
      <w:bookmarkEnd w:id="3"/>
    </w:p>
    <w:p w:rsidR="00C746E3" w:rsidRPr="00874893" w:rsidRDefault="00874893" w:rsidP="00874893">
      <w:pPr>
        <w:ind w:left="450" w:hanging="450"/>
        <w:rPr>
          <w:sz w:val="20"/>
          <w:szCs w:val="20"/>
        </w:rPr>
      </w:pPr>
      <w:r>
        <w:rPr>
          <w:bCs/>
          <w:sz w:val="20"/>
          <w:szCs w:val="20"/>
        </w:rPr>
        <w:t xml:space="preserve">8.21.1 </w:t>
      </w:r>
      <w:r w:rsidR="00C746E3" w:rsidRPr="00B507E9">
        <w:rPr>
          <w:bCs/>
          <w:sz w:val="20"/>
          <w:szCs w:val="20"/>
        </w:rPr>
        <w:t xml:space="preserve">New </w:t>
      </w:r>
      <w:r w:rsidR="00107900">
        <w:rPr>
          <w:bCs/>
          <w:sz w:val="20"/>
          <w:szCs w:val="20"/>
        </w:rPr>
        <w:t>c</w:t>
      </w:r>
      <w:r w:rsidR="00C746E3" w:rsidRPr="00B507E9">
        <w:rPr>
          <w:bCs/>
          <w:sz w:val="20"/>
          <w:szCs w:val="20"/>
        </w:rPr>
        <w:t>hain preparation</w:t>
      </w:r>
    </w:p>
    <w:p w:rsidR="00C746E3" w:rsidRPr="00B507E9" w:rsidRDefault="00874893" w:rsidP="00874893">
      <w:pPr>
        <w:ind w:firstLine="450"/>
        <w:contextualSpacing/>
        <w:rPr>
          <w:sz w:val="20"/>
          <w:szCs w:val="20"/>
        </w:rPr>
      </w:pPr>
      <w:r>
        <w:rPr>
          <w:color w:val="000000"/>
          <w:sz w:val="20"/>
          <w:szCs w:val="20"/>
        </w:rPr>
        <w:t xml:space="preserve">(1) </w:t>
      </w:r>
      <w:r w:rsidR="00C746E3" w:rsidRPr="00B507E9">
        <w:rPr>
          <w:color w:val="000000"/>
          <w:sz w:val="20"/>
          <w:szCs w:val="20"/>
        </w:rPr>
        <w:t xml:space="preserve">Place a new timing chain into an ultrasonic bath with </w:t>
      </w:r>
      <w:r>
        <w:rPr>
          <w:color w:val="000000"/>
          <w:sz w:val="20"/>
          <w:szCs w:val="20"/>
        </w:rPr>
        <w:t>degreasing</w:t>
      </w:r>
      <w:r w:rsidR="00C746E3" w:rsidRPr="00B507E9">
        <w:rPr>
          <w:color w:val="000000"/>
          <w:sz w:val="20"/>
          <w:szCs w:val="20"/>
        </w:rPr>
        <w:t xml:space="preserve"> solvent for 20 min. </w:t>
      </w:r>
    </w:p>
    <w:p w:rsidR="00874893" w:rsidRDefault="00874893" w:rsidP="00874893">
      <w:pPr>
        <w:ind w:left="450"/>
        <w:contextualSpacing/>
        <w:rPr>
          <w:color w:val="000000"/>
          <w:sz w:val="20"/>
          <w:szCs w:val="20"/>
        </w:rPr>
      </w:pPr>
      <w:r>
        <w:rPr>
          <w:color w:val="000000"/>
          <w:sz w:val="20"/>
          <w:szCs w:val="20"/>
        </w:rPr>
        <w:t xml:space="preserve">(2) </w:t>
      </w:r>
      <w:r w:rsidR="00C746E3" w:rsidRPr="00B507E9">
        <w:rPr>
          <w:color w:val="000000"/>
          <w:sz w:val="20"/>
          <w:szCs w:val="20"/>
        </w:rPr>
        <w:t xml:space="preserve">Remove the chain from the ultrasonic cleaner and dip into room temperature </w:t>
      </w:r>
      <w:r>
        <w:rPr>
          <w:color w:val="000000"/>
          <w:sz w:val="20"/>
          <w:szCs w:val="20"/>
        </w:rPr>
        <w:t>degreasing</w:t>
      </w:r>
      <w:r w:rsidR="00C746E3" w:rsidRPr="00B507E9">
        <w:rPr>
          <w:color w:val="000000"/>
          <w:sz w:val="20"/>
          <w:szCs w:val="20"/>
        </w:rPr>
        <w:t xml:space="preserve"> solvent to cool chain. </w:t>
      </w:r>
    </w:p>
    <w:p w:rsidR="00C746E3" w:rsidRPr="00B507E9" w:rsidRDefault="00874893" w:rsidP="00874893">
      <w:pPr>
        <w:ind w:firstLine="450"/>
        <w:contextualSpacing/>
        <w:rPr>
          <w:color w:val="000000"/>
          <w:sz w:val="20"/>
          <w:szCs w:val="20"/>
        </w:rPr>
      </w:pPr>
      <w:r>
        <w:rPr>
          <w:color w:val="000000"/>
          <w:sz w:val="20"/>
          <w:szCs w:val="20"/>
        </w:rPr>
        <w:t xml:space="preserve">(3) </w:t>
      </w:r>
      <w:r w:rsidR="00C746E3" w:rsidRPr="00B507E9">
        <w:rPr>
          <w:color w:val="000000"/>
          <w:sz w:val="20"/>
          <w:szCs w:val="20"/>
        </w:rPr>
        <w:t xml:space="preserve">Dip the chain in heptane or solvent 142 to prevent rust. </w:t>
      </w:r>
    </w:p>
    <w:p w:rsidR="00995BBD" w:rsidRDefault="00874893" w:rsidP="00874893">
      <w:pPr>
        <w:ind w:firstLine="450"/>
        <w:rPr>
          <w:color w:val="000000"/>
          <w:sz w:val="20"/>
          <w:szCs w:val="20"/>
        </w:rPr>
      </w:pPr>
      <w:r w:rsidRPr="00874893">
        <w:rPr>
          <w:color w:val="000000"/>
          <w:sz w:val="20"/>
          <w:szCs w:val="20"/>
        </w:rPr>
        <w:t>(4)</w:t>
      </w:r>
      <w:r>
        <w:rPr>
          <w:color w:val="000000"/>
          <w:sz w:val="20"/>
          <w:szCs w:val="20"/>
        </w:rPr>
        <w:t xml:space="preserve"> </w:t>
      </w:r>
      <w:r w:rsidR="00C746E3" w:rsidRPr="00874893">
        <w:rPr>
          <w:color w:val="000000"/>
          <w:sz w:val="20"/>
          <w:szCs w:val="20"/>
        </w:rPr>
        <w:t>Oil chain by dipping in EF-411.</w:t>
      </w:r>
    </w:p>
    <w:p w:rsidR="00995BBD" w:rsidRPr="00107900" w:rsidRDefault="00995BBD" w:rsidP="00995BBD">
      <w:pPr>
        <w:ind w:firstLine="450"/>
        <w:rPr>
          <w:color w:val="000000"/>
          <w:sz w:val="20"/>
          <w:szCs w:val="20"/>
        </w:rPr>
      </w:pPr>
      <w:r w:rsidRPr="00107900">
        <w:rPr>
          <w:color w:val="000000"/>
          <w:sz w:val="20"/>
          <w:szCs w:val="20"/>
        </w:rPr>
        <w:t>(</w:t>
      </w:r>
      <w:r>
        <w:rPr>
          <w:color w:val="000000"/>
          <w:sz w:val="20"/>
          <w:szCs w:val="20"/>
        </w:rPr>
        <w:t>5</w:t>
      </w:r>
      <w:r w:rsidRPr="00107900">
        <w:rPr>
          <w:color w:val="000000"/>
          <w:sz w:val="20"/>
          <w:szCs w:val="20"/>
        </w:rPr>
        <w:t>) Install the chain in the engine for engine break in</w:t>
      </w:r>
    </w:p>
    <w:p w:rsidR="00107900" w:rsidRDefault="00107900" w:rsidP="00107900">
      <w:pPr>
        <w:spacing w:after="65"/>
        <w:contextualSpacing/>
        <w:rPr>
          <w:color w:val="000000"/>
          <w:sz w:val="20"/>
          <w:szCs w:val="20"/>
        </w:rPr>
      </w:pPr>
      <w:r>
        <w:rPr>
          <w:color w:val="000000"/>
          <w:sz w:val="20"/>
          <w:szCs w:val="20"/>
        </w:rPr>
        <w:t>8.21.2</w:t>
      </w:r>
      <w:r w:rsidR="00995BBD">
        <w:rPr>
          <w:color w:val="000000"/>
          <w:sz w:val="20"/>
          <w:szCs w:val="20"/>
        </w:rPr>
        <w:t xml:space="preserve"> After</w:t>
      </w:r>
      <w:r>
        <w:rPr>
          <w:color w:val="000000"/>
          <w:sz w:val="20"/>
          <w:szCs w:val="20"/>
        </w:rPr>
        <w:t xml:space="preserve"> </w:t>
      </w:r>
      <w:r w:rsidR="00995BBD">
        <w:rPr>
          <w:color w:val="000000"/>
          <w:sz w:val="20"/>
          <w:szCs w:val="20"/>
        </w:rPr>
        <w:t>b</w:t>
      </w:r>
      <w:r>
        <w:rPr>
          <w:color w:val="000000"/>
          <w:sz w:val="20"/>
          <w:szCs w:val="20"/>
        </w:rPr>
        <w:t>reak in</w:t>
      </w:r>
    </w:p>
    <w:p w:rsidR="00107900" w:rsidRDefault="00107900" w:rsidP="00107900">
      <w:pPr>
        <w:ind w:firstLine="450"/>
        <w:rPr>
          <w:sz w:val="20"/>
          <w:szCs w:val="20"/>
        </w:rPr>
      </w:pPr>
      <w:r w:rsidRPr="00107900">
        <w:rPr>
          <w:sz w:val="20"/>
          <w:szCs w:val="20"/>
        </w:rPr>
        <w:t>(</w:t>
      </w:r>
      <w:r w:rsidR="00995BBD">
        <w:rPr>
          <w:sz w:val="20"/>
          <w:szCs w:val="20"/>
        </w:rPr>
        <w:t>1</w:t>
      </w:r>
      <w:r w:rsidRPr="00107900">
        <w:rPr>
          <w:sz w:val="20"/>
          <w:szCs w:val="20"/>
        </w:rPr>
        <w:t xml:space="preserve">) After break in remove the chain from the engine. </w:t>
      </w:r>
    </w:p>
    <w:p w:rsidR="00107900" w:rsidRPr="00B507E9" w:rsidRDefault="00107900" w:rsidP="00107900">
      <w:pPr>
        <w:ind w:firstLine="450"/>
        <w:contextualSpacing/>
        <w:rPr>
          <w:sz w:val="20"/>
          <w:szCs w:val="20"/>
        </w:rPr>
      </w:pPr>
      <w:r>
        <w:rPr>
          <w:color w:val="000000"/>
          <w:sz w:val="20"/>
          <w:szCs w:val="20"/>
        </w:rPr>
        <w:t>(</w:t>
      </w:r>
      <w:r w:rsidR="00995BBD">
        <w:rPr>
          <w:color w:val="000000"/>
          <w:sz w:val="20"/>
          <w:szCs w:val="20"/>
        </w:rPr>
        <w:t>2</w:t>
      </w:r>
      <w:r>
        <w:rPr>
          <w:color w:val="000000"/>
          <w:sz w:val="20"/>
          <w:szCs w:val="20"/>
        </w:rPr>
        <w:t xml:space="preserve">) </w:t>
      </w:r>
      <w:r w:rsidRPr="00B507E9">
        <w:rPr>
          <w:color w:val="000000"/>
          <w:sz w:val="20"/>
          <w:szCs w:val="20"/>
        </w:rPr>
        <w:t xml:space="preserve">Place </w:t>
      </w:r>
      <w:r>
        <w:rPr>
          <w:color w:val="000000"/>
          <w:sz w:val="20"/>
          <w:szCs w:val="20"/>
        </w:rPr>
        <w:t>the</w:t>
      </w:r>
      <w:r w:rsidRPr="00B507E9">
        <w:rPr>
          <w:color w:val="000000"/>
          <w:sz w:val="20"/>
          <w:szCs w:val="20"/>
        </w:rPr>
        <w:t xml:space="preserve"> chain into an ultrasonic bath with </w:t>
      </w:r>
      <w:r>
        <w:rPr>
          <w:color w:val="000000"/>
          <w:sz w:val="20"/>
          <w:szCs w:val="20"/>
        </w:rPr>
        <w:t>degreasing</w:t>
      </w:r>
      <w:r w:rsidRPr="00B507E9">
        <w:rPr>
          <w:color w:val="000000"/>
          <w:sz w:val="20"/>
          <w:szCs w:val="20"/>
        </w:rPr>
        <w:t xml:space="preserve"> solvent for 20 min. </w:t>
      </w:r>
    </w:p>
    <w:p w:rsidR="00107900" w:rsidRDefault="00107900" w:rsidP="00107900">
      <w:pPr>
        <w:ind w:left="450"/>
        <w:contextualSpacing/>
        <w:rPr>
          <w:color w:val="000000"/>
          <w:sz w:val="20"/>
          <w:szCs w:val="20"/>
        </w:rPr>
      </w:pPr>
      <w:r>
        <w:rPr>
          <w:color w:val="000000"/>
          <w:sz w:val="20"/>
          <w:szCs w:val="20"/>
        </w:rPr>
        <w:t>(</w:t>
      </w:r>
      <w:r w:rsidR="00995BBD">
        <w:rPr>
          <w:color w:val="000000"/>
          <w:sz w:val="20"/>
          <w:szCs w:val="20"/>
        </w:rPr>
        <w:t>3</w:t>
      </w:r>
      <w:r>
        <w:rPr>
          <w:color w:val="000000"/>
          <w:sz w:val="20"/>
          <w:szCs w:val="20"/>
        </w:rPr>
        <w:t xml:space="preserve">) </w:t>
      </w:r>
      <w:r w:rsidRPr="00B507E9">
        <w:rPr>
          <w:color w:val="000000"/>
          <w:sz w:val="20"/>
          <w:szCs w:val="20"/>
        </w:rPr>
        <w:t xml:space="preserve">Remove the chain from the ultrasonic cleaner and dip into room temperature </w:t>
      </w:r>
      <w:r>
        <w:rPr>
          <w:color w:val="000000"/>
          <w:sz w:val="20"/>
          <w:szCs w:val="20"/>
        </w:rPr>
        <w:t>degreasing</w:t>
      </w:r>
      <w:r w:rsidRPr="00B507E9">
        <w:rPr>
          <w:color w:val="000000"/>
          <w:sz w:val="20"/>
          <w:szCs w:val="20"/>
        </w:rPr>
        <w:t xml:space="preserve"> solvent to cool chain. </w:t>
      </w:r>
    </w:p>
    <w:p w:rsidR="00107900" w:rsidRPr="00B507E9" w:rsidRDefault="00107900" w:rsidP="00107900">
      <w:pPr>
        <w:ind w:firstLine="450"/>
        <w:contextualSpacing/>
        <w:rPr>
          <w:color w:val="000000"/>
          <w:sz w:val="20"/>
          <w:szCs w:val="20"/>
        </w:rPr>
      </w:pPr>
      <w:r>
        <w:rPr>
          <w:color w:val="000000"/>
          <w:sz w:val="20"/>
          <w:szCs w:val="20"/>
        </w:rPr>
        <w:t>(</w:t>
      </w:r>
      <w:r w:rsidR="00995BBD">
        <w:rPr>
          <w:color w:val="000000"/>
          <w:sz w:val="20"/>
          <w:szCs w:val="20"/>
        </w:rPr>
        <w:t>4</w:t>
      </w:r>
      <w:r>
        <w:rPr>
          <w:color w:val="000000"/>
          <w:sz w:val="20"/>
          <w:szCs w:val="20"/>
        </w:rPr>
        <w:t xml:space="preserve">) </w:t>
      </w:r>
      <w:r w:rsidRPr="00B507E9">
        <w:rPr>
          <w:color w:val="000000"/>
          <w:sz w:val="20"/>
          <w:szCs w:val="20"/>
        </w:rPr>
        <w:t xml:space="preserve">Dip the chain in heptane or solvent 142 to prevent rust. </w:t>
      </w:r>
    </w:p>
    <w:p w:rsidR="00107900" w:rsidRPr="00874893" w:rsidRDefault="00107900" w:rsidP="005C70AF">
      <w:pPr>
        <w:ind w:firstLine="450"/>
        <w:rPr>
          <w:color w:val="000000"/>
          <w:sz w:val="20"/>
          <w:szCs w:val="20"/>
        </w:rPr>
      </w:pPr>
      <w:r w:rsidRPr="00874893">
        <w:rPr>
          <w:color w:val="000000"/>
          <w:sz w:val="20"/>
          <w:szCs w:val="20"/>
        </w:rPr>
        <w:t>(</w:t>
      </w:r>
      <w:r w:rsidR="00995BBD">
        <w:rPr>
          <w:color w:val="000000"/>
          <w:sz w:val="20"/>
          <w:szCs w:val="20"/>
        </w:rPr>
        <w:t>5</w:t>
      </w:r>
      <w:r w:rsidRPr="00874893">
        <w:rPr>
          <w:color w:val="000000"/>
          <w:sz w:val="20"/>
          <w:szCs w:val="20"/>
        </w:rPr>
        <w:t>)</w:t>
      </w:r>
      <w:r>
        <w:rPr>
          <w:color w:val="000000"/>
          <w:sz w:val="20"/>
          <w:szCs w:val="20"/>
        </w:rPr>
        <w:t xml:space="preserve"> </w:t>
      </w:r>
      <w:r w:rsidRPr="00874893">
        <w:rPr>
          <w:color w:val="000000"/>
          <w:sz w:val="20"/>
          <w:szCs w:val="20"/>
        </w:rPr>
        <w:t>Oil chain by dipping in EF-411.</w:t>
      </w:r>
    </w:p>
    <w:p w:rsidR="00260433" w:rsidRDefault="005C70AF" w:rsidP="005C70AF">
      <w:pPr>
        <w:ind w:left="450"/>
        <w:contextualSpacing/>
        <w:rPr>
          <w:color w:val="000000"/>
          <w:sz w:val="20"/>
          <w:szCs w:val="20"/>
        </w:rPr>
      </w:pPr>
      <w:r>
        <w:rPr>
          <w:color w:val="000000"/>
          <w:sz w:val="20"/>
          <w:szCs w:val="20"/>
        </w:rPr>
        <w:t>(</w:t>
      </w:r>
      <w:r w:rsidR="00995BBD">
        <w:rPr>
          <w:color w:val="000000"/>
          <w:sz w:val="20"/>
          <w:szCs w:val="20"/>
        </w:rPr>
        <w:t>6</w:t>
      </w:r>
      <w:r>
        <w:rPr>
          <w:color w:val="000000"/>
          <w:sz w:val="20"/>
          <w:szCs w:val="20"/>
        </w:rPr>
        <w:t xml:space="preserve">) </w:t>
      </w:r>
      <w:r w:rsidR="00C746E3" w:rsidRPr="00B507E9">
        <w:rPr>
          <w:color w:val="000000"/>
          <w:sz w:val="20"/>
          <w:szCs w:val="20"/>
        </w:rPr>
        <w:t>Hang the chain to let excess oil run off and let the chain cool off for a minimum of 2 h in the metrology lab before starting the</w:t>
      </w:r>
      <w:r w:rsidR="00E557A4">
        <w:rPr>
          <w:color w:val="000000"/>
          <w:sz w:val="20"/>
          <w:szCs w:val="20"/>
        </w:rPr>
        <w:t xml:space="preserve"> after break in</w:t>
      </w:r>
      <w:r w:rsidR="00C746E3" w:rsidRPr="00B507E9">
        <w:rPr>
          <w:color w:val="000000"/>
          <w:sz w:val="20"/>
          <w:szCs w:val="20"/>
        </w:rPr>
        <w:t xml:space="preserve"> measurement procedure. This will allow the tempera</w:t>
      </w:r>
      <w:r w:rsidR="00E557A4">
        <w:rPr>
          <w:color w:val="000000"/>
          <w:sz w:val="20"/>
          <w:szCs w:val="20"/>
        </w:rPr>
        <w:t>ture of the chain to stabilize.</w:t>
      </w:r>
    </w:p>
    <w:p w:rsidR="00260433" w:rsidRDefault="00260433" w:rsidP="00260433">
      <w:pPr>
        <w:spacing w:after="65"/>
        <w:ind w:left="90" w:hanging="90"/>
        <w:contextualSpacing/>
        <w:rPr>
          <w:color w:val="000000"/>
          <w:sz w:val="20"/>
          <w:szCs w:val="20"/>
        </w:rPr>
      </w:pPr>
      <w:r>
        <w:rPr>
          <w:color w:val="000000"/>
          <w:sz w:val="20"/>
          <w:szCs w:val="20"/>
        </w:rPr>
        <w:t xml:space="preserve">8.21.3 </w:t>
      </w:r>
      <w:r w:rsidR="00DA183E">
        <w:rPr>
          <w:color w:val="000000"/>
          <w:sz w:val="20"/>
          <w:szCs w:val="20"/>
        </w:rPr>
        <w:t>Chain measurement a</w:t>
      </w:r>
      <w:r w:rsidRPr="00B507E9">
        <w:rPr>
          <w:color w:val="000000"/>
          <w:sz w:val="20"/>
          <w:szCs w:val="20"/>
        </w:rPr>
        <w:t>fter break</w:t>
      </w:r>
      <w:r w:rsidR="00995BBD">
        <w:rPr>
          <w:color w:val="000000"/>
          <w:sz w:val="20"/>
          <w:szCs w:val="20"/>
        </w:rPr>
        <w:t xml:space="preserve"> in</w:t>
      </w:r>
      <w:r w:rsidRPr="00B507E9">
        <w:rPr>
          <w:color w:val="000000"/>
          <w:sz w:val="20"/>
          <w:szCs w:val="20"/>
        </w:rPr>
        <w:t xml:space="preserve"> </w:t>
      </w:r>
    </w:p>
    <w:p w:rsidR="00260433" w:rsidRPr="00B507E9" w:rsidRDefault="00260433" w:rsidP="007A0DA7">
      <w:pPr>
        <w:spacing w:after="65"/>
        <w:ind w:left="450"/>
        <w:contextualSpacing/>
        <w:rPr>
          <w:color w:val="000000"/>
          <w:sz w:val="20"/>
          <w:szCs w:val="20"/>
        </w:rPr>
      </w:pPr>
      <w:r>
        <w:rPr>
          <w:color w:val="000000"/>
          <w:sz w:val="20"/>
          <w:szCs w:val="20"/>
        </w:rPr>
        <w:t>(1) D</w:t>
      </w:r>
      <w:r w:rsidRPr="00B507E9">
        <w:rPr>
          <w:color w:val="000000"/>
          <w:sz w:val="20"/>
          <w:szCs w:val="20"/>
        </w:rPr>
        <w:t xml:space="preserve">ip the chain in </w:t>
      </w:r>
      <w:r>
        <w:rPr>
          <w:color w:val="000000"/>
          <w:sz w:val="20"/>
          <w:szCs w:val="20"/>
        </w:rPr>
        <w:t>degreasing</w:t>
      </w:r>
      <w:r w:rsidRPr="00B507E9">
        <w:rPr>
          <w:color w:val="000000"/>
          <w:sz w:val="20"/>
          <w:szCs w:val="20"/>
        </w:rPr>
        <w:t xml:space="preserve"> </w:t>
      </w:r>
      <w:r>
        <w:rPr>
          <w:color w:val="000000"/>
          <w:sz w:val="20"/>
          <w:szCs w:val="20"/>
        </w:rPr>
        <w:t>s</w:t>
      </w:r>
      <w:r w:rsidRPr="00B507E9">
        <w:rPr>
          <w:color w:val="000000"/>
          <w:sz w:val="20"/>
          <w:szCs w:val="20"/>
        </w:rPr>
        <w:t>olvent to remove EF-411 then dip the chain in new test oil.</w:t>
      </w:r>
    </w:p>
    <w:p w:rsidR="00260433" w:rsidRPr="00B507E9" w:rsidRDefault="007A0DA7" w:rsidP="00260433">
      <w:pPr>
        <w:spacing w:after="65"/>
        <w:ind w:left="90" w:firstLine="270"/>
        <w:contextualSpacing/>
        <w:rPr>
          <w:color w:val="000000"/>
          <w:sz w:val="20"/>
          <w:szCs w:val="20"/>
        </w:rPr>
      </w:pPr>
      <w:r>
        <w:rPr>
          <w:color w:val="000000"/>
          <w:sz w:val="20"/>
          <w:szCs w:val="20"/>
        </w:rPr>
        <w:t xml:space="preserve">  </w:t>
      </w:r>
      <w:r w:rsidR="00260433">
        <w:rPr>
          <w:color w:val="000000"/>
          <w:sz w:val="20"/>
          <w:szCs w:val="20"/>
        </w:rPr>
        <w:t xml:space="preserve">(2) </w:t>
      </w:r>
      <w:r w:rsidR="00260433" w:rsidRPr="00B507E9">
        <w:rPr>
          <w:color w:val="000000"/>
          <w:sz w:val="20"/>
          <w:szCs w:val="20"/>
        </w:rPr>
        <w:t>Install the chain in the engine for the start of test.</w:t>
      </w:r>
    </w:p>
    <w:p w:rsidR="00A5717F" w:rsidRDefault="00A5717F" w:rsidP="00260433">
      <w:pPr>
        <w:spacing w:after="65"/>
        <w:ind w:left="900"/>
        <w:contextualSpacing/>
        <w:rPr>
          <w:b/>
          <w:color w:val="000000"/>
          <w:sz w:val="20"/>
          <w:szCs w:val="20"/>
        </w:rPr>
      </w:pPr>
    </w:p>
    <w:p w:rsidR="00260433" w:rsidRPr="00B507E9" w:rsidRDefault="00260433" w:rsidP="00260433">
      <w:pPr>
        <w:spacing w:after="65"/>
        <w:ind w:left="900"/>
        <w:contextualSpacing/>
        <w:rPr>
          <w:b/>
          <w:color w:val="000000"/>
          <w:sz w:val="20"/>
          <w:szCs w:val="20"/>
        </w:rPr>
      </w:pPr>
      <w:r w:rsidRPr="00B507E9">
        <w:rPr>
          <w:b/>
          <w:color w:val="000000"/>
          <w:sz w:val="20"/>
          <w:szCs w:val="20"/>
        </w:rPr>
        <w:t xml:space="preserve">(Note: Do not clean the timing chain if it is removed during the test for an engine repair)  </w:t>
      </w:r>
    </w:p>
    <w:p w:rsidR="00A5717F" w:rsidRDefault="00A5717F" w:rsidP="007A0DA7">
      <w:pPr>
        <w:ind w:firstLine="90"/>
        <w:rPr>
          <w:color w:val="000000"/>
          <w:sz w:val="20"/>
          <w:szCs w:val="20"/>
        </w:rPr>
      </w:pPr>
    </w:p>
    <w:p w:rsidR="00260433" w:rsidRPr="00B507E9" w:rsidRDefault="00260433" w:rsidP="007A0DA7">
      <w:pPr>
        <w:ind w:firstLine="90"/>
        <w:rPr>
          <w:color w:val="000000"/>
          <w:sz w:val="20"/>
          <w:szCs w:val="20"/>
        </w:rPr>
      </w:pPr>
      <w:r>
        <w:rPr>
          <w:color w:val="000000"/>
          <w:sz w:val="20"/>
          <w:szCs w:val="20"/>
        </w:rPr>
        <w:t xml:space="preserve">8.21.4 </w:t>
      </w:r>
      <w:r w:rsidRPr="00B507E9">
        <w:rPr>
          <w:color w:val="000000"/>
          <w:sz w:val="20"/>
          <w:szCs w:val="20"/>
        </w:rPr>
        <w:t xml:space="preserve">End of </w:t>
      </w:r>
      <w:r w:rsidR="007A0DA7">
        <w:rPr>
          <w:color w:val="000000"/>
          <w:sz w:val="20"/>
          <w:szCs w:val="20"/>
        </w:rPr>
        <w:t>t</w:t>
      </w:r>
      <w:r w:rsidRPr="00B507E9">
        <w:rPr>
          <w:color w:val="000000"/>
          <w:sz w:val="20"/>
          <w:szCs w:val="20"/>
        </w:rPr>
        <w:t xml:space="preserve">est </w:t>
      </w:r>
    </w:p>
    <w:p w:rsidR="00260433" w:rsidRPr="00B507E9" w:rsidRDefault="007A0DA7" w:rsidP="007A0DA7">
      <w:pPr>
        <w:ind w:left="720" w:hanging="270"/>
        <w:contextualSpacing/>
        <w:rPr>
          <w:sz w:val="20"/>
          <w:szCs w:val="20"/>
        </w:rPr>
      </w:pPr>
      <w:r>
        <w:rPr>
          <w:sz w:val="20"/>
          <w:szCs w:val="20"/>
        </w:rPr>
        <w:t xml:space="preserve">(1) </w:t>
      </w:r>
      <w:r w:rsidR="00260433" w:rsidRPr="00B507E9">
        <w:rPr>
          <w:sz w:val="20"/>
          <w:szCs w:val="20"/>
        </w:rPr>
        <w:t xml:space="preserve">At the end of test, remove the timing chain from the engine. </w:t>
      </w:r>
    </w:p>
    <w:p w:rsidR="00260433" w:rsidRPr="00B507E9" w:rsidRDefault="007A0DA7" w:rsidP="007A0DA7">
      <w:pPr>
        <w:spacing w:after="200" w:line="276" w:lineRule="auto"/>
        <w:ind w:left="450"/>
        <w:contextualSpacing/>
        <w:rPr>
          <w:sz w:val="20"/>
          <w:szCs w:val="20"/>
        </w:rPr>
      </w:pPr>
      <w:r>
        <w:rPr>
          <w:color w:val="000000"/>
          <w:sz w:val="20"/>
          <w:szCs w:val="20"/>
        </w:rPr>
        <w:t xml:space="preserve">(2) </w:t>
      </w:r>
      <w:r w:rsidR="00260433" w:rsidRPr="00B507E9">
        <w:rPr>
          <w:color w:val="000000"/>
          <w:sz w:val="20"/>
          <w:szCs w:val="20"/>
        </w:rPr>
        <w:t xml:space="preserve">Place the timing chain into an ultrasonic bath with </w:t>
      </w:r>
      <w:r>
        <w:rPr>
          <w:color w:val="000000"/>
          <w:sz w:val="20"/>
          <w:szCs w:val="20"/>
        </w:rPr>
        <w:t>degreasing</w:t>
      </w:r>
      <w:r w:rsidR="00260433" w:rsidRPr="00B507E9">
        <w:rPr>
          <w:color w:val="000000"/>
          <w:sz w:val="20"/>
          <w:szCs w:val="20"/>
        </w:rPr>
        <w:t xml:space="preserve"> solvent for 20 min. </w:t>
      </w:r>
    </w:p>
    <w:p w:rsidR="007A0DA7" w:rsidRDefault="007A0DA7" w:rsidP="007A0DA7">
      <w:pPr>
        <w:spacing w:after="65"/>
        <w:ind w:left="450"/>
        <w:contextualSpacing/>
        <w:rPr>
          <w:color w:val="000000"/>
          <w:sz w:val="20"/>
          <w:szCs w:val="20"/>
        </w:rPr>
      </w:pPr>
      <w:r>
        <w:rPr>
          <w:color w:val="000000"/>
          <w:sz w:val="20"/>
          <w:szCs w:val="20"/>
        </w:rPr>
        <w:t xml:space="preserve">(3) </w:t>
      </w:r>
      <w:r w:rsidR="00260433" w:rsidRPr="00B507E9">
        <w:rPr>
          <w:color w:val="000000"/>
          <w:sz w:val="20"/>
          <w:szCs w:val="20"/>
        </w:rPr>
        <w:t xml:space="preserve">Remove the chain from the ultrasonic cleaner and dip into room temperature </w:t>
      </w:r>
      <w:r>
        <w:rPr>
          <w:color w:val="000000"/>
          <w:sz w:val="20"/>
          <w:szCs w:val="20"/>
        </w:rPr>
        <w:t>degreasing</w:t>
      </w:r>
      <w:r w:rsidR="00260433" w:rsidRPr="00B507E9">
        <w:rPr>
          <w:color w:val="000000"/>
          <w:sz w:val="20"/>
          <w:szCs w:val="20"/>
        </w:rPr>
        <w:t xml:space="preserve"> solvent to cool chain. </w:t>
      </w:r>
    </w:p>
    <w:p w:rsidR="007A0DA7" w:rsidRDefault="007A0DA7" w:rsidP="007A0DA7">
      <w:pPr>
        <w:spacing w:after="65"/>
        <w:ind w:firstLine="450"/>
        <w:contextualSpacing/>
        <w:rPr>
          <w:color w:val="000000"/>
          <w:sz w:val="20"/>
          <w:szCs w:val="20"/>
        </w:rPr>
      </w:pPr>
      <w:r>
        <w:rPr>
          <w:color w:val="000000"/>
          <w:sz w:val="20"/>
          <w:szCs w:val="20"/>
        </w:rPr>
        <w:t xml:space="preserve">(4) </w:t>
      </w:r>
      <w:r w:rsidR="00260433" w:rsidRPr="00B507E9">
        <w:rPr>
          <w:color w:val="000000"/>
          <w:sz w:val="20"/>
          <w:szCs w:val="20"/>
        </w:rPr>
        <w:t xml:space="preserve">Dip the chain in heptane or solvent 142 to prevent rust. </w:t>
      </w:r>
    </w:p>
    <w:p w:rsidR="00A5717F" w:rsidRDefault="007A0DA7" w:rsidP="007A0DA7">
      <w:pPr>
        <w:ind w:firstLine="450"/>
        <w:rPr>
          <w:color w:val="000000"/>
          <w:sz w:val="20"/>
          <w:szCs w:val="20"/>
        </w:rPr>
      </w:pPr>
      <w:r w:rsidRPr="00874893">
        <w:rPr>
          <w:color w:val="000000"/>
          <w:sz w:val="20"/>
          <w:szCs w:val="20"/>
        </w:rPr>
        <w:t>(</w:t>
      </w:r>
      <w:r>
        <w:rPr>
          <w:color w:val="000000"/>
          <w:sz w:val="20"/>
          <w:szCs w:val="20"/>
        </w:rPr>
        <w:t>6</w:t>
      </w:r>
      <w:r w:rsidRPr="00874893">
        <w:rPr>
          <w:color w:val="000000"/>
          <w:sz w:val="20"/>
          <w:szCs w:val="20"/>
        </w:rPr>
        <w:t>)</w:t>
      </w:r>
      <w:r>
        <w:rPr>
          <w:color w:val="000000"/>
          <w:sz w:val="20"/>
          <w:szCs w:val="20"/>
        </w:rPr>
        <w:t xml:space="preserve"> </w:t>
      </w:r>
      <w:r w:rsidRPr="00874893">
        <w:rPr>
          <w:color w:val="000000"/>
          <w:sz w:val="20"/>
          <w:szCs w:val="20"/>
        </w:rPr>
        <w:t>Oil chain by dipping in EF-411.</w:t>
      </w:r>
    </w:p>
    <w:p w:rsidR="007A0DA7" w:rsidRPr="00874893" w:rsidRDefault="00A5717F" w:rsidP="00A5717F">
      <w:pPr>
        <w:ind w:left="450"/>
        <w:rPr>
          <w:color w:val="000000"/>
          <w:sz w:val="20"/>
          <w:szCs w:val="20"/>
        </w:rPr>
      </w:pPr>
      <w:r>
        <w:rPr>
          <w:color w:val="000000"/>
          <w:sz w:val="20"/>
          <w:szCs w:val="20"/>
        </w:rPr>
        <w:t xml:space="preserve">(7) </w:t>
      </w:r>
      <w:r w:rsidRPr="00B507E9">
        <w:rPr>
          <w:color w:val="000000"/>
          <w:sz w:val="20"/>
          <w:szCs w:val="20"/>
        </w:rPr>
        <w:t>Hang the chain to let excess oil run off and let the chain cool off for a minimum of 2 h in the metrology lab before starting the</w:t>
      </w:r>
      <w:r>
        <w:rPr>
          <w:color w:val="000000"/>
          <w:sz w:val="20"/>
          <w:szCs w:val="20"/>
        </w:rPr>
        <w:t xml:space="preserve"> </w:t>
      </w:r>
      <w:r w:rsidRPr="00B507E9">
        <w:rPr>
          <w:color w:val="000000"/>
          <w:sz w:val="20"/>
          <w:szCs w:val="20"/>
        </w:rPr>
        <w:t>measurement procedure. This will allow the tempera</w:t>
      </w:r>
      <w:r>
        <w:rPr>
          <w:color w:val="000000"/>
          <w:sz w:val="20"/>
          <w:szCs w:val="20"/>
        </w:rPr>
        <w:t>ture of the chain to stabilize</w:t>
      </w:r>
    </w:p>
    <w:p w:rsidR="00C746E3" w:rsidRPr="00B507E9" w:rsidRDefault="005C70AF" w:rsidP="005C70AF">
      <w:pPr>
        <w:spacing w:after="65"/>
        <w:contextualSpacing/>
        <w:rPr>
          <w:color w:val="000000"/>
          <w:sz w:val="20"/>
          <w:szCs w:val="20"/>
        </w:rPr>
      </w:pPr>
      <w:r>
        <w:rPr>
          <w:color w:val="000000"/>
          <w:sz w:val="20"/>
          <w:szCs w:val="20"/>
        </w:rPr>
        <w:t>8.21.</w:t>
      </w:r>
      <w:r w:rsidR="007A0DA7">
        <w:rPr>
          <w:color w:val="000000"/>
          <w:sz w:val="20"/>
          <w:szCs w:val="20"/>
        </w:rPr>
        <w:t>5</w:t>
      </w:r>
      <w:r>
        <w:rPr>
          <w:color w:val="000000"/>
          <w:sz w:val="20"/>
          <w:szCs w:val="20"/>
        </w:rPr>
        <w:t xml:space="preserve"> </w:t>
      </w:r>
      <w:r w:rsidR="00D65782">
        <w:rPr>
          <w:color w:val="000000"/>
          <w:sz w:val="20"/>
          <w:szCs w:val="20"/>
        </w:rPr>
        <w:t>C</w:t>
      </w:r>
      <w:r w:rsidR="005A0A5F">
        <w:rPr>
          <w:color w:val="000000"/>
          <w:sz w:val="20"/>
          <w:szCs w:val="20"/>
        </w:rPr>
        <w:t xml:space="preserve">hain measurement </w:t>
      </w:r>
      <w:r w:rsidR="00D65782">
        <w:rPr>
          <w:color w:val="000000"/>
          <w:sz w:val="20"/>
          <w:szCs w:val="20"/>
        </w:rPr>
        <w:t>- general</w:t>
      </w:r>
      <w:r w:rsidR="005A0A5F">
        <w:rPr>
          <w:color w:val="000000"/>
          <w:sz w:val="20"/>
          <w:szCs w:val="20"/>
        </w:rPr>
        <w:t xml:space="preserve"> </w:t>
      </w:r>
    </w:p>
    <w:p w:rsidR="00A47C38" w:rsidRDefault="00A47C38" w:rsidP="00D65782">
      <w:pPr>
        <w:ind w:left="450"/>
        <w:rPr>
          <w:sz w:val="20"/>
          <w:szCs w:val="20"/>
        </w:rPr>
      </w:pPr>
      <w:r>
        <w:rPr>
          <w:color w:val="000000"/>
          <w:sz w:val="20"/>
          <w:szCs w:val="20"/>
        </w:rPr>
        <w:t xml:space="preserve">(1) </w:t>
      </w:r>
      <w:r>
        <w:rPr>
          <w:sz w:val="20"/>
          <w:szCs w:val="20"/>
        </w:rPr>
        <w:t>The timing chain</w:t>
      </w:r>
      <w:r>
        <w:rPr>
          <w:b/>
          <w:sz w:val="20"/>
          <w:szCs w:val="20"/>
        </w:rPr>
        <w:t xml:space="preserve"> </w:t>
      </w:r>
      <w:r>
        <w:rPr>
          <w:sz w:val="20"/>
          <w:szCs w:val="20"/>
        </w:rPr>
        <w:t>is measured</w:t>
      </w:r>
      <w:r w:rsidRPr="00A47C38">
        <w:rPr>
          <w:sz w:val="20"/>
          <w:szCs w:val="20"/>
        </w:rPr>
        <w:t xml:space="preserve"> </w:t>
      </w:r>
      <w:r>
        <w:rPr>
          <w:sz w:val="20"/>
          <w:szCs w:val="20"/>
        </w:rPr>
        <w:t xml:space="preserve">two times during the test; after the 8 h engine break in and at the end of the test. </w:t>
      </w:r>
    </w:p>
    <w:p w:rsidR="00A47C38" w:rsidRDefault="00A70C75" w:rsidP="00A70C75">
      <w:pPr>
        <w:spacing w:after="200" w:line="276" w:lineRule="auto"/>
        <w:ind w:firstLine="450"/>
        <w:contextualSpacing/>
        <w:rPr>
          <w:sz w:val="20"/>
          <w:szCs w:val="20"/>
        </w:rPr>
      </w:pPr>
      <w:r>
        <w:rPr>
          <w:sz w:val="20"/>
          <w:szCs w:val="20"/>
        </w:rPr>
        <w:t xml:space="preserve">(2) </w:t>
      </w:r>
      <w:r w:rsidR="00A47C38">
        <w:rPr>
          <w:sz w:val="20"/>
          <w:szCs w:val="20"/>
        </w:rPr>
        <w:t xml:space="preserve">Use the </w:t>
      </w:r>
      <w:r w:rsidR="00A47C38" w:rsidRPr="00A70C75">
        <w:rPr>
          <w:sz w:val="20"/>
          <w:szCs w:val="20"/>
        </w:rPr>
        <w:t>Motorized chain measurement apparatus, MCMR 1000</w:t>
      </w:r>
      <w:r w:rsidR="00A47C38">
        <w:rPr>
          <w:sz w:val="20"/>
          <w:szCs w:val="20"/>
        </w:rPr>
        <w:t xml:space="preserve"> (</w:t>
      </w:r>
      <w:r w:rsidR="006E74FA">
        <w:rPr>
          <w:color w:val="FF0000"/>
          <w:sz w:val="20"/>
          <w:szCs w:val="20"/>
        </w:rPr>
        <w:t>X1.31</w:t>
      </w:r>
      <w:r w:rsidR="00A47C38">
        <w:rPr>
          <w:sz w:val="20"/>
          <w:szCs w:val="20"/>
        </w:rPr>
        <w:t xml:space="preserve">) shown in </w:t>
      </w:r>
      <w:r w:rsidR="00A47C38">
        <w:rPr>
          <w:color w:val="FF0000"/>
          <w:sz w:val="20"/>
          <w:szCs w:val="20"/>
        </w:rPr>
        <w:t>Fig</w:t>
      </w:r>
      <w:r w:rsidR="006E74FA">
        <w:rPr>
          <w:color w:val="FF0000"/>
          <w:sz w:val="20"/>
          <w:szCs w:val="20"/>
        </w:rPr>
        <w:t>. 8</w:t>
      </w:r>
      <w:r w:rsidR="00A47C38">
        <w:rPr>
          <w:sz w:val="20"/>
          <w:szCs w:val="20"/>
        </w:rPr>
        <w:t xml:space="preserve"> </w:t>
      </w:r>
    </w:p>
    <w:p w:rsidR="00A47C38" w:rsidRDefault="00A70C75" w:rsidP="00A70C75">
      <w:pPr>
        <w:spacing w:after="200" w:line="276" w:lineRule="auto"/>
        <w:ind w:left="720" w:hanging="270"/>
        <w:contextualSpacing/>
        <w:rPr>
          <w:sz w:val="20"/>
          <w:szCs w:val="20"/>
        </w:rPr>
      </w:pPr>
      <w:r>
        <w:rPr>
          <w:sz w:val="20"/>
          <w:szCs w:val="20"/>
        </w:rPr>
        <w:t xml:space="preserve">(3) </w:t>
      </w:r>
      <w:r w:rsidR="00A47C38">
        <w:rPr>
          <w:sz w:val="20"/>
          <w:szCs w:val="20"/>
        </w:rPr>
        <w:t xml:space="preserve">Parts list show in </w:t>
      </w:r>
      <w:r w:rsidR="00A47C38">
        <w:rPr>
          <w:color w:val="FF0000"/>
          <w:sz w:val="20"/>
          <w:szCs w:val="20"/>
        </w:rPr>
        <w:t>A</w:t>
      </w:r>
      <w:r w:rsidR="00860EEA">
        <w:rPr>
          <w:color w:val="FF0000"/>
          <w:sz w:val="20"/>
          <w:szCs w:val="20"/>
        </w:rPr>
        <w:t>5</w:t>
      </w:r>
      <w:r w:rsidR="00A47C38">
        <w:rPr>
          <w:color w:val="FF0000"/>
          <w:sz w:val="20"/>
          <w:szCs w:val="20"/>
        </w:rPr>
        <w:t>.8</w:t>
      </w:r>
    </w:p>
    <w:p w:rsidR="00A47C38" w:rsidRPr="00646D39" w:rsidRDefault="00A47C38" w:rsidP="00A47C38">
      <w:pPr>
        <w:ind w:left="720"/>
        <w:contextualSpacing/>
        <w:rPr>
          <w:sz w:val="20"/>
          <w:szCs w:val="20"/>
        </w:rPr>
      </w:pPr>
    </w:p>
    <w:p w:rsidR="00A47C38" w:rsidRPr="00646D39" w:rsidRDefault="00A47C38" w:rsidP="00A47C38">
      <w:pPr>
        <w:contextualSpacing/>
        <w:rPr>
          <w:color w:val="4F81BD" w:themeColor="accent1"/>
          <w:sz w:val="20"/>
          <w:szCs w:val="20"/>
        </w:rPr>
      </w:pPr>
    </w:p>
    <w:p w:rsidR="00A47C38" w:rsidRPr="00646D39" w:rsidRDefault="00A47C38" w:rsidP="00A47C38">
      <w:pPr>
        <w:contextualSpacing/>
        <w:rPr>
          <w:color w:val="4F81BD" w:themeColor="accent1"/>
          <w:sz w:val="20"/>
          <w:szCs w:val="20"/>
        </w:rPr>
      </w:pPr>
    </w:p>
    <w:p w:rsidR="00A47C38" w:rsidRPr="00646D39" w:rsidRDefault="00A47C38" w:rsidP="00A47C38">
      <w:pPr>
        <w:contextualSpacing/>
        <w:jc w:val="center"/>
        <w:rPr>
          <w:sz w:val="20"/>
          <w:szCs w:val="20"/>
        </w:rPr>
      </w:pPr>
    </w:p>
    <w:p w:rsidR="00A47C38" w:rsidRPr="00646D39" w:rsidRDefault="00A47C38" w:rsidP="00A47C38">
      <w:pPr>
        <w:contextualSpacing/>
        <w:jc w:val="center"/>
        <w:rPr>
          <w:sz w:val="20"/>
          <w:szCs w:val="20"/>
        </w:rPr>
      </w:pPr>
      <w:r w:rsidRPr="00646D39">
        <w:rPr>
          <w:noProof/>
          <w:sz w:val="20"/>
          <w:szCs w:val="20"/>
        </w:rPr>
        <w:drawing>
          <wp:inline distT="0" distB="0" distL="0" distR="0">
            <wp:extent cx="904875" cy="2051283"/>
            <wp:effectExtent l="0" t="0" r="0" b="63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904875" cy="2051283"/>
                    </a:xfrm>
                    <a:prstGeom prst="rect">
                      <a:avLst/>
                    </a:prstGeom>
                  </pic:spPr>
                </pic:pic>
              </a:graphicData>
            </a:graphic>
          </wp:inline>
        </w:drawing>
      </w:r>
    </w:p>
    <w:p w:rsidR="00A47C38" w:rsidRPr="00646D39" w:rsidRDefault="00A47C38" w:rsidP="00A47C38">
      <w:pPr>
        <w:contextualSpacing/>
        <w:jc w:val="center"/>
        <w:rPr>
          <w:sz w:val="20"/>
          <w:szCs w:val="20"/>
        </w:rPr>
      </w:pPr>
    </w:p>
    <w:p w:rsidR="00A47C38" w:rsidRPr="00646D39" w:rsidRDefault="00A47C38" w:rsidP="00A47C38">
      <w:pPr>
        <w:contextualSpacing/>
        <w:jc w:val="center"/>
        <w:rPr>
          <w:sz w:val="20"/>
          <w:szCs w:val="20"/>
        </w:rPr>
      </w:pPr>
      <w:r w:rsidRPr="00646D39">
        <w:rPr>
          <w:sz w:val="20"/>
          <w:szCs w:val="20"/>
        </w:rPr>
        <w:t>Fig</w:t>
      </w:r>
      <w:r w:rsidR="00AB7AD0">
        <w:rPr>
          <w:sz w:val="20"/>
          <w:szCs w:val="20"/>
        </w:rPr>
        <w:t>.</w:t>
      </w:r>
      <w:r w:rsidR="006E74FA">
        <w:rPr>
          <w:sz w:val="20"/>
          <w:szCs w:val="20"/>
        </w:rPr>
        <w:t>8</w:t>
      </w:r>
      <w:r w:rsidRPr="00646D39">
        <w:rPr>
          <w:sz w:val="20"/>
          <w:szCs w:val="20"/>
        </w:rPr>
        <w:t>: Chain Measurement Apparatus</w:t>
      </w:r>
    </w:p>
    <w:p w:rsidR="00A47C38" w:rsidRPr="00646D39" w:rsidRDefault="00A47C38" w:rsidP="00A47C38">
      <w:pPr>
        <w:contextualSpacing/>
        <w:jc w:val="center"/>
        <w:rPr>
          <w:sz w:val="20"/>
          <w:szCs w:val="20"/>
        </w:rPr>
      </w:pPr>
    </w:p>
    <w:p w:rsidR="00A47C38" w:rsidRPr="00646D39" w:rsidRDefault="00A47C38" w:rsidP="00A47C38">
      <w:pPr>
        <w:keepNext/>
        <w:ind w:left="720"/>
        <w:contextualSpacing/>
        <w:jc w:val="center"/>
        <w:rPr>
          <w:sz w:val="20"/>
          <w:szCs w:val="20"/>
        </w:rPr>
      </w:pPr>
    </w:p>
    <w:p w:rsidR="00A47C38" w:rsidRPr="00A70C75" w:rsidRDefault="00A70C75" w:rsidP="00A70C75">
      <w:pPr>
        <w:widowControl/>
        <w:autoSpaceDE/>
        <w:autoSpaceDN/>
        <w:adjustRightInd/>
        <w:spacing w:after="200" w:line="276" w:lineRule="auto"/>
        <w:contextualSpacing/>
        <w:rPr>
          <w:sz w:val="20"/>
          <w:szCs w:val="20"/>
        </w:rPr>
      </w:pPr>
      <w:r>
        <w:rPr>
          <w:sz w:val="20"/>
          <w:szCs w:val="20"/>
        </w:rPr>
        <w:t>8.21.</w:t>
      </w:r>
      <w:r w:rsidR="007A0DA7">
        <w:rPr>
          <w:sz w:val="20"/>
          <w:szCs w:val="20"/>
        </w:rPr>
        <w:t>6</w:t>
      </w:r>
      <w:r>
        <w:rPr>
          <w:sz w:val="20"/>
          <w:szCs w:val="20"/>
        </w:rPr>
        <w:t xml:space="preserve"> </w:t>
      </w:r>
      <w:r w:rsidR="00A47C38" w:rsidRPr="00A70C75">
        <w:rPr>
          <w:sz w:val="20"/>
          <w:szCs w:val="20"/>
        </w:rPr>
        <w:t xml:space="preserve">Chain </w:t>
      </w:r>
      <w:r w:rsidR="00D65782">
        <w:rPr>
          <w:sz w:val="20"/>
          <w:szCs w:val="20"/>
        </w:rPr>
        <w:t>m</w:t>
      </w:r>
      <w:r w:rsidR="00A47C38" w:rsidRPr="00A70C75">
        <w:rPr>
          <w:sz w:val="20"/>
          <w:szCs w:val="20"/>
        </w:rPr>
        <w:t>easurement</w:t>
      </w:r>
      <w:r w:rsidR="00D65782">
        <w:rPr>
          <w:sz w:val="20"/>
          <w:szCs w:val="20"/>
        </w:rPr>
        <w:t xml:space="preserve"> - r</w:t>
      </w:r>
      <w:r w:rsidR="00A47C38" w:rsidRPr="00A70C75">
        <w:rPr>
          <w:sz w:val="20"/>
          <w:szCs w:val="20"/>
        </w:rPr>
        <w:t xml:space="preserve">ig </w:t>
      </w:r>
      <w:r w:rsidR="00D65782">
        <w:rPr>
          <w:sz w:val="20"/>
          <w:szCs w:val="20"/>
        </w:rPr>
        <w:t>c</w:t>
      </w:r>
      <w:r w:rsidR="00A47C38" w:rsidRPr="00A70C75">
        <w:rPr>
          <w:sz w:val="20"/>
          <w:szCs w:val="20"/>
        </w:rPr>
        <w:t>alibration</w:t>
      </w:r>
    </w:p>
    <w:p w:rsidR="00B40AD7" w:rsidRDefault="00A70C75" w:rsidP="00A70C75">
      <w:pPr>
        <w:widowControl/>
        <w:autoSpaceDE/>
        <w:autoSpaceDN/>
        <w:adjustRightInd/>
        <w:spacing w:after="200" w:line="276" w:lineRule="auto"/>
        <w:ind w:left="1080" w:hanging="630"/>
        <w:contextualSpacing/>
        <w:rPr>
          <w:sz w:val="20"/>
          <w:szCs w:val="20"/>
        </w:rPr>
      </w:pPr>
      <w:r>
        <w:rPr>
          <w:sz w:val="20"/>
          <w:szCs w:val="20"/>
        </w:rPr>
        <w:t xml:space="preserve">(1) </w:t>
      </w:r>
      <w:r w:rsidR="00A47C38" w:rsidRPr="00A70C75">
        <w:rPr>
          <w:sz w:val="20"/>
          <w:szCs w:val="20"/>
        </w:rPr>
        <w:t>Check calibration on the measurement apparatus before every test chai</w:t>
      </w:r>
      <w:r w:rsidR="00B40AD7">
        <w:rPr>
          <w:sz w:val="20"/>
          <w:szCs w:val="20"/>
        </w:rPr>
        <w:t>n measurement using a reference</w:t>
      </w:r>
    </w:p>
    <w:p w:rsidR="00B40AD7" w:rsidRDefault="00A47C38" w:rsidP="00A70C75">
      <w:pPr>
        <w:widowControl/>
        <w:autoSpaceDE/>
        <w:autoSpaceDN/>
        <w:adjustRightInd/>
        <w:spacing w:after="200" w:line="276" w:lineRule="auto"/>
        <w:ind w:left="1080" w:hanging="630"/>
        <w:contextualSpacing/>
        <w:rPr>
          <w:sz w:val="20"/>
          <w:szCs w:val="20"/>
        </w:rPr>
      </w:pPr>
      <w:r w:rsidRPr="00A70C75">
        <w:rPr>
          <w:sz w:val="20"/>
          <w:szCs w:val="20"/>
        </w:rPr>
        <w:t xml:space="preserve">chain and </w:t>
      </w:r>
      <w:r w:rsidR="00A70C75">
        <w:rPr>
          <w:sz w:val="20"/>
          <w:szCs w:val="20"/>
        </w:rPr>
        <w:t>e</w:t>
      </w:r>
      <w:r w:rsidRPr="00A70C75">
        <w:rPr>
          <w:sz w:val="20"/>
          <w:szCs w:val="20"/>
        </w:rPr>
        <w:t>nsure the reference chain measurement is</w:t>
      </w:r>
      <w:r w:rsidR="00A70C75">
        <w:rPr>
          <w:sz w:val="20"/>
          <w:szCs w:val="20"/>
        </w:rPr>
        <w:t xml:space="preserve"> </w:t>
      </w:r>
      <w:r w:rsidR="009F2971">
        <w:rPr>
          <w:sz w:val="20"/>
        </w:rPr>
        <w:t>within</w:t>
      </w:r>
      <w:r w:rsidR="00A70C75" w:rsidRPr="00A70C75">
        <w:rPr>
          <w:sz w:val="20"/>
        </w:rPr>
        <w:t xml:space="preserve"> ± 25.4 µm (± 0.001 in.)</w:t>
      </w:r>
      <w:r w:rsidRPr="00A70C75">
        <w:rPr>
          <w:sz w:val="20"/>
          <w:szCs w:val="20"/>
        </w:rPr>
        <w:t xml:space="preserve"> of the previ</w:t>
      </w:r>
      <w:r w:rsidR="00A70C75">
        <w:rPr>
          <w:sz w:val="20"/>
          <w:szCs w:val="20"/>
        </w:rPr>
        <w:t>ou</w:t>
      </w:r>
      <w:r w:rsidR="00B40AD7">
        <w:rPr>
          <w:sz w:val="20"/>
          <w:szCs w:val="20"/>
        </w:rPr>
        <w:t>s</w:t>
      </w:r>
    </w:p>
    <w:p w:rsidR="00D65782" w:rsidRDefault="00A47C38" w:rsidP="00A70C75">
      <w:pPr>
        <w:widowControl/>
        <w:autoSpaceDE/>
        <w:autoSpaceDN/>
        <w:adjustRightInd/>
        <w:spacing w:after="200" w:line="276" w:lineRule="auto"/>
        <w:ind w:left="1080" w:hanging="630"/>
        <w:contextualSpacing/>
        <w:rPr>
          <w:sz w:val="20"/>
        </w:rPr>
      </w:pPr>
      <w:r w:rsidRPr="00A70C75">
        <w:rPr>
          <w:sz w:val="20"/>
          <w:szCs w:val="20"/>
        </w:rPr>
        <w:t xml:space="preserve">measurement then proceed </w:t>
      </w:r>
      <w:r w:rsidR="002970CF" w:rsidRPr="002970CF">
        <w:rPr>
          <w:sz w:val="20"/>
        </w:rPr>
        <w:t xml:space="preserve">to next step. </w:t>
      </w:r>
    </w:p>
    <w:p w:rsidR="002970CF" w:rsidRDefault="00D65782" w:rsidP="00A70C75">
      <w:pPr>
        <w:widowControl/>
        <w:autoSpaceDE/>
        <w:autoSpaceDN/>
        <w:adjustRightInd/>
        <w:spacing w:after="200" w:line="276" w:lineRule="auto"/>
        <w:ind w:left="1080" w:hanging="630"/>
        <w:contextualSpacing/>
        <w:rPr>
          <w:sz w:val="20"/>
          <w:szCs w:val="20"/>
        </w:rPr>
      </w:pPr>
      <w:r>
        <w:rPr>
          <w:sz w:val="20"/>
        </w:rPr>
        <w:t xml:space="preserve">(2) </w:t>
      </w:r>
      <w:r w:rsidR="002970CF" w:rsidRPr="002970CF">
        <w:rPr>
          <w:sz w:val="20"/>
        </w:rPr>
        <w:t>If reading is larger, then investigate source of error</w:t>
      </w:r>
      <w:r w:rsidR="002970CF" w:rsidRPr="00666415">
        <w:rPr>
          <w:sz w:val="22"/>
        </w:rPr>
        <w:t>.</w:t>
      </w:r>
      <w:r w:rsidR="002970CF">
        <w:rPr>
          <w:sz w:val="22"/>
        </w:rPr>
        <w:t xml:space="preserve"> </w:t>
      </w:r>
    </w:p>
    <w:p w:rsidR="00D65782" w:rsidRDefault="002970CF" w:rsidP="00A70C75">
      <w:pPr>
        <w:widowControl/>
        <w:autoSpaceDE/>
        <w:autoSpaceDN/>
        <w:adjustRightInd/>
        <w:spacing w:after="200" w:line="276" w:lineRule="auto"/>
        <w:ind w:left="1080" w:hanging="630"/>
        <w:contextualSpacing/>
        <w:rPr>
          <w:sz w:val="20"/>
          <w:szCs w:val="20"/>
        </w:rPr>
      </w:pPr>
      <w:r>
        <w:rPr>
          <w:sz w:val="20"/>
          <w:szCs w:val="20"/>
        </w:rPr>
        <w:t>(</w:t>
      </w:r>
      <w:r w:rsidR="00D65782">
        <w:rPr>
          <w:sz w:val="20"/>
          <w:szCs w:val="20"/>
        </w:rPr>
        <w:t>3</w:t>
      </w:r>
      <w:r>
        <w:rPr>
          <w:sz w:val="20"/>
          <w:szCs w:val="20"/>
        </w:rPr>
        <w:t>) A</w:t>
      </w:r>
      <w:r w:rsidR="00A47C38" w:rsidRPr="00A70C75">
        <w:rPr>
          <w:sz w:val="20"/>
          <w:szCs w:val="20"/>
        </w:rPr>
        <w:t>djust the rig to achieve a measurement within</w:t>
      </w:r>
      <w:r>
        <w:rPr>
          <w:sz w:val="20"/>
          <w:szCs w:val="20"/>
        </w:rPr>
        <w:t xml:space="preserve"> </w:t>
      </w:r>
      <w:r w:rsidRPr="00A70C75">
        <w:rPr>
          <w:sz w:val="20"/>
        </w:rPr>
        <w:t>25.4 µm</w:t>
      </w:r>
      <w:r w:rsidR="00712771">
        <w:rPr>
          <w:sz w:val="20"/>
        </w:rPr>
        <w:t xml:space="preserve"> </w:t>
      </w:r>
      <w:r w:rsidR="00712771" w:rsidRPr="00A70C75">
        <w:rPr>
          <w:sz w:val="20"/>
        </w:rPr>
        <w:t>(0.001 in.)</w:t>
      </w:r>
      <w:r w:rsidR="00A47C38" w:rsidRPr="00A70C75">
        <w:rPr>
          <w:sz w:val="20"/>
          <w:szCs w:val="20"/>
        </w:rPr>
        <w:t xml:space="preserve"> of the last correct reading. </w:t>
      </w:r>
    </w:p>
    <w:p w:rsidR="00D65782" w:rsidRDefault="00D65782" w:rsidP="00D65782">
      <w:pPr>
        <w:widowControl/>
        <w:autoSpaceDE/>
        <w:autoSpaceDN/>
        <w:adjustRightInd/>
        <w:spacing w:after="200" w:line="276" w:lineRule="auto"/>
        <w:ind w:left="1080" w:hanging="630"/>
        <w:contextualSpacing/>
        <w:rPr>
          <w:sz w:val="20"/>
          <w:szCs w:val="20"/>
        </w:rPr>
      </w:pPr>
      <w:r>
        <w:rPr>
          <w:sz w:val="20"/>
          <w:szCs w:val="20"/>
        </w:rPr>
        <w:t xml:space="preserve">(4) </w:t>
      </w:r>
      <w:r w:rsidR="00A47C38" w:rsidRPr="00A70C75">
        <w:rPr>
          <w:sz w:val="20"/>
          <w:szCs w:val="20"/>
        </w:rPr>
        <w:t>The lab needs to have</w:t>
      </w:r>
      <w:r w:rsidR="002970CF">
        <w:rPr>
          <w:sz w:val="20"/>
          <w:szCs w:val="20"/>
        </w:rPr>
        <w:t xml:space="preserve"> a</w:t>
      </w:r>
      <w:r>
        <w:rPr>
          <w:sz w:val="20"/>
          <w:szCs w:val="20"/>
        </w:rPr>
        <w:t xml:space="preserve"> </w:t>
      </w:r>
      <w:r w:rsidR="00A47C38" w:rsidRPr="00A70C75">
        <w:rPr>
          <w:sz w:val="20"/>
          <w:szCs w:val="20"/>
        </w:rPr>
        <w:t xml:space="preserve">single new </w:t>
      </w:r>
      <w:r w:rsidR="00B40AD7">
        <w:rPr>
          <w:sz w:val="20"/>
          <w:szCs w:val="20"/>
        </w:rPr>
        <w:t xml:space="preserve">unused chain that is used as a </w:t>
      </w:r>
      <w:r w:rsidR="00A47C38" w:rsidRPr="00A70C75">
        <w:rPr>
          <w:sz w:val="20"/>
          <w:szCs w:val="20"/>
        </w:rPr>
        <w:t>reference chain and this chain i</w:t>
      </w:r>
      <w:r>
        <w:rPr>
          <w:sz w:val="20"/>
          <w:szCs w:val="20"/>
        </w:rPr>
        <w:t xml:space="preserve">s only </w:t>
      </w:r>
    </w:p>
    <w:p w:rsidR="007145A3" w:rsidRDefault="00B40AD7" w:rsidP="00D65782">
      <w:pPr>
        <w:widowControl/>
        <w:autoSpaceDE/>
        <w:autoSpaceDN/>
        <w:adjustRightInd/>
        <w:spacing w:after="200" w:line="276" w:lineRule="auto"/>
        <w:ind w:left="1080" w:hanging="630"/>
        <w:contextualSpacing/>
        <w:rPr>
          <w:sz w:val="20"/>
          <w:szCs w:val="20"/>
        </w:rPr>
      </w:pPr>
      <w:r>
        <w:rPr>
          <w:sz w:val="20"/>
          <w:szCs w:val="20"/>
        </w:rPr>
        <w:t>used for calibrating the</w:t>
      </w:r>
      <w:r w:rsidR="00D65782">
        <w:rPr>
          <w:sz w:val="20"/>
          <w:szCs w:val="20"/>
        </w:rPr>
        <w:t xml:space="preserve"> </w:t>
      </w:r>
      <w:r w:rsidR="00A47C38" w:rsidRPr="00A70C75">
        <w:rPr>
          <w:sz w:val="20"/>
          <w:szCs w:val="20"/>
        </w:rPr>
        <w:t>measurement apparatus.</w:t>
      </w:r>
      <w:r w:rsidR="00A47C38" w:rsidRPr="00605333">
        <w:rPr>
          <w:sz w:val="20"/>
          <w:szCs w:val="20"/>
        </w:rPr>
        <w:t xml:space="preserve"> </w:t>
      </w:r>
    </w:p>
    <w:p w:rsidR="00A47C38" w:rsidRPr="00605333" w:rsidRDefault="007145A3" w:rsidP="007145A3">
      <w:pPr>
        <w:widowControl/>
        <w:autoSpaceDE/>
        <w:autoSpaceDN/>
        <w:adjustRightInd/>
        <w:spacing w:after="200" w:line="276" w:lineRule="auto"/>
        <w:contextualSpacing/>
        <w:rPr>
          <w:sz w:val="20"/>
          <w:szCs w:val="20"/>
        </w:rPr>
      </w:pPr>
      <w:r>
        <w:rPr>
          <w:sz w:val="20"/>
          <w:szCs w:val="20"/>
        </w:rPr>
        <w:t>8.21.</w:t>
      </w:r>
      <w:r w:rsidR="007A0DA7">
        <w:rPr>
          <w:sz w:val="20"/>
          <w:szCs w:val="20"/>
        </w:rPr>
        <w:t>7</w:t>
      </w:r>
      <w:r w:rsidR="00D65782">
        <w:rPr>
          <w:sz w:val="20"/>
          <w:szCs w:val="20"/>
        </w:rPr>
        <w:t xml:space="preserve"> Chain measurement - procedure</w:t>
      </w:r>
    </w:p>
    <w:p w:rsidR="00A47C38" w:rsidRPr="00646D39" w:rsidRDefault="00B40AD7" w:rsidP="00B40AD7">
      <w:pPr>
        <w:widowControl/>
        <w:autoSpaceDE/>
        <w:autoSpaceDN/>
        <w:adjustRightInd/>
        <w:spacing w:after="200" w:line="276" w:lineRule="auto"/>
        <w:ind w:left="450"/>
        <w:contextualSpacing/>
        <w:rPr>
          <w:sz w:val="20"/>
          <w:szCs w:val="20"/>
        </w:rPr>
      </w:pPr>
      <w:r>
        <w:rPr>
          <w:sz w:val="20"/>
          <w:szCs w:val="20"/>
        </w:rPr>
        <w:t xml:space="preserve">(3) </w:t>
      </w:r>
      <w:r w:rsidR="00A47C38" w:rsidRPr="00646D39">
        <w:rPr>
          <w:sz w:val="20"/>
          <w:szCs w:val="20"/>
        </w:rPr>
        <w:t>Orient the sprockets of the measurement apparatus such that they are aligned with their alignment orientation marks.</w:t>
      </w:r>
    </w:p>
    <w:p w:rsidR="00B40AD7" w:rsidRPr="007145A3" w:rsidRDefault="00B40AD7" w:rsidP="007145A3">
      <w:pPr>
        <w:widowControl/>
        <w:autoSpaceDE/>
        <w:autoSpaceDN/>
        <w:adjustRightInd/>
        <w:ind w:firstLine="450"/>
        <w:rPr>
          <w:sz w:val="20"/>
          <w:szCs w:val="20"/>
        </w:rPr>
      </w:pPr>
      <w:r w:rsidRPr="007145A3">
        <w:rPr>
          <w:sz w:val="20"/>
          <w:szCs w:val="20"/>
        </w:rPr>
        <w:t xml:space="preserve">(4) </w:t>
      </w:r>
      <w:r w:rsidR="00A47C38" w:rsidRPr="007145A3">
        <w:rPr>
          <w:sz w:val="20"/>
          <w:szCs w:val="20"/>
        </w:rPr>
        <w:t>Install chain on measurement apparatus with the “key” link in the standard (aligned) location.</w:t>
      </w:r>
    </w:p>
    <w:p w:rsidR="00B40AD7" w:rsidRPr="007145A3" w:rsidRDefault="007145A3" w:rsidP="007145A3">
      <w:pPr>
        <w:pStyle w:val="ListParagraph"/>
        <w:widowControl/>
        <w:autoSpaceDE/>
        <w:autoSpaceDN/>
        <w:adjustRightInd/>
        <w:ind w:left="450"/>
        <w:rPr>
          <w:sz w:val="20"/>
          <w:szCs w:val="20"/>
        </w:rPr>
      </w:pPr>
      <w:r>
        <w:rPr>
          <w:sz w:val="20"/>
          <w:szCs w:val="20"/>
        </w:rPr>
        <w:t xml:space="preserve">(5) </w:t>
      </w:r>
      <w:r w:rsidR="00B40AD7" w:rsidRPr="007145A3">
        <w:rPr>
          <w:sz w:val="20"/>
          <w:szCs w:val="20"/>
        </w:rPr>
        <w:t>Ensure that the USB digital interface cable between the indicator and the</w:t>
      </w:r>
      <w:r>
        <w:rPr>
          <w:sz w:val="20"/>
          <w:szCs w:val="20"/>
        </w:rPr>
        <w:t xml:space="preserve"> computer is connected and that </w:t>
      </w:r>
      <w:r w:rsidR="00B40AD7" w:rsidRPr="007145A3">
        <w:rPr>
          <w:sz w:val="20"/>
          <w:szCs w:val="20"/>
        </w:rPr>
        <w:t>the first cell of the spreadsheet is selected into which the data will begin being entered.</w:t>
      </w:r>
    </w:p>
    <w:p w:rsidR="00A47C38" w:rsidRPr="00646D39" w:rsidRDefault="007145A3" w:rsidP="007145A3">
      <w:pPr>
        <w:widowControl/>
        <w:autoSpaceDE/>
        <w:autoSpaceDN/>
        <w:adjustRightInd/>
        <w:ind w:left="450"/>
        <w:contextualSpacing/>
        <w:rPr>
          <w:sz w:val="20"/>
          <w:szCs w:val="20"/>
        </w:rPr>
      </w:pPr>
      <w:r w:rsidRPr="007145A3">
        <w:rPr>
          <w:sz w:val="20"/>
          <w:szCs w:val="20"/>
        </w:rPr>
        <w:t xml:space="preserve">(6) </w:t>
      </w:r>
      <w:r w:rsidR="00A47C38" w:rsidRPr="007145A3">
        <w:rPr>
          <w:sz w:val="20"/>
          <w:szCs w:val="20"/>
        </w:rPr>
        <w:t>Energize the drive motor on the chain measurement apparatus and run until a minimum of 30 chain lengths worth of reading have been capt</w:t>
      </w:r>
      <w:r>
        <w:rPr>
          <w:sz w:val="20"/>
          <w:szCs w:val="20"/>
        </w:rPr>
        <w:t>ured (207 sprocket revolutions)</w:t>
      </w:r>
    </w:p>
    <w:p w:rsidR="00BE0CBC" w:rsidRDefault="007145A3" w:rsidP="00BE0CBC">
      <w:pPr>
        <w:widowControl/>
        <w:autoSpaceDE/>
        <w:autoSpaceDN/>
        <w:adjustRightInd/>
        <w:spacing w:after="200" w:line="276" w:lineRule="auto"/>
        <w:ind w:left="450"/>
        <w:contextualSpacing/>
        <w:rPr>
          <w:sz w:val="20"/>
          <w:szCs w:val="20"/>
        </w:rPr>
      </w:pPr>
      <w:r>
        <w:rPr>
          <w:sz w:val="20"/>
          <w:szCs w:val="20"/>
        </w:rPr>
        <w:t xml:space="preserve">(7) </w:t>
      </w:r>
      <w:r w:rsidR="00A47C38" w:rsidRPr="00BE0CBC">
        <w:rPr>
          <w:sz w:val="20"/>
          <w:szCs w:val="20"/>
        </w:rPr>
        <w:t xml:space="preserve">When complete, examine the </w:t>
      </w:r>
      <w:r w:rsidR="00BE0CBC" w:rsidRPr="00BE0CBC">
        <w:rPr>
          <w:sz w:val="20"/>
        </w:rPr>
        <w:t xml:space="preserve">averages for the three measurement ranges and </w:t>
      </w:r>
      <w:r w:rsidR="00BE0CBC">
        <w:rPr>
          <w:sz w:val="20"/>
        </w:rPr>
        <w:t xml:space="preserve">verify the total range does not </w:t>
      </w:r>
      <w:r w:rsidR="00BE0CBC" w:rsidRPr="00BE0CBC">
        <w:rPr>
          <w:sz w:val="20"/>
        </w:rPr>
        <w:t>exceed ± 0.008 mm (± 0.0003 in.);</w:t>
      </w:r>
      <w:r w:rsidR="00BE0CBC">
        <w:rPr>
          <w:sz w:val="20"/>
        </w:rPr>
        <w:t xml:space="preserve"> </w:t>
      </w:r>
      <w:r w:rsidR="00A47C38" w:rsidRPr="00BE0CBC">
        <w:rPr>
          <w:sz w:val="20"/>
          <w:szCs w:val="20"/>
        </w:rPr>
        <w:t>if it does, repeat the measurement by overwriting the data.</w:t>
      </w:r>
    </w:p>
    <w:p w:rsidR="00A47C38" w:rsidRPr="00BE0CBC" w:rsidRDefault="00BE0CBC" w:rsidP="00BE0CBC">
      <w:pPr>
        <w:widowControl/>
        <w:autoSpaceDE/>
        <w:autoSpaceDN/>
        <w:adjustRightInd/>
        <w:spacing w:after="200" w:line="276" w:lineRule="auto"/>
        <w:contextualSpacing/>
        <w:rPr>
          <w:sz w:val="20"/>
        </w:rPr>
      </w:pPr>
      <w:r>
        <w:rPr>
          <w:sz w:val="20"/>
          <w:szCs w:val="20"/>
        </w:rPr>
        <w:t>8.21.</w:t>
      </w:r>
      <w:r w:rsidR="007A0DA7">
        <w:rPr>
          <w:sz w:val="20"/>
          <w:szCs w:val="20"/>
        </w:rPr>
        <w:t>8</w:t>
      </w:r>
      <w:r>
        <w:rPr>
          <w:sz w:val="20"/>
          <w:szCs w:val="20"/>
        </w:rPr>
        <w:t xml:space="preserve"> Chain measurement</w:t>
      </w:r>
      <w:r w:rsidR="00E23B61">
        <w:rPr>
          <w:sz w:val="20"/>
          <w:szCs w:val="20"/>
        </w:rPr>
        <w:t xml:space="preserve"> </w:t>
      </w:r>
      <w:r w:rsidR="00251C3A">
        <w:rPr>
          <w:sz w:val="20"/>
          <w:szCs w:val="20"/>
        </w:rPr>
        <w:t>–</w:t>
      </w:r>
      <w:r>
        <w:rPr>
          <w:sz w:val="20"/>
          <w:szCs w:val="20"/>
        </w:rPr>
        <w:t xml:space="preserve"> results</w:t>
      </w:r>
      <w:r w:rsidR="00251C3A">
        <w:rPr>
          <w:sz w:val="20"/>
          <w:szCs w:val="20"/>
        </w:rPr>
        <w:t xml:space="preserve"> (see 11.1.1)</w:t>
      </w:r>
      <w:r>
        <w:rPr>
          <w:sz w:val="20"/>
          <w:szCs w:val="20"/>
        </w:rPr>
        <w:t xml:space="preserve"> </w:t>
      </w:r>
    </w:p>
    <w:p w:rsidR="00E23B61" w:rsidRDefault="00BE0CBC" w:rsidP="00E23B61">
      <w:pPr>
        <w:widowControl/>
        <w:autoSpaceDE/>
        <w:autoSpaceDN/>
        <w:adjustRightInd/>
        <w:ind w:firstLine="446"/>
        <w:rPr>
          <w:sz w:val="20"/>
          <w:szCs w:val="20"/>
        </w:rPr>
      </w:pPr>
      <w:r>
        <w:rPr>
          <w:sz w:val="20"/>
          <w:szCs w:val="20"/>
        </w:rPr>
        <w:t xml:space="preserve">(1) </w:t>
      </w:r>
      <w:r w:rsidR="00251C3A">
        <w:rPr>
          <w:sz w:val="20"/>
          <w:szCs w:val="20"/>
        </w:rPr>
        <w:t>Determine</w:t>
      </w:r>
      <w:r w:rsidR="00A47C38" w:rsidRPr="00BE0CBC">
        <w:rPr>
          <w:sz w:val="20"/>
          <w:szCs w:val="20"/>
        </w:rPr>
        <w:t xml:space="preserve"> the</w:t>
      </w:r>
      <w:r w:rsidR="00E23B61">
        <w:rPr>
          <w:sz w:val="20"/>
          <w:szCs w:val="20"/>
        </w:rPr>
        <w:t xml:space="preserve"> </w:t>
      </w:r>
      <w:r w:rsidR="00E23B61" w:rsidRPr="00BE0CBC">
        <w:rPr>
          <w:sz w:val="20"/>
        </w:rPr>
        <w:t>averages for the three measurement ranges</w:t>
      </w:r>
      <w:r w:rsidR="00A47C38" w:rsidRPr="00BE0CBC">
        <w:rPr>
          <w:sz w:val="20"/>
          <w:szCs w:val="20"/>
        </w:rPr>
        <w:t xml:space="preserve"> </w:t>
      </w:r>
    </w:p>
    <w:p w:rsidR="00E23B61" w:rsidRDefault="00E23B61" w:rsidP="00E23B61">
      <w:pPr>
        <w:widowControl/>
        <w:autoSpaceDE/>
        <w:autoSpaceDN/>
        <w:adjustRightInd/>
        <w:ind w:firstLine="446"/>
        <w:rPr>
          <w:sz w:val="20"/>
          <w:szCs w:val="20"/>
        </w:rPr>
      </w:pPr>
      <w:r>
        <w:rPr>
          <w:sz w:val="20"/>
          <w:szCs w:val="20"/>
        </w:rPr>
        <w:t xml:space="preserve">(2) </w:t>
      </w:r>
      <w:r w:rsidR="00251C3A">
        <w:rPr>
          <w:sz w:val="20"/>
          <w:szCs w:val="20"/>
        </w:rPr>
        <w:t>Determine</w:t>
      </w:r>
      <w:r w:rsidR="00A47C38" w:rsidRPr="00BE0CBC">
        <w:rPr>
          <w:sz w:val="20"/>
          <w:szCs w:val="20"/>
        </w:rPr>
        <w:t xml:space="preserve"> th</w:t>
      </w:r>
      <w:r>
        <w:rPr>
          <w:sz w:val="20"/>
          <w:szCs w:val="20"/>
        </w:rPr>
        <w:t>e</w:t>
      </w:r>
      <w:r w:rsidR="00A47C38" w:rsidRPr="00BE0CBC">
        <w:rPr>
          <w:sz w:val="20"/>
          <w:szCs w:val="20"/>
        </w:rPr>
        <w:t xml:space="preserve"> average of th</w:t>
      </w:r>
      <w:r>
        <w:rPr>
          <w:sz w:val="20"/>
          <w:szCs w:val="20"/>
        </w:rPr>
        <w:t>ose three</w:t>
      </w:r>
      <w:r w:rsidR="00A47C38" w:rsidRPr="00BE0CBC">
        <w:rPr>
          <w:sz w:val="20"/>
          <w:szCs w:val="20"/>
        </w:rPr>
        <w:t xml:space="preserve"> subset average measurements </w:t>
      </w:r>
    </w:p>
    <w:p w:rsidR="00A47C38" w:rsidRPr="00BE0CBC" w:rsidRDefault="00E23B61" w:rsidP="00E23B61">
      <w:pPr>
        <w:widowControl/>
        <w:autoSpaceDE/>
        <w:autoSpaceDN/>
        <w:adjustRightInd/>
        <w:ind w:firstLine="446"/>
        <w:rPr>
          <w:sz w:val="20"/>
          <w:szCs w:val="20"/>
        </w:rPr>
      </w:pPr>
      <w:r>
        <w:rPr>
          <w:sz w:val="20"/>
          <w:szCs w:val="20"/>
        </w:rPr>
        <w:t xml:space="preserve">(3) This </w:t>
      </w:r>
      <w:r w:rsidR="00A47C38" w:rsidRPr="00BE0CBC">
        <w:rPr>
          <w:sz w:val="20"/>
          <w:szCs w:val="20"/>
        </w:rPr>
        <w:t xml:space="preserve">average is </w:t>
      </w:r>
      <w:r>
        <w:rPr>
          <w:sz w:val="20"/>
          <w:szCs w:val="20"/>
        </w:rPr>
        <w:t xml:space="preserve">used as </w:t>
      </w:r>
      <w:r w:rsidR="00A47C38" w:rsidRPr="00BE0CBC">
        <w:rPr>
          <w:sz w:val="20"/>
          <w:szCs w:val="20"/>
        </w:rPr>
        <w:t>the final chain measurement in the calculation below</w:t>
      </w:r>
      <w:r>
        <w:rPr>
          <w:sz w:val="20"/>
          <w:szCs w:val="20"/>
        </w:rPr>
        <w:t>:</w:t>
      </w:r>
      <w:r w:rsidR="00A47C38" w:rsidRPr="00BE0CBC">
        <w:rPr>
          <w:sz w:val="20"/>
          <w:szCs w:val="20"/>
        </w:rPr>
        <w:t xml:space="preserve"> </w:t>
      </w:r>
    </w:p>
    <w:p w:rsidR="00E23B61" w:rsidRDefault="00E23B61" w:rsidP="00E23B61">
      <w:pPr>
        <w:widowControl/>
        <w:autoSpaceDE/>
        <w:autoSpaceDN/>
        <w:adjustRightInd/>
        <w:spacing w:after="200" w:line="276" w:lineRule="auto"/>
        <w:ind w:left="720"/>
        <w:contextualSpacing/>
        <w:rPr>
          <w:sz w:val="20"/>
          <w:szCs w:val="20"/>
        </w:rPr>
      </w:pPr>
    </w:p>
    <w:p w:rsidR="00A47C38" w:rsidRPr="00260433" w:rsidRDefault="00A47C38" w:rsidP="00E23B61">
      <w:pPr>
        <w:widowControl/>
        <w:autoSpaceDE/>
        <w:autoSpaceDN/>
        <w:adjustRightInd/>
        <w:spacing w:after="200" w:line="276" w:lineRule="auto"/>
        <w:ind w:left="720"/>
        <w:contextualSpacing/>
        <w:rPr>
          <w:b/>
          <w:sz w:val="20"/>
          <w:szCs w:val="20"/>
        </w:rPr>
      </w:pPr>
      <w:r w:rsidRPr="00260433">
        <w:rPr>
          <w:b/>
          <w:sz w:val="20"/>
          <w:szCs w:val="20"/>
        </w:rPr>
        <w:t>Chain elongation = 2</w:t>
      </w:r>
      <w:r w:rsidR="00E23B61" w:rsidRPr="00260433">
        <w:rPr>
          <w:b/>
          <w:sz w:val="20"/>
          <w:szCs w:val="20"/>
        </w:rPr>
        <w:t xml:space="preserve"> </w:t>
      </w:r>
      <w:r w:rsidR="00E23B61" w:rsidRPr="00260433">
        <w:rPr>
          <w:rFonts w:ascii="AppleGothic" w:eastAsia="AppleGothic" w:hAnsi="AppleGothic" w:hint="eastAsia"/>
          <w:b/>
          <w:kern w:val="16"/>
          <w:sz w:val="22"/>
        </w:rPr>
        <w:t>x</w:t>
      </w:r>
      <w:r w:rsidRPr="00260433">
        <w:rPr>
          <w:b/>
          <w:sz w:val="20"/>
          <w:szCs w:val="20"/>
        </w:rPr>
        <w:t xml:space="preserve"> (</w:t>
      </w:r>
      <w:r w:rsidR="00167E11" w:rsidRPr="00260433">
        <w:rPr>
          <w:b/>
          <w:sz w:val="20"/>
          <w:szCs w:val="20"/>
        </w:rPr>
        <w:t xml:space="preserve">final </w:t>
      </w:r>
      <w:r w:rsidRPr="00260433">
        <w:rPr>
          <w:b/>
          <w:sz w:val="20"/>
          <w:szCs w:val="20"/>
        </w:rPr>
        <w:t>average measurement-initial average measurement)/nominal chain length. The nominal chain length is 43.125</w:t>
      </w:r>
      <w:r w:rsidR="00251C3A">
        <w:rPr>
          <w:b/>
          <w:sz w:val="20"/>
          <w:szCs w:val="20"/>
        </w:rPr>
        <w:t xml:space="preserve"> in</w:t>
      </w:r>
      <w:r w:rsidRPr="00260433">
        <w:rPr>
          <w:b/>
          <w:sz w:val="20"/>
          <w:szCs w:val="20"/>
        </w:rPr>
        <w:t>.</w:t>
      </w:r>
    </w:p>
    <w:p w:rsidR="00A47C38" w:rsidRDefault="00A47C38" w:rsidP="00A47C38">
      <w:pPr>
        <w:spacing w:after="65"/>
        <w:ind w:left="90" w:firstLine="450"/>
        <w:contextualSpacing/>
        <w:rPr>
          <w:color w:val="000000"/>
          <w:sz w:val="20"/>
          <w:szCs w:val="20"/>
        </w:rPr>
      </w:pPr>
    </w:p>
    <w:p w:rsidR="00C93661" w:rsidRPr="00211431" w:rsidRDefault="00C93661" w:rsidP="00560C35">
      <w:pPr>
        <w:rPr>
          <w:i/>
          <w:sz w:val="20"/>
          <w:szCs w:val="20"/>
        </w:rPr>
      </w:pPr>
      <w:r>
        <w:rPr>
          <w:sz w:val="20"/>
          <w:szCs w:val="20"/>
        </w:rPr>
        <w:t>8.22</w:t>
      </w:r>
      <w:r w:rsidR="00560C35" w:rsidRPr="00646D39">
        <w:rPr>
          <w:sz w:val="20"/>
          <w:szCs w:val="20"/>
        </w:rPr>
        <w:t xml:space="preserve"> </w:t>
      </w:r>
      <w:r w:rsidR="00211431" w:rsidRPr="00211431">
        <w:rPr>
          <w:i/>
          <w:sz w:val="20"/>
          <w:szCs w:val="20"/>
        </w:rPr>
        <w:t>Test stand i</w:t>
      </w:r>
      <w:r w:rsidR="00560C35" w:rsidRPr="00211431">
        <w:rPr>
          <w:i/>
          <w:sz w:val="20"/>
          <w:szCs w:val="20"/>
        </w:rPr>
        <w:t xml:space="preserve">nstallation </w:t>
      </w:r>
    </w:p>
    <w:p w:rsidR="00734266" w:rsidRDefault="00C93661" w:rsidP="00560C35">
      <w:pPr>
        <w:rPr>
          <w:sz w:val="20"/>
          <w:szCs w:val="20"/>
        </w:rPr>
      </w:pPr>
      <w:r>
        <w:rPr>
          <w:sz w:val="20"/>
          <w:szCs w:val="20"/>
        </w:rPr>
        <w:t xml:space="preserve">8.22.1 </w:t>
      </w:r>
      <w:r w:rsidR="00560C35" w:rsidRPr="00646D39">
        <w:rPr>
          <w:sz w:val="20"/>
          <w:szCs w:val="20"/>
        </w:rPr>
        <w:t xml:space="preserve">Functions that are to be performed in a specific manner or at a specific time in the assembly process are noted. </w:t>
      </w:r>
    </w:p>
    <w:p w:rsidR="00560C35" w:rsidRPr="00646D39" w:rsidRDefault="00734266" w:rsidP="00560C35">
      <w:pPr>
        <w:rPr>
          <w:sz w:val="20"/>
          <w:szCs w:val="20"/>
        </w:rPr>
      </w:pPr>
      <w:r>
        <w:rPr>
          <w:sz w:val="20"/>
          <w:szCs w:val="20"/>
        </w:rPr>
        <w:t xml:space="preserve">8.22.2 Test engine </w:t>
      </w:r>
    </w:p>
    <w:p w:rsidR="00C93661" w:rsidRDefault="00C93661" w:rsidP="00C93661">
      <w:pPr>
        <w:ind w:firstLine="360"/>
        <w:rPr>
          <w:sz w:val="20"/>
          <w:szCs w:val="20"/>
        </w:rPr>
      </w:pPr>
      <w:r>
        <w:rPr>
          <w:sz w:val="20"/>
          <w:szCs w:val="20"/>
        </w:rPr>
        <w:t>(1)</w:t>
      </w:r>
      <w:r w:rsidR="00560C35" w:rsidRPr="00646D39">
        <w:rPr>
          <w:sz w:val="20"/>
          <w:szCs w:val="20"/>
        </w:rPr>
        <w:t xml:space="preserve"> Mount the engine on the test stand so that the flywheel friction face is 0.0</w:t>
      </w:r>
      <w:r w:rsidRPr="00646D39">
        <w:rPr>
          <w:sz w:val="20"/>
          <w:szCs w:val="20"/>
        </w:rPr>
        <w:t>°</w:t>
      </w:r>
      <w:r w:rsidR="00560C35" w:rsidRPr="00646D39">
        <w:rPr>
          <w:sz w:val="20"/>
          <w:szCs w:val="20"/>
        </w:rPr>
        <w:t xml:space="preserve"> ± 0.5° from vertical.  </w:t>
      </w:r>
    </w:p>
    <w:p w:rsidR="00C93661" w:rsidRDefault="00C93661" w:rsidP="00C93661">
      <w:pPr>
        <w:ind w:left="360"/>
        <w:rPr>
          <w:sz w:val="20"/>
          <w:szCs w:val="20"/>
        </w:rPr>
      </w:pPr>
      <w:r>
        <w:rPr>
          <w:sz w:val="20"/>
          <w:szCs w:val="20"/>
        </w:rPr>
        <w:t xml:space="preserve">(2) </w:t>
      </w:r>
      <w:r w:rsidR="00560C35" w:rsidRPr="00646D39">
        <w:rPr>
          <w:sz w:val="20"/>
          <w:szCs w:val="20"/>
        </w:rPr>
        <w:t xml:space="preserve">Four motor mounts are used (Quicksilver part# 6628-A) as shown in </w:t>
      </w:r>
      <w:r w:rsidR="00560C35" w:rsidRPr="006E74FA">
        <w:rPr>
          <w:color w:val="FF0000"/>
          <w:sz w:val="20"/>
          <w:szCs w:val="20"/>
        </w:rPr>
        <w:t>Fig</w:t>
      </w:r>
      <w:r w:rsidR="007D064C" w:rsidRPr="006E74FA">
        <w:rPr>
          <w:color w:val="FF0000"/>
          <w:sz w:val="20"/>
          <w:szCs w:val="20"/>
        </w:rPr>
        <w:t>.</w:t>
      </w:r>
      <w:r w:rsidR="00560C35" w:rsidRPr="00646D39">
        <w:rPr>
          <w:sz w:val="20"/>
          <w:szCs w:val="20"/>
        </w:rPr>
        <w:t xml:space="preserve"> </w:t>
      </w:r>
      <w:r w:rsidR="00560C35" w:rsidRPr="00BC2973">
        <w:rPr>
          <w:color w:val="FF0000"/>
          <w:sz w:val="20"/>
          <w:szCs w:val="20"/>
        </w:rPr>
        <w:t>A</w:t>
      </w:r>
      <w:r w:rsidR="006E74FA">
        <w:rPr>
          <w:color w:val="FF0000"/>
          <w:sz w:val="20"/>
          <w:szCs w:val="20"/>
        </w:rPr>
        <w:t>9</w:t>
      </w:r>
      <w:r w:rsidR="00560C35" w:rsidRPr="00BC2973">
        <w:rPr>
          <w:color w:val="FF0000"/>
          <w:sz w:val="20"/>
          <w:szCs w:val="20"/>
        </w:rPr>
        <w:t>.</w:t>
      </w:r>
      <w:r w:rsidR="008E5D26">
        <w:rPr>
          <w:color w:val="FF0000"/>
          <w:sz w:val="20"/>
          <w:szCs w:val="20"/>
        </w:rPr>
        <w:t>3</w:t>
      </w:r>
      <w:r w:rsidR="00F37C48">
        <w:rPr>
          <w:color w:val="FF0000"/>
          <w:sz w:val="20"/>
          <w:szCs w:val="20"/>
        </w:rPr>
        <w:t>,</w:t>
      </w:r>
      <w:r w:rsidR="006E74FA">
        <w:rPr>
          <w:sz w:val="20"/>
          <w:szCs w:val="20"/>
        </w:rPr>
        <w:t xml:space="preserve"> </w:t>
      </w:r>
      <w:r w:rsidR="006E74FA" w:rsidRPr="006E74FA">
        <w:rPr>
          <w:color w:val="FF0000"/>
          <w:sz w:val="20"/>
          <w:szCs w:val="20"/>
        </w:rPr>
        <w:t>Fig.</w:t>
      </w:r>
      <w:r w:rsidR="00560C35" w:rsidRPr="00646D39">
        <w:rPr>
          <w:sz w:val="20"/>
          <w:szCs w:val="20"/>
        </w:rPr>
        <w:t xml:space="preserve"> </w:t>
      </w:r>
      <w:r w:rsidR="006E74FA">
        <w:rPr>
          <w:color w:val="FF0000"/>
          <w:sz w:val="20"/>
          <w:szCs w:val="20"/>
        </w:rPr>
        <w:t>A9.</w:t>
      </w:r>
      <w:r w:rsidR="008E5D26">
        <w:rPr>
          <w:color w:val="FF0000"/>
          <w:sz w:val="20"/>
          <w:szCs w:val="20"/>
        </w:rPr>
        <w:t>4</w:t>
      </w:r>
      <w:r w:rsidR="00F37C48">
        <w:rPr>
          <w:sz w:val="20"/>
          <w:szCs w:val="20"/>
        </w:rPr>
        <w:t xml:space="preserve">, and </w:t>
      </w:r>
      <w:r w:rsidR="00F37C48" w:rsidRPr="00F37C48">
        <w:rPr>
          <w:color w:val="FF0000"/>
          <w:sz w:val="20"/>
          <w:szCs w:val="20"/>
        </w:rPr>
        <w:t>Fig. A9.</w:t>
      </w:r>
      <w:r w:rsidR="008E5D26">
        <w:rPr>
          <w:color w:val="FF0000"/>
          <w:sz w:val="20"/>
          <w:szCs w:val="20"/>
        </w:rPr>
        <w:t>5</w:t>
      </w:r>
      <w:r w:rsidR="00F37C48">
        <w:rPr>
          <w:sz w:val="20"/>
          <w:szCs w:val="20"/>
        </w:rPr>
        <w:t>.</w:t>
      </w:r>
    </w:p>
    <w:p w:rsidR="00C93661" w:rsidRDefault="00C93661" w:rsidP="00C93661">
      <w:pPr>
        <w:ind w:firstLine="360"/>
        <w:rPr>
          <w:sz w:val="20"/>
          <w:szCs w:val="20"/>
        </w:rPr>
      </w:pPr>
      <w:r>
        <w:rPr>
          <w:sz w:val="20"/>
          <w:szCs w:val="20"/>
        </w:rPr>
        <w:t xml:space="preserve">(3) </w:t>
      </w:r>
      <w:r w:rsidR="00560C35" w:rsidRPr="00646D39">
        <w:rPr>
          <w:sz w:val="20"/>
          <w:szCs w:val="20"/>
        </w:rPr>
        <w:t xml:space="preserve">Drawings of the mount brackets </w:t>
      </w:r>
      <w:r w:rsidR="00F37C48">
        <w:rPr>
          <w:sz w:val="20"/>
          <w:szCs w:val="20"/>
        </w:rPr>
        <w:t xml:space="preserve">are shown in </w:t>
      </w:r>
      <w:r w:rsidR="00F37C48">
        <w:rPr>
          <w:color w:val="FF0000"/>
          <w:sz w:val="20"/>
          <w:szCs w:val="20"/>
        </w:rPr>
        <w:t>X</w:t>
      </w:r>
      <w:r w:rsidR="00F37C48" w:rsidRPr="00F37C48">
        <w:rPr>
          <w:color w:val="FF0000"/>
          <w:sz w:val="20"/>
          <w:szCs w:val="20"/>
        </w:rPr>
        <w:t>2.1</w:t>
      </w:r>
      <w:r w:rsidR="00F37C48">
        <w:rPr>
          <w:sz w:val="20"/>
          <w:szCs w:val="20"/>
        </w:rPr>
        <w:t xml:space="preserve"> and </w:t>
      </w:r>
      <w:r w:rsidR="00F37C48" w:rsidRPr="00F37C48">
        <w:rPr>
          <w:color w:val="FF0000"/>
          <w:sz w:val="20"/>
          <w:szCs w:val="20"/>
        </w:rPr>
        <w:t>X2.2</w:t>
      </w:r>
      <w:r w:rsidR="00F37C48">
        <w:rPr>
          <w:sz w:val="20"/>
          <w:szCs w:val="20"/>
        </w:rPr>
        <w:t>.</w:t>
      </w:r>
      <w:r w:rsidR="00560C35" w:rsidRPr="00646D39">
        <w:rPr>
          <w:sz w:val="20"/>
          <w:szCs w:val="20"/>
        </w:rPr>
        <w:t xml:space="preserve"> </w:t>
      </w:r>
    </w:p>
    <w:p w:rsidR="00560C35" w:rsidRPr="00646D39" w:rsidRDefault="00C93661" w:rsidP="00C93661">
      <w:pPr>
        <w:ind w:firstLine="360"/>
        <w:rPr>
          <w:sz w:val="20"/>
          <w:szCs w:val="20"/>
        </w:rPr>
      </w:pPr>
      <w:r>
        <w:rPr>
          <w:sz w:val="20"/>
          <w:szCs w:val="20"/>
        </w:rPr>
        <w:t xml:space="preserve">(4) </w:t>
      </w:r>
      <w:r w:rsidR="00560C35" w:rsidRPr="00646D39">
        <w:rPr>
          <w:sz w:val="20"/>
          <w:szCs w:val="20"/>
        </w:rPr>
        <w:t>The engine must be at</w:t>
      </w:r>
      <w:r>
        <w:rPr>
          <w:sz w:val="20"/>
          <w:szCs w:val="20"/>
        </w:rPr>
        <w:t xml:space="preserve"> </w:t>
      </w:r>
      <w:r w:rsidRPr="00646D39">
        <w:rPr>
          <w:sz w:val="20"/>
          <w:szCs w:val="20"/>
        </w:rPr>
        <w:t>0.0° ± 0.5°</w:t>
      </w:r>
      <w:r w:rsidR="00560C35" w:rsidRPr="00646D39">
        <w:rPr>
          <w:sz w:val="20"/>
          <w:szCs w:val="20"/>
        </w:rPr>
        <w:t xml:space="preserve"> role angle. </w:t>
      </w:r>
    </w:p>
    <w:p w:rsidR="00734266" w:rsidRDefault="00734266" w:rsidP="00560C35">
      <w:pPr>
        <w:rPr>
          <w:sz w:val="20"/>
          <w:szCs w:val="20"/>
        </w:rPr>
      </w:pPr>
      <w:r>
        <w:rPr>
          <w:sz w:val="20"/>
          <w:szCs w:val="20"/>
        </w:rPr>
        <w:t>8.22.3</w:t>
      </w:r>
      <w:r w:rsidR="00560C35" w:rsidRPr="00646D39">
        <w:rPr>
          <w:sz w:val="20"/>
          <w:szCs w:val="20"/>
        </w:rPr>
        <w:t xml:space="preserve"> Flywheel </w:t>
      </w:r>
    </w:p>
    <w:p w:rsidR="00734266" w:rsidRDefault="00734266" w:rsidP="00734266">
      <w:pPr>
        <w:ind w:firstLine="360"/>
        <w:rPr>
          <w:sz w:val="20"/>
          <w:szCs w:val="20"/>
        </w:rPr>
      </w:pPr>
      <w:r>
        <w:rPr>
          <w:sz w:val="20"/>
          <w:szCs w:val="20"/>
        </w:rPr>
        <w:t xml:space="preserve">(1) </w:t>
      </w:r>
      <w:r w:rsidR="00560C35" w:rsidRPr="00646D39">
        <w:rPr>
          <w:sz w:val="20"/>
          <w:szCs w:val="20"/>
        </w:rPr>
        <w:t xml:space="preserve">The flywheel bolts get lightly coated with Loctite 565 to prevent any oil from seeping out of the holes. </w:t>
      </w:r>
    </w:p>
    <w:p w:rsidR="00734266" w:rsidRDefault="00734266" w:rsidP="00734266">
      <w:pPr>
        <w:ind w:firstLine="360"/>
        <w:rPr>
          <w:sz w:val="20"/>
          <w:szCs w:val="20"/>
        </w:rPr>
      </w:pPr>
      <w:r>
        <w:rPr>
          <w:sz w:val="20"/>
          <w:szCs w:val="20"/>
        </w:rPr>
        <w:t xml:space="preserve">(2) Torque the flywheel </w:t>
      </w:r>
      <w:r w:rsidR="00560C35" w:rsidRPr="00646D39">
        <w:rPr>
          <w:sz w:val="20"/>
          <w:szCs w:val="20"/>
        </w:rPr>
        <w:t>108</w:t>
      </w:r>
      <w:r>
        <w:rPr>
          <w:sz w:val="20"/>
          <w:szCs w:val="20"/>
        </w:rPr>
        <w:t xml:space="preserve"> N</w:t>
      </w:r>
      <w:r w:rsidRPr="00734266">
        <w:rPr>
          <w:position w:val="4"/>
          <w:sz w:val="20"/>
          <w:szCs w:val="20"/>
        </w:rPr>
        <w:t>.</w:t>
      </w:r>
      <w:r>
        <w:rPr>
          <w:sz w:val="20"/>
          <w:szCs w:val="20"/>
        </w:rPr>
        <w:t xml:space="preserve">m to </w:t>
      </w:r>
      <w:r w:rsidR="00560C35" w:rsidRPr="00646D39">
        <w:rPr>
          <w:sz w:val="20"/>
          <w:szCs w:val="20"/>
        </w:rPr>
        <w:t>115 N</w:t>
      </w:r>
      <w:r w:rsidRPr="00734266">
        <w:rPr>
          <w:position w:val="4"/>
          <w:sz w:val="20"/>
          <w:szCs w:val="20"/>
        </w:rPr>
        <w:t>.</w:t>
      </w:r>
      <w:r w:rsidR="00560C35" w:rsidRPr="00646D39">
        <w:rPr>
          <w:sz w:val="20"/>
          <w:szCs w:val="20"/>
        </w:rPr>
        <w:t xml:space="preserve">m. </w:t>
      </w:r>
    </w:p>
    <w:p w:rsidR="00560C35" w:rsidRPr="00646D39" w:rsidRDefault="00734266" w:rsidP="00734266">
      <w:pPr>
        <w:ind w:firstLine="360"/>
        <w:rPr>
          <w:sz w:val="20"/>
          <w:szCs w:val="20"/>
        </w:rPr>
      </w:pPr>
      <w:r>
        <w:rPr>
          <w:sz w:val="20"/>
          <w:szCs w:val="20"/>
        </w:rPr>
        <w:t xml:space="preserve">(3) </w:t>
      </w:r>
      <w:r w:rsidR="007A38C8">
        <w:rPr>
          <w:sz w:val="20"/>
          <w:szCs w:val="20"/>
        </w:rPr>
        <w:t>Obtain t</w:t>
      </w:r>
      <w:r w:rsidR="00560C35" w:rsidRPr="00646D39">
        <w:rPr>
          <w:sz w:val="20"/>
          <w:szCs w:val="20"/>
        </w:rPr>
        <w:t xml:space="preserve">he flywheel </w:t>
      </w:r>
      <w:r w:rsidR="007A38C8">
        <w:rPr>
          <w:sz w:val="20"/>
          <w:szCs w:val="20"/>
        </w:rPr>
        <w:t xml:space="preserve">from the supplier (see </w:t>
      </w:r>
      <w:r w:rsidR="007A38C8" w:rsidRPr="007A38C8">
        <w:rPr>
          <w:color w:val="FF0000"/>
          <w:sz w:val="20"/>
          <w:szCs w:val="20"/>
        </w:rPr>
        <w:t>X.1.28</w:t>
      </w:r>
      <w:r w:rsidR="007A38C8">
        <w:rPr>
          <w:color w:val="FF0000"/>
          <w:sz w:val="20"/>
          <w:szCs w:val="20"/>
        </w:rPr>
        <w:t>).</w:t>
      </w:r>
    </w:p>
    <w:p w:rsidR="00734266" w:rsidRDefault="00734266" w:rsidP="00560C35">
      <w:pPr>
        <w:rPr>
          <w:sz w:val="20"/>
          <w:szCs w:val="20"/>
        </w:rPr>
      </w:pPr>
      <w:r>
        <w:rPr>
          <w:sz w:val="20"/>
          <w:szCs w:val="20"/>
        </w:rPr>
        <w:t>8.22.4</w:t>
      </w:r>
      <w:r w:rsidR="00560C35" w:rsidRPr="00646D39">
        <w:rPr>
          <w:sz w:val="20"/>
          <w:szCs w:val="20"/>
        </w:rPr>
        <w:t xml:space="preserve"> Clutch and pressure plate </w:t>
      </w:r>
    </w:p>
    <w:p w:rsidR="00734266" w:rsidRDefault="00734266" w:rsidP="00734266">
      <w:pPr>
        <w:ind w:firstLine="360"/>
        <w:rPr>
          <w:sz w:val="20"/>
          <w:szCs w:val="20"/>
        </w:rPr>
      </w:pPr>
      <w:r>
        <w:rPr>
          <w:sz w:val="20"/>
          <w:szCs w:val="20"/>
        </w:rPr>
        <w:t>(1)</w:t>
      </w:r>
      <w:r w:rsidR="00560C35" w:rsidRPr="00646D39">
        <w:rPr>
          <w:sz w:val="20"/>
          <w:szCs w:val="20"/>
        </w:rPr>
        <w:t xml:space="preserve"> </w:t>
      </w:r>
      <w:r w:rsidR="00B352D0">
        <w:rPr>
          <w:sz w:val="20"/>
          <w:szCs w:val="20"/>
        </w:rPr>
        <w:t>Obtain t</w:t>
      </w:r>
      <w:r w:rsidR="00560C35" w:rsidRPr="00646D39">
        <w:rPr>
          <w:sz w:val="20"/>
          <w:szCs w:val="20"/>
        </w:rPr>
        <w:t xml:space="preserve">he clutch, pressure plate and spacer from the supplier </w:t>
      </w:r>
      <w:r w:rsidR="007A38C8">
        <w:rPr>
          <w:sz w:val="20"/>
          <w:szCs w:val="20"/>
        </w:rPr>
        <w:t xml:space="preserve">(see </w:t>
      </w:r>
      <w:r w:rsidR="007A38C8">
        <w:rPr>
          <w:color w:val="FF0000"/>
          <w:sz w:val="20"/>
          <w:szCs w:val="20"/>
        </w:rPr>
        <w:t>X1.28)</w:t>
      </w:r>
      <w:r w:rsidR="00560C35" w:rsidRPr="00646D39">
        <w:rPr>
          <w:sz w:val="20"/>
          <w:szCs w:val="20"/>
        </w:rPr>
        <w:t xml:space="preserve">.  </w:t>
      </w:r>
    </w:p>
    <w:p w:rsidR="00734266" w:rsidRDefault="00734266" w:rsidP="00734266">
      <w:pPr>
        <w:ind w:firstLine="360"/>
        <w:rPr>
          <w:sz w:val="20"/>
          <w:szCs w:val="20"/>
        </w:rPr>
      </w:pPr>
      <w:r>
        <w:rPr>
          <w:sz w:val="20"/>
          <w:szCs w:val="20"/>
        </w:rPr>
        <w:t xml:space="preserve">(2) </w:t>
      </w:r>
      <w:r w:rsidR="00560C35" w:rsidRPr="00646D39">
        <w:rPr>
          <w:sz w:val="20"/>
          <w:szCs w:val="20"/>
        </w:rPr>
        <w:t xml:space="preserve">Put the flat side on the clutch toward the engine. </w:t>
      </w:r>
    </w:p>
    <w:p w:rsidR="00734266" w:rsidRDefault="00734266" w:rsidP="00734266">
      <w:pPr>
        <w:ind w:firstLine="360"/>
        <w:rPr>
          <w:sz w:val="20"/>
          <w:szCs w:val="20"/>
        </w:rPr>
      </w:pPr>
      <w:r>
        <w:rPr>
          <w:sz w:val="20"/>
          <w:szCs w:val="20"/>
        </w:rPr>
        <w:t xml:space="preserve">(3) </w:t>
      </w:r>
      <w:r w:rsidR="00560C35" w:rsidRPr="00646D39">
        <w:rPr>
          <w:sz w:val="20"/>
          <w:szCs w:val="20"/>
        </w:rPr>
        <w:t xml:space="preserve">The spacer goes between the flywheel and pressure plate. </w:t>
      </w:r>
    </w:p>
    <w:p w:rsidR="00734266" w:rsidRDefault="00734266" w:rsidP="00734266">
      <w:pPr>
        <w:ind w:firstLine="360"/>
        <w:rPr>
          <w:sz w:val="20"/>
          <w:szCs w:val="20"/>
        </w:rPr>
      </w:pPr>
      <w:r>
        <w:rPr>
          <w:sz w:val="20"/>
          <w:szCs w:val="20"/>
        </w:rPr>
        <w:t xml:space="preserve">(4) </w:t>
      </w:r>
      <w:r w:rsidR="00560C35" w:rsidRPr="00646D39">
        <w:rPr>
          <w:sz w:val="20"/>
          <w:szCs w:val="20"/>
        </w:rPr>
        <w:t>Torque the pressure plate bolts to 25</w:t>
      </w:r>
      <w:r>
        <w:rPr>
          <w:sz w:val="20"/>
          <w:szCs w:val="20"/>
        </w:rPr>
        <w:t xml:space="preserve"> N</w:t>
      </w:r>
      <w:r w:rsidRPr="00734266">
        <w:rPr>
          <w:position w:val="4"/>
          <w:sz w:val="20"/>
          <w:szCs w:val="20"/>
        </w:rPr>
        <w:t>.</w:t>
      </w:r>
      <w:r>
        <w:rPr>
          <w:sz w:val="20"/>
          <w:szCs w:val="20"/>
        </w:rPr>
        <w:t>m to</w:t>
      </w:r>
      <w:r w:rsidRPr="00646D39">
        <w:rPr>
          <w:sz w:val="20"/>
          <w:szCs w:val="20"/>
        </w:rPr>
        <w:t xml:space="preserve"> </w:t>
      </w:r>
      <w:r w:rsidR="00560C35" w:rsidRPr="00646D39">
        <w:rPr>
          <w:sz w:val="20"/>
          <w:szCs w:val="20"/>
        </w:rPr>
        <w:t>33</w:t>
      </w:r>
      <w:r>
        <w:rPr>
          <w:sz w:val="20"/>
          <w:szCs w:val="20"/>
        </w:rPr>
        <w:t xml:space="preserve"> N</w:t>
      </w:r>
      <w:r w:rsidRPr="00734266">
        <w:rPr>
          <w:position w:val="4"/>
          <w:sz w:val="20"/>
          <w:szCs w:val="20"/>
        </w:rPr>
        <w:t>.</w:t>
      </w:r>
      <w:r>
        <w:rPr>
          <w:sz w:val="20"/>
          <w:szCs w:val="20"/>
        </w:rPr>
        <w:t>m</w:t>
      </w:r>
      <w:r w:rsidR="00560C35" w:rsidRPr="00646D39">
        <w:rPr>
          <w:sz w:val="20"/>
          <w:szCs w:val="20"/>
        </w:rPr>
        <w:t xml:space="preserve">.  </w:t>
      </w:r>
    </w:p>
    <w:p w:rsidR="00560C35" w:rsidRPr="00646D39" w:rsidRDefault="00734266" w:rsidP="00734266">
      <w:pPr>
        <w:ind w:firstLine="360"/>
        <w:rPr>
          <w:sz w:val="20"/>
          <w:szCs w:val="20"/>
        </w:rPr>
      </w:pPr>
      <w:r>
        <w:rPr>
          <w:sz w:val="20"/>
          <w:szCs w:val="20"/>
        </w:rPr>
        <w:t xml:space="preserve">(5) </w:t>
      </w:r>
      <w:r w:rsidR="00560C35" w:rsidRPr="00646D39">
        <w:rPr>
          <w:sz w:val="20"/>
          <w:szCs w:val="20"/>
        </w:rPr>
        <w:t>Each clutch gets replaced every 6 runs.</w:t>
      </w:r>
    </w:p>
    <w:p w:rsidR="00734266" w:rsidRDefault="00734266" w:rsidP="00560C35">
      <w:pPr>
        <w:rPr>
          <w:sz w:val="20"/>
          <w:szCs w:val="20"/>
        </w:rPr>
      </w:pPr>
      <w:r>
        <w:rPr>
          <w:sz w:val="20"/>
          <w:szCs w:val="20"/>
        </w:rPr>
        <w:t>8.22.5</w:t>
      </w:r>
      <w:r w:rsidR="00560C35" w:rsidRPr="00646D39">
        <w:rPr>
          <w:sz w:val="20"/>
          <w:szCs w:val="20"/>
        </w:rPr>
        <w:t xml:space="preserve"> Driveline </w:t>
      </w:r>
    </w:p>
    <w:p w:rsidR="00734266" w:rsidRDefault="00734266" w:rsidP="00734266">
      <w:pPr>
        <w:ind w:firstLine="360"/>
        <w:rPr>
          <w:sz w:val="20"/>
          <w:szCs w:val="20"/>
        </w:rPr>
      </w:pPr>
      <w:r>
        <w:rPr>
          <w:sz w:val="20"/>
          <w:szCs w:val="20"/>
        </w:rPr>
        <w:t xml:space="preserve">(1) </w:t>
      </w:r>
      <w:r w:rsidR="00560C35" w:rsidRPr="00646D39">
        <w:rPr>
          <w:sz w:val="20"/>
          <w:szCs w:val="20"/>
        </w:rPr>
        <w:t xml:space="preserve">The driveline is greased every test. </w:t>
      </w:r>
    </w:p>
    <w:p w:rsidR="00560C35" w:rsidRPr="00646D39" w:rsidRDefault="00734266" w:rsidP="00734266">
      <w:pPr>
        <w:ind w:firstLine="360"/>
        <w:rPr>
          <w:sz w:val="20"/>
          <w:szCs w:val="20"/>
        </w:rPr>
      </w:pPr>
      <w:r>
        <w:rPr>
          <w:sz w:val="20"/>
          <w:szCs w:val="20"/>
        </w:rPr>
        <w:t xml:space="preserve">(2) </w:t>
      </w:r>
      <w:r w:rsidR="00560C35" w:rsidRPr="00646D39">
        <w:rPr>
          <w:sz w:val="20"/>
          <w:szCs w:val="20"/>
        </w:rPr>
        <w:t>Driveline specifications:</w:t>
      </w:r>
    </w:p>
    <w:p w:rsidR="00211431" w:rsidRDefault="00211431" w:rsidP="00CD7546">
      <w:pPr>
        <w:widowControl/>
        <w:autoSpaceDE/>
        <w:autoSpaceDN/>
        <w:adjustRightInd/>
        <w:ind w:firstLine="720"/>
        <w:rPr>
          <w:sz w:val="20"/>
          <w:szCs w:val="20"/>
        </w:rPr>
      </w:pPr>
      <w:r w:rsidRPr="00211431">
        <w:rPr>
          <w:sz w:val="20"/>
          <w:szCs w:val="20"/>
        </w:rPr>
        <w:t xml:space="preserve">(2a) </w:t>
      </w:r>
      <w:r w:rsidR="00560C35" w:rsidRPr="00211431">
        <w:rPr>
          <w:sz w:val="20"/>
          <w:szCs w:val="20"/>
        </w:rPr>
        <w:t xml:space="preserve">Driveline Degree: </w:t>
      </w:r>
      <w:r w:rsidR="00B03809" w:rsidRPr="00211431">
        <w:rPr>
          <w:sz w:val="20"/>
          <w:szCs w:val="20"/>
        </w:rPr>
        <w:t>1.5</w:t>
      </w:r>
      <w:r w:rsidRPr="00646D39">
        <w:rPr>
          <w:sz w:val="20"/>
          <w:szCs w:val="20"/>
        </w:rPr>
        <w:t>°</w:t>
      </w:r>
      <w:r>
        <w:rPr>
          <w:sz w:val="20"/>
          <w:szCs w:val="20"/>
        </w:rPr>
        <w:t xml:space="preserve"> </w:t>
      </w:r>
      <w:r w:rsidRPr="00211431">
        <w:rPr>
          <w:sz w:val="20"/>
          <w:szCs w:val="20"/>
        </w:rPr>
        <w:t xml:space="preserve">± </w:t>
      </w:r>
      <w:r>
        <w:rPr>
          <w:sz w:val="20"/>
          <w:szCs w:val="20"/>
        </w:rPr>
        <w:t xml:space="preserve"> </w:t>
      </w:r>
      <w:r w:rsidR="00B03809" w:rsidRPr="00211431">
        <w:rPr>
          <w:sz w:val="20"/>
          <w:szCs w:val="20"/>
        </w:rPr>
        <w:t>0.5</w:t>
      </w:r>
      <w:r w:rsidRPr="00646D39">
        <w:rPr>
          <w:sz w:val="20"/>
          <w:szCs w:val="20"/>
        </w:rPr>
        <w:t>°</w:t>
      </w:r>
      <w:r>
        <w:rPr>
          <w:sz w:val="20"/>
          <w:szCs w:val="20"/>
        </w:rPr>
        <w:tab/>
      </w:r>
    </w:p>
    <w:p w:rsidR="00560C35" w:rsidRPr="00211431" w:rsidRDefault="00211431" w:rsidP="00CD7546">
      <w:pPr>
        <w:widowControl/>
        <w:autoSpaceDE/>
        <w:autoSpaceDN/>
        <w:adjustRightInd/>
        <w:ind w:firstLine="720"/>
        <w:rPr>
          <w:sz w:val="20"/>
          <w:szCs w:val="20"/>
        </w:rPr>
      </w:pPr>
      <w:r w:rsidRPr="00211431">
        <w:rPr>
          <w:sz w:val="20"/>
          <w:szCs w:val="20"/>
        </w:rPr>
        <w:t xml:space="preserve">(2b) </w:t>
      </w:r>
      <w:r w:rsidR="00560C35" w:rsidRPr="00211431">
        <w:rPr>
          <w:sz w:val="20"/>
          <w:szCs w:val="20"/>
        </w:rPr>
        <w:t>595</w:t>
      </w:r>
      <w:r>
        <w:rPr>
          <w:sz w:val="20"/>
          <w:szCs w:val="20"/>
        </w:rPr>
        <w:t xml:space="preserve"> mm</w:t>
      </w:r>
      <w:r w:rsidR="00560C35" w:rsidRPr="00211431">
        <w:rPr>
          <w:sz w:val="20"/>
          <w:szCs w:val="20"/>
        </w:rPr>
        <w:t xml:space="preserve"> </w:t>
      </w:r>
      <w:r>
        <w:rPr>
          <w:sz w:val="20"/>
          <w:szCs w:val="20"/>
        </w:rPr>
        <w:t>±</w:t>
      </w:r>
      <w:r w:rsidR="00560C35" w:rsidRPr="00211431">
        <w:rPr>
          <w:sz w:val="20"/>
          <w:szCs w:val="20"/>
        </w:rPr>
        <w:t xml:space="preserve"> 13 mm installed length from flange</w:t>
      </w:r>
      <w:r>
        <w:rPr>
          <w:sz w:val="20"/>
          <w:szCs w:val="20"/>
        </w:rPr>
        <w:t>-</w:t>
      </w:r>
      <w:r w:rsidR="00560C35" w:rsidRPr="00211431">
        <w:rPr>
          <w:sz w:val="20"/>
          <w:szCs w:val="20"/>
        </w:rPr>
        <w:t>to</w:t>
      </w:r>
      <w:r>
        <w:rPr>
          <w:sz w:val="20"/>
          <w:szCs w:val="20"/>
        </w:rPr>
        <w:t>-</w:t>
      </w:r>
      <w:r w:rsidR="00560C35" w:rsidRPr="00211431">
        <w:rPr>
          <w:sz w:val="20"/>
          <w:szCs w:val="20"/>
        </w:rPr>
        <w:t>flange</w:t>
      </w:r>
    </w:p>
    <w:p w:rsidR="00560C35" w:rsidRPr="00EF196B" w:rsidRDefault="00EF196B" w:rsidP="00CD7546">
      <w:pPr>
        <w:widowControl/>
        <w:autoSpaceDE/>
        <w:autoSpaceDN/>
        <w:adjustRightInd/>
        <w:ind w:firstLine="720"/>
        <w:rPr>
          <w:sz w:val="20"/>
          <w:szCs w:val="20"/>
        </w:rPr>
      </w:pPr>
      <w:r w:rsidRPr="00EF196B">
        <w:rPr>
          <w:sz w:val="20"/>
          <w:szCs w:val="20"/>
        </w:rPr>
        <w:t xml:space="preserve">(2c) </w:t>
      </w:r>
      <w:r w:rsidR="00560C35" w:rsidRPr="00EF196B">
        <w:rPr>
          <w:sz w:val="20"/>
          <w:szCs w:val="20"/>
        </w:rPr>
        <w:t>1410 series flanges</w:t>
      </w:r>
    </w:p>
    <w:p w:rsidR="00560C35" w:rsidRPr="00EF196B" w:rsidRDefault="00EF196B" w:rsidP="00CD7546">
      <w:pPr>
        <w:widowControl/>
        <w:autoSpaceDE/>
        <w:autoSpaceDN/>
        <w:adjustRightInd/>
        <w:ind w:firstLine="720"/>
        <w:rPr>
          <w:sz w:val="20"/>
          <w:szCs w:val="20"/>
        </w:rPr>
      </w:pPr>
      <w:r w:rsidRPr="00EF196B">
        <w:rPr>
          <w:sz w:val="20"/>
          <w:szCs w:val="20"/>
        </w:rPr>
        <w:t>(2d) 69.9 mm (</w:t>
      </w:r>
      <w:r w:rsidR="00560C35" w:rsidRPr="00EF196B">
        <w:rPr>
          <w:sz w:val="20"/>
          <w:szCs w:val="20"/>
        </w:rPr>
        <w:t>2.75</w:t>
      </w:r>
      <w:r w:rsidRPr="00EF196B">
        <w:rPr>
          <w:sz w:val="20"/>
          <w:szCs w:val="20"/>
        </w:rPr>
        <w:t xml:space="preserve"> in.)</w:t>
      </w:r>
      <w:r w:rsidR="00560C35" w:rsidRPr="00EF196B">
        <w:rPr>
          <w:sz w:val="20"/>
          <w:szCs w:val="20"/>
        </w:rPr>
        <w:t xml:space="preserve"> pilot</w:t>
      </w:r>
    </w:p>
    <w:p w:rsidR="00560C35" w:rsidRPr="00EF196B" w:rsidRDefault="00EF196B" w:rsidP="00CD7546">
      <w:pPr>
        <w:widowControl/>
        <w:autoSpaceDE/>
        <w:autoSpaceDN/>
        <w:adjustRightInd/>
        <w:ind w:firstLine="720"/>
        <w:rPr>
          <w:sz w:val="20"/>
          <w:szCs w:val="20"/>
        </w:rPr>
      </w:pPr>
      <w:r w:rsidRPr="00EF196B">
        <w:rPr>
          <w:sz w:val="20"/>
          <w:szCs w:val="20"/>
        </w:rPr>
        <w:t xml:space="preserve">(2e) </w:t>
      </w:r>
      <w:r>
        <w:rPr>
          <w:sz w:val="20"/>
          <w:szCs w:val="20"/>
        </w:rPr>
        <w:t>95.25 mm (</w:t>
      </w:r>
      <w:r w:rsidR="00560C35" w:rsidRPr="00EF196B">
        <w:rPr>
          <w:sz w:val="20"/>
          <w:szCs w:val="20"/>
        </w:rPr>
        <w:t>3.75</w:t>
      </w:r>
      <w:r>
        <w:rPr>
          <w:sz w:val="20"/>
          <w:szCs w:val="20"/>
        </w:rPr>
        <w:t xml:space="preserve"> in.)</w:t>
      </w:r>
      <w:r w:rsidR="00560C35" w:rsidRPr="00EF196B">
        <w:rPr>
          <w:sz w:val="20"/>
          <w:szCs w:val="20"/>
        </w:rPr>
        <w:t xml:space="preserve"> bolt circle</w:t>
      </w:r>
    </w:p>
    <w:p w:rsidR="00560C35" w:rsidRPr="00EF196B" w:rsidRDefault="00EF196B" w:rsidP="00CD7546">
      <w:pPr>
        <w:widowControl/>
        <w:autoSpaceDE/>
        <w:autoSpaceDN/>
        <w:adjustRightInd/>
        <w:ind w:firstLine="720"/>
        <w:rPr>
          <w:sz w:val="20"/>
          <w:szCs w:val="20"/>
        </w:rPr>
      </w:pPr>
      <w:r w:rsidRPr="00EF196B">
        <w:rPr>
          <w:sz w:val="20"/>
          <w:szCs w:val="20"/>
        </w:rPr>
        <w:t xml:space="preserve">(2f) </w:t>
      </w:r>
      <w:r>
        <w:rPr>
          <w:sz w:val="20"/>
          <w:szCs w:val="20"/>
        </w:rPr>
        <w:t>88.9 mm (</w:t>
      </w:r>
      <w:r w:rsidR="00560C35" w:rsidRPr="00EF196B">
        <w:rPr>
          <w:sz w:val="20"/>
          <w:szCs w:val="20"/>
        </w:rPr>
        <w:t>3.50</w:t>
      </w:r>
      <w:r>
        <w:rPr>
          <w:sz w:val="20"/>
          <w:szCs w:val="20"/>
        </w:rPr>
        <w:t xml:space="preserve"> in.)</w:t>
      </w:r>
      <w:r w:rsidR="00560C35" w:rsidRPr="00EF196B">
        <w:rPr>
          <w:sz w:val="20"/>
          <w:szCs w:val="20"/>
        </w:rPr>
        <w:t xml:space="preserve"> </w:t>
      </w:r>
      <w:r>
        <w:rPr>
          <w:sz w:val="20"/>
          <w:szCs w:val="20"/>
        </w:rPr>
        <w:t>by</w:t>
      </w:r>
      <w:r w:rsidR="00560C35" w:rsidRPr="00EF196B">
        <w:rPr>
          <w:sz w:val="20"/>
          <w:szCs w:val="20"/>
        </w:rPr>
        <w:t xml:space="preserve"> </w:t>
      </w:r>
      <w:r w:rsidR="00593166">
        <w:rPr>
          <w:sz w:val="20"/>
          <w:szCs w:val="20"/>
        </w:rPr>
        <w:t>2.11</w:t>
      </w:r>
      <w:r>
        <w:rPr>
          <w:sz w:val="20"/>
          <w:szCs w:val="20"/>
        </w:rPr>
        <w:t xml:space="preserve"> mm (0</w:t>
      </w:r>
      <w:r w:rsidR="00560C35" w:rsidRPr="00EF196B">
        <w:rPr>
          <w:sz w:val="20"/>
          <w:szCs w:val="20"/>
        </w:rPr>
        <w:t>.083</w:t>
      </w:r>
      <w:r>
        <w:rPr>
          <w:sz w:val="20"/>
          <w:szCs w:val="20"/>
        </w:rPr>
        <w:t xml:space="preserve"> in.)</w:t>
      </w:r>
      <w:r w:rsidR="00560C35" w:rsidRPr="00EF196B">
        <w:rPr>
          <w:sz w:val="20"/>
          <w:szCs w:val="20"/>
        </w:rPr>
        <w:t xml:space="preserve"> stub and slip</w:t>
      </w:r>
    </w:p>
    <w:p w:rsidR="00637F31" w:rsidRPr="00760291" w:rsidRDefault="00637F31" w:rsidP="00442605">
      <w:pPr>
        <w:pStyle w:val="ListParagraph"/>
        <w:widowControl/>
        <w:autoSpaceDE/>
        <w:autoSpaceDN/>
        <w:adjustRightInd/>
        <w:spacing w:after="200" w:line="276" w:lineRule="auto"/>
        <w:ind w:left="0"/>
        <w:rPr>
          <w:sz w:val="36"/>
          <w:szCs w:val="20"/>
        </w:rPr>
      </w:pPr>
      <w:r>
        <w:rPr>
          <w:sz w:val="20"/>
          <w:szCs w:val="20"/>
        </w:rPr>
        <w:t xml:space="preserve">8.22.6 </w:t>
      </w:r>
      <w:r w:rsidR="008600D7">
        <w:rPr>
          <w:sz w:val="20"/>
          <w:szCs w:val="20"/>
        </w:rPr>
        <w:t xml:space="preserve">Dynamometer: Use Midwest dynamometer model 1014A. </w:t>
      </w:r>
      <w:r w:rsidR="00760291">
        <w:rPr>
          <w:sz w:val="20"/>
          <w:szCs w:val="20"/>
        </w:rPr>
        <w:t xml:space="preserve">       </w:t>
      </w:r>
    </w:p>
    <w:p w:rsidR="00637F31" w:rsidRDefault="00637F31" w:rsidP="00637F31">
      <w:pPr>
        <w:pStyle w:val="ListParagraph"/>
        <w:widowControl/>
        <w:autoSpaceDE/>
        <w:autoSpaceDN/>
        <w:adjustRightInd/>
        <w:spacing w:after="200" w:line="276" w:lineRule="auto"/>
        <w:ind w:left="0" w:firstLine="360"/>
        <w:rPr>
          <w:sz w:val="20"/>
          <w:szCs w:val="20"/>
        </w:rPr>
      </w:pPr>
      <w:r>
        <w:rPr>
          <w:sz w:val="20"/>
          <w:szCs w:val="20"/>
        </w:rPr>
        <w:t xml:space="preserve">(1) </w:t>
      </w:r>
      <w:r w:rsidR="008600D7">
        <w:rPr>
          <w:sz w:val="20"/>
          <w:szCs w:val="20"/>
        </w:rPr>
        <w:t xml:space="preserve">Dynamometer can be purchased from the vendor </w:t>
      </w:r>
      <w:r w:rsidR="005A6B79">
        <w:rPr>
          <w:sz w:val="20"/>
          <w:szCs w:val="20"/>
        </w:rPr>
        <w:t>listed</w:t>
      </w:r>
      <w:r w:rsidR="008600D7">
        <w:rPr>
          <w:sz w:val="20"/>
          <w:szCs w:val="20"/>
        </w:rPr>
        <w:t xml:space="preserve"> in </w:t>
      </w:r>
      <w:r w:rsidR="008E08A6" w:rsidRPr="008E08A6">
        <w:rPr>
          <w:color w:val="FF0000"/>
          <w:sz w:val="20"/>
          <w:szCs w:val="20"/>
        </w:rPr>
        <w:t>X1.27</w:t>
      </w:r>
    </w:p>
    <w:p w:rsidR="00442605" w:rsidRDefault="00637F31" w:rsidP="00442605">
      <w:pPr>
        <w:pStyle w:val="ListParagraph"/>
        <w:widowControl/>
        <w:autoSpaceDE/>
        <w:autoSpaceDN/>
        <w:adjustRightInd/>
        <w:spacing w:after="200" w:line="276" w:lineRule="auto"/>
        <w:ind w:left="0"/>
        <w:rPr>
          <w:sz w:val="20"/>
          <w:szCs w:val="20"/>
        </w:rPr>
      </w:pPr>
      <w:r>
        <w:rPr>
          <w:sz w:val="20"/>
          <w:szCs w:val="20"/>
        </w:rPr>
        <w:t>8.22.7</w:t>
      </w:r>
      <w:r w:rsidR="00560C35" w:rsidRPr="00646D39">
        <w:rPr>
          <w:sz w:val="20"/>
          <w:szCs w:val="20"/>
        </w:rPr>
        <w:t xml:space="preserve">  Exhaust System and Gas Sampling Fittings:</w:t>
      </w:r>
    </w:p>
    <w:p w:rsidR="00637F31" w:rsidRDefault="00637F31" w:rsidP="00637F31">
      <w:pPr>
        <w:pStyle w:val="ListParagraph"/>
        <w:widowControl/>
        <w:autoSpaceDE/>
        <w:autoSpaceDN/>
        <w:adjustRightInd/>
        <w:spacing w:after="200" w:line="276" w:lineRule="auto"/>
        <w:ind w:left="360"/>
        <w:rPr>
          <w:sz w:val="20"/>
          <w:szCs w:val="20"/>
        </w:rPr>
      </w:pPr>
      <w:r>
        <w:rPr>
          <w:sz w:val="20"/>
          <w:szCs w:val="20"/>
        </w:rPr>
        <w:t xml:space="preserve">(1) </w:t>
      </w:r>
      <w:r w:rsidR="00560C35" w:rsidRPr="00646D39">
        <w:rPr>
          <w:sz w:val="20"/>
          <w:szCs w:val="20"/>
        </w:rPr>
        <w:t>A typical exhaust system, and fittings for backpressure probe</w:t>
      </w:r>
      <w:r w:rsidR="00336D85">
        <w:rPr>
          <w:sz w:val="20"/>
          <w:szCs w:val="20"/>
        </w:rPr>
        <w:t>s</w:t>
      </w:r>
      <w:r w:rsidR="00560C35" w:rsidRPr="00646D39">
        <w:rPr>
          <w:sz w:val="20"/>
          <w:szCs w:val="20"/>
        </w:rPr>
        <w:t>, O</w:t>
      </w:r>
      <w:r w:rsidR="00560C35" w:rsidRPr="00637F31">
        <w:rPr>
          <w:sz w:val="20"/>
          <w:szCs w:val="20"/>
          <w:vertAlign w:val="subscript"/>
        </w:rPr>
        <w:t>2</w:t>
      </w:r>
      <w:r w:rsidR="00560C35" w:rsidRPr="00646D39">
        <w:rPr>
          <w:sz w:val="20"/>
          <w:szCs w:val="20"/>
        </w:rPr>
        <w:t xml:space="preserve"> sensors and thermocouple are illustrated in </w:t>
      </w:r>
      <w:r w:rsidR="00560C35" w:rsidRPr="00520343">
        <w:rPr>
          <w:color w:val="FF0000"/>
          <w:sz w:val="20"/>
          <w:szCs w:val="20"/>
        </w:rPr>
        <w:t>Fig. A</w:t>
      </w:r>
      <w:r w:rsidR="00520343">
        <w:rPr>
          <w:color w:val="FF0000"/>
          <w:sz w:val="20"/>
          <w:szCs w:val="20"/>
        </w:rPr>
        <w:t>9</w:t>
      </w:r>
      <w:r w:rsidR="00560C35" w:rsidRPr="00520343">
        <w:rPr>
          <w:color w:val="FF0000"/>
          <w:sz w:val="20"/>
          <w:szCs w:val="20"/>
        </w:rPr>
        <w:t>.8.</w:t>
      </w:r>
      <w:r w:rsidR="00560C35" w:rsidRPr="00646D39">
        <w:rPr>
          <w:sz w:val="20"/>
          <w:szCs w:val="20"/>
        </w:rPr>
        <w:t xml:space="preserve"> </w:t>
      </w:r>
    </w:p>
    <w:p w:rsidR="00637F31" w:rsidRDefault="00637F31" w:rsidP="00637F31">
      <w:pPr>
        <w:pStyle w:val="ListParagraph"/>
        <w:widowControl/>
        <w:autoSpaceDE/>
        <w:autoSpaceDN/>
        <w:adjustRightInd/>
        <w:spacing w:after="200" w:line="276" w:lineRule="auto"/>
        <w:ind w:left="0" w:firstLine="360"/>
        <w:rPr>
          <w:sz w:val="20"/>
          <w:szCs w:val="20"/>
        </w:rPr>
      </w:pPr>
      <w:r>
        <w:rPr>
          <w:sz w:val="20"/>
          <w:szCs w:val="20"/>
        </w:rPr>
        <w:t xml:space="preserve">(2) </w:t>
      </w:r>
      <w:r w:rsidR="00560C35" w:rsidRPr="00646D39">
        <w:rPr>
          <w:sz w:val="20"/>
          <w:szCs w:val="20"/>
        </w:rPr>
        <w:t xml:space="preserve">Exhaust components should be constructed of either solid or bellows pipe/tubing. </w:t>
      </w:r>
    </w:p>
    <w:p w:rsidR="00442605" w:rsidRDefault="00637F31" w:rsidP="00637F31">
      <w:pPr>
        <w:pStyle w:val="ListParagraph"/>
        <w:widowControl/>
        <w:autoSpaceDE/>
        <w:autoSpaceDN/>
        <w:adjustRightInd/>
        <w:spacing w:after="200" w:line="276" w:lineRule="auto"/>
        <w:ind w:left="0" w:firstLine="360"/>
        <w:rPr>
          <w:sz w:val="20"/>
          <w:szCs w:val="20"/>
        </w:rPr>
      </w:pPr>
      <w:r>
        <w:rPr>
          <w:sz w:val="20"/>
          <w:szCs w:val="20"/>
        </w:rPr>
        <w:t xml:space="preserve">(3) </w:t>
      </w:r>
      <w:r w:rsidR="00560C35" w:rsidRPr="00646D39">
        <w:rPr>
          <w:sz w:val="20"/>
          <w:szCs w:val="20"/>
        </w:rPr>
        <w:t>Other type flexible pipe is not acceptable.</w:t>
      </w:r>
    </w:p>
    <w:p w:rsidR="00442605" w:rsidRDefault="00336D85" w:rsidP="00336D85">
      <w:pPr>
        <w:pStyle w:val="ListParagraph"/>
        <w:widowControl/>
        <w:autoSpaceDE/>
        <w:autoSpaceDN/>
        <w:adjustRightInd/>
        <w:spacing w:after="200" w:line="276" w:lineRule="auto"/>
        <w:ind w:left="0" w:firstLine="360"/>
        <w:rPr>
          <w:sz w:val="20"/>
          <w:szCs w:val="20"/>
        </w:rPr>
      </w:pPr>
      <w:r>
        <w:rPr>
          <w:sz w:val="20"/>
          <w:szCs w:val="20"/>
        </w:rPr>
        <w:t xml:space="preserve">(4) </w:t>
      </w:r>
      <w:r w:rsidR="00560C35" w:rsidRPr="00646D39">
        <w:rPr>
          <w:sz w:val="20"/>
          <w:szCs w:val="20"/>
        </w:rPr>
        <w:t>The backpressure probe</w:t>
      </w:r>
      <w:r>
        <w:rPr>
          <w:sz w:val="20"/>
          <w:szCs w:val="20"/>
        </w:rPr>
        <w:t>s</w:t>
      </w:r>
      <w:r w:rsidR="00560C35" w:rsidRPr="00646D39">
        <w:rPr>
          <w:sz w:val="20"/>
          <w:szCs w:val="20"/>
        </w:rPr>
        <w:t xml:space="preserve"> can be used until they become unserviceable. </w:t>
      </w:r>
    </w:p>
    <w:p w:rsidR="00442605" w:rsidRDefault="00442605" w:rsidP="00442605">
      <w:pPr>
        <w:pStyle w:val="ListParagraph"/>
        <w:widowControl/>
        <w:autoSpaceDE/>
        <w:autoSpaceDN/>
        <w:adjustRightInd/>
        <w:spacing w:after="200" w:line="276" w:lineRule="auto"/>
        <w:ind w:left="0" w:firstLine="360"/>
        <w:rPr>
          <w:sz w:val="20"/>
          <w:szCs w:val="20"/>
        </w:rPr>
      </w:pPr>
      <w:r>
        <w:rPr>
          <w:sz w:val="20"/>
          <w:szCs w:val="20"/>
        </w:rPr>
        <w:t>(</w:t>
      </w:r>
      <w:r w:rsidR="00336D85">
        <w:rPr>
          <w:sz w:val="20"/>
          <w:szCs w:val="20"/>
        </w:rPr>
        <w:t>5</w:t>
      </w:r>
      <w:r>
        <w:rPr>
          <w:sz w:val="20"/>
          <w:szCs w:val="20"/>
        </w:rPr>
        <w:t xml:space="preserve">) </w:t>
      </w:r>
      <w:r w:rsidR="00560C35" w:rsidRPr="00646D39">
        <w:rPr>
          <w:sz w:val="20"/>
          <w:szCs w:val="20"/>
        </w:rPr>
        <w:t xml:space="preserve">If the existing probes are not cracked, brittle, or deformed, clean the outer surface and clear all port holes. </w:t>
      </w:r>
    </w:p>
    <w:p w:rsidR="00442605" w:rsidRDefault="00442605" w:rsidP="00442605">
      <w:pPr>
        <w:pStyle w:val="ListParagraph"/>
        <w:widowControl/>
        <w:autoSpaceDE/>
        <w:autoSpaceDN/>
        <w:adjustRightInd/>
        <w:spacing w:after="200" w:line="276" w:lineRule="auto"/>
        <w:ind w:left="0" w:firstLine="360"/>
        <w:rPr>
          <w:sz w:val="20"/>
          <w:szCs w:val="20"/>
        </w:rPr>
      </w:pPr>
      <w:r>
        <w:rPr>
          <w:sz w:val="20"/>
          <w:szCs w:val="20"/>
        </w:rPr>
        <w:t>(</w:t>
      </w:r>
      <w:r w:rsidR="00336D85">
        <w:rPr>
          <w:sz w:val="20"/>
          <w:szCs w:val="20"/>
        </w:rPr>
        <w:t>6</w:t>
      </w:r>
      <w:r>
        <w:rPr>
          <w:sz w:val="20"/>
          <w:szCs w:val="20"/>
        </w:rPr>
        <w:t xml:space="preserve">) </w:t>
      </w:r>
      <w:r w:rsidR="00560C35" w:rsidRPr="00646D39">
        <w:rPr>
          <w:sz w:val="20"/>
          <w:szCs w:val="20"/>
        </w:rPr>
        <w:t xml:space="preserve">Check the probes for possible internal obstruction and reinstall the probes in the exhaust pipe. </w:t>
      </w:r>
    </w:p>
    <w:p w:rsidR="00336D85" w:rsidRDefault="00442605" w:rsidP="00442605">
      <w:pPr>
        <w:pStyle w:val="ListParagraph"/>
        <w:widowControl/>
        <w:autoSpaceDE/>
        <w:autoSpaceDN/>
        <w:adjustRightInd/>
        <w:spacing w:after="200" w:line="276" w:lineRule="auto"/>
        <w:ind w:left="360"/>
        <w:rPr>
          <w:sz w:val="20"/>
          <w:szCs w:val="20"/>
        </w:rPr>
      </w:pPr>
      <w:r>
        <w:rPr>
          <w:sz w:val="20"/>
          <w:szCs w:val="20"/>
        </w:rPr>
        <w:t>(</w:t>
      </w:r>
      <w:r w:rsidR="00336D85">
        <w:rPr>
          <w:sz w:val="20"/>
          <w:szCs w:val="20"/>
        </w:rPr>
        <w:t>7</w:t>
      </w:r>
      <w:r>
        <w:rPr>
          <w:sz w:val="20"/>
          <w:szCs w:val="20"/>
        </w:rPr>
        <w:t xml:space="preserve">) </w:t>
      </w:r>
      <w:r w:rsidR="00560C35" w:rsidRPr="00646D39">
        <w:rPr>
          <w:sz w:val="20"/>
          <w:szCs w:val="20"/>
        </w:rPr>
        <w:t xml:space="preserve">Stainless steel probes are generally serviceable for several tests; mild steel probes tend to become brittle after one test. </w:t>
      </w:r>
    </w:p>
    <w:p w:rsidR="00442605" w:rsidRDefault="00336D85" w:rsidP="00442605">
      <w:pPr>
        <w:pStyle w:val="ListParagraph"/>
        <w:widowControl/>
        <w:autoSpaceDE/>
        <w:autoSpaceDN/>
        <w:adjustRightInd/>
        <w:spacing w:after="200" w:line="276" w:lineRule="auto"/>
        <w:ind w:left="360"/>
        <w:rPr>
          <w:sz w:val="20"/>
          <w:szCs w:val="20"/>
        </w:rPr>
      </w:pPr>
      <w:r>
        <w:rPr>
          <w:sz w:val="20"/>
          <w:szCs w:val="20"/>
        </w:rPr>
        <w:t xml:space="preserve">(8) </w:t>
      </w:r>
      <w:r w:rsidR="00560C35" w:rsidRPr="00646D39">
        <w:rPr>
          <w:sz w:val="20"/>
          <w:szCs w:val="20"/>
        </w:rPr>
        <w:t xml:space="preserve">Exhaust gas is noxious. </w:t>
      </w:r>
    </w:p>
    <w:p w:rsidR="00442605" w:rsidRDefault="00442605" w:rsidP="00442605">
      <w:pPr>
        <w:pStyle w:val="ListParagraph"/>
        <w:widowControl/>
        <w:autoSpaceDE/>
        <w:autoSpaceDN/>
        <w:adjustRightInd/>
        <w:spacing w:after="200" w:line="276" w:lineRule="auto"/>
        <w:ind w:left="360"/>
        <w:rPr>
          <w:sz w:val="20"/>
          <w:szCs w:val="20"/>
        </w:rPr>
      </w:pPr>
      <w:r>
        <w:rPr>
          <w:sz w:val="20"/>
          <w:szCs w:val="20"/>
        </w:rPr>
        <w:t>(</w:t>
      </w:r>
      <w:r w:rsidR="00336D85">
        <w:rPr>
          <w:sz w:val="20"/>
          <w:szCs w:val="20"/>
        </w:rPr>
        <w:t>9</w:t>
      </w:r>
      <w:r>
        <w:rPr>
          <w:sz w:val="20"/>
          <w:szCs w:val="20"/>
        </w:rPr>
        <w:t xml:space="preserve">) </w:t>
      </w:r>
      <w:r w:rsidR="00560C35" w:rsidRPr="00646D39">
        <w:rPr>
          <w:sz w:val="20"/>
          <w:szCs w:val="20"/>
        </w:rPr>
        <w:t>(</w:t>
      </w:r>
      <w:r w:rsidR="00560C35" w:rsidRPr="00336D85">
        <w:rPr>
          <w:b/>
          <w:sz w:val="20"/>
          <w:szCs w:val="20"/>
        </w:rPr>
        <w:t>Warning</w:t>
      </w:r>
      <w:r w:rsidR="00560C35" w:rsidRPr="00646D39">
        <w:rPr>
          <w:sz w:val="20"/>
          <w:szCs w:val="20"/>
        </w:rPr>
        <w:t>—Any leaks in the connections to the sample probe will result in erroneous readings and incorrect air-fuel ratio adjustment.)</w:t>
      </w:r>
    </w:p>
    <w:p w:rsidR="00442605" w:rsidRDefault="00336D85" w:rsidP="00442605">
      <w:pPr>
        <w:pStyle w:val="ListParagraph"/>
        <w:widowControl/>
        <w:autoSpaceDE/>
        <w:autoSpaceDN/>
        <w:adjustRightInd/>
        <w:spacing w:after="200" w:line="276" w:lineRule="auto"/>
        <w:ind w:left="0"/>
        <w:rPr>
          <w:sz w:val="20"/>
          <w:szCs w:val="20"/>
        </w:rPr>
      </w:pPr>
      <w:r>
        <w:rPr>
          <w:sz w:val="20"/>
          <w:szCs w:val="20"/>
        </w:rPr>
        <w:t>8.2</w:t>
      </w:r>
      <w:r w:rsidR="00D90ADC">
        <w:rPr>
          <w:sz w:val="20"/>
          <w:szCs w:val="20"/>
        </w:rPr>
        <w:t>2.8</w:t>
      </w:r>
      <w:r>
        <w:rPr>
          <w:sz w:val="20"/>
          <w:szCs w:val="20"/>
        </w:rPr>
        <w:t xml:space="preserve"> </w:t>
      </w:r>
      <w:r w:rsidR="00560C35" w:rsidRPr="00336D85">
        <w:rPr>
          <w:i/>
          <w:sz w:val="20"/>
          <w:szCs w:val="20"/>
        </w:rPr>
        <w:t>Fuel Management System</w:t>
      </w:r>
    </w:p>
    <w:p w:rsidR="00442605" w:rsidRDefault="00D90ADC" w:rsidP="00442605">
      <w:pPr>
        <w:pStyle w:val="ListParagraph"/>
        <w:widowControl/>
        <w:autoSpaceDE/>
        <w:autoSpaceDN/>
        <w:adjustRightInd/>
        <w:spacing w:after="200" w:line="276" w:lineRule="auto"/>
        <w:ind w:left="0" w:firstLine="360"/>
        <w:rPr>
          <w:sz w:val="20"/>
          <w:szCs w:val="20"/>
        </w:rPr>
      </w:pPr>
      <w:r w:rsidRPr="00646D39">
        <w:rPr>
          <w:sz w:val="20"/>
          <w:szCs w:val="20"/>
        </w:rPr>
        <w:t xml:space="preserve"> </w:t>
      </w:r>
      <w:r w:rsidR="00560C35" w:rsidRPr="00646D39">
        <w:rPr>
          <w:sz w:val="20"/>
          <w:szCs w:val="20"/>
        </w:rPr>
        <w:t>(1) The fuel injectors can be used for 6 test</w:t>
      </w:r>
      <w:r w:rsidR="00336D85">
        <w:rPr>
          <w:sz w:val="20"/>
          <w:szCs w:val="20"/>
        </w:rPr>
        <w:t>s</w:t>
      </w:r>
      <w:r w:rsidR="00560C35" w:rsidRPr="00646D39">
        <w:rPr>
          <w:sz w:val="20"/>
          <w:szCs w:val="20"/>
        </w:rPr>
        <w:t xml:space="preserve">. </w:t>
      </w:r>
    </w:p>
    <w:p w:rsidR="00922890" w:rsidRDefault="00560C35" w:rsidP="00442605">
      <w:pPr>
        <w:pStyle w:val="ListParagraph"/>
        <w:widowControl/>
        <w:autoSpaceDE/>
        <w:autoSpaceDN/>
        <w:adjustRightInd/>
        <w:spacing w:after="200" w:line="276" w:lineRule="auto"/>
        <w:ind w:left="360"/>
        <w:rPr>
          <w:sz w:val="20"/>
          <w:szCs w:val="20"/>
        </w:rPr>
      </w:pPr>
      <w:r w:rsidRPr="00646D39">
        <w:rPr>
          <w:sz w:val="20"/>
          <w:szCs w:val="20"/>
        </w:rPr>
        <w:t xml:space="preserve">(2) Inspect the O-rings to ensure they are in good condition and will not allow fuel leaks, replace if necessary. </w:t>
      </w:r>
    </w:p>
    <w:p w:rsidR="00922890" w:rsidRDefault="00336D85" w:rsidP="00442605">
      <w:pPr>
        <w:pStyle w:val="ListParagraph"/>
        <w:widowControl/>
        <w:autoSpaceDE/>
        <w:autoSpaceDN/>
        <w:adjustRightInd/>
        <w:spacing w:after="200" w:line="276" w:lineRule="auto"/>
        <w:ind w:left="360"/>
        <w:rPr>
          <w:sz w:val="20"/>
          <w:szCs w:val="20"/>
        </w:rPr>
      </w:pPr>
      <w:r>
        <w:rPr>
          <w:sz w:val="20"/>
          <w:szCs w:val="20"/>
        </w:rPr>
        <w:t xml:space="preserve">(3) </w:t>
      </w:r>
      <w:r w:rsidR="00560C35" w:rsidRPr="00646D39">
        <w:rPr>
          <w:sz w:val="20"/>
          <w:szCs w:val="20"/>
        </w:rPr>
        <w:t>Install the fuel injectors into the fuel rail and into the cylinder head.</w:t>
      </w:r>
    </w:p>
    <w:p w:rsidR="00442605" w:rsidRDefault="00922890" w:rsidP="00442605">
      <w:pPr>
        <w:pStyle w:val="ListParagraph"/>
        <w:widowControl/>
        <w:autoSpaceDE/>
        <w:autoSpaceDN/>
        <w:adjustRightInd/>
        <w:spacing w:after="200" w:line="276" w:lineRule="auto"/>
        <w:ind w:left="360"/>
        <w:rPr>
          <w:sz w:val="20"/>
          <w:szCs w:val="20"/>
        </w:rPr>
      </w:pPr>
      <w:r>
        <w:rPr>
          <w:sz w:val="20"/>
          <w:szCs w:val="20"/>
        </w:rPr>
        <w:t xml:space="preserve">(4) Fuel system schematic shown in </w:t>
      </w:r>
      <w:r w:rsidRPr="00922890">
        <w:rPr>
          <w:color w:val="FF0000"/>
          <w:sz w:val="20"/>
          <w:szCs w:val="20"/>
        </w:rPr>
        <w:t xml:space="preserve">Fig. </w:t>
      </w:r>
      <w:r>
        <w:rPr>
          <w:color w:val="FF0000"/>
          <w:sz w:val="20"/>
          <w:szCs w:val="20"/>
        </w:rPr>
        <w:t>9</w:t>
      </w:r>
    </w:p>
    <w:p w:rsidR="00D979CF" w:rsidRDefault="00D979CF" w:rsidP="00442605">
      <w:pPr>
        <w:pStyle w:val="ListParagraph"/>
        <w:widowControl/>
        <w:autoSpaceDE/>
        <w:autoSpaceDN/>
        <w:adjustRightInd/>
        <w:spacing w:after="200" w:line="276" w:lineRule="auto"/>
        <w:ind w:left="0"/>
        <w:rPr>
          <w:sz w:val="20"/>
          <w:szCs w:val="20"/>
        </w:rPr>
      </w:pPr>
    </w:p>
    <w:p w:rsidR="00D979CF" w:rsidRDefault="004A7F58" w:rsidP="00442605">
      <w:pPr>
        <w:pStyle w:val="ListParagraph"/>
        <w:widowControl/>
        <w:autoSpaceDE/>
        <w:autoSpaceDN/>
        <w:adjustRightInd/>
        <w:spacing w:after="200" w:line="276" w:lineRule="auto"/>
        <w:ind w:left="0"/>
        <w:rPr>
          <w:sz w:val="20"/>
          <w:szCs w:val="20"/>
        </w:rPr>
      </w:pPr>
      <w:r w:rsidRPr="004A7F58">
        <w:rPr>
          <w:noProof/>
          <w:sz w:val="20"/>
          <w:szCs w:val="20"/>
        </w:rPr>
        <w:drawing>
          <wp:inline distT="0" distB="0" distL="0" distR="0">
            <wp:extent cx="6400800" cy="2822233"/>
            <wp:effectExtent l="25400" t="0" r="0" b="0"/>
            <wp:docPr id="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 Schematic of Engine Fuel System.jpg"/>
                    <pic:cNvPicPr/>
                  </pic:nvPicPr>
                  <pic:blipFill>
                    <a:blip r:embed="rId29">
                      <a:extLst>
                        <a:ext uri="{28A0092B-C50C-407E-A947-70E740481C1C}">
                          <a14:useLocalDpi xmlns:a14="http://schemas.microsoft.com/office/drawing/2010/main" val="0"/>
                        </a:ext>
                      </a:extLst>
                    </a:blip>
                    <a:stretch>
                      <a:fillRect/>
                    </a:stretch>
                  </pic:blipFill>
                  <pic:spPr>
                    <a:xfrm>
                      <a:off x="0" y="0"/>
                      <a:ext cx="6400800" cy="2822233"/>
                    </a:xfrm>
                    <a:prstGeom prst="rect">
                      <a:avLst/>
                    </a:prstGeom>
                  </pic:spPr>
                </pic:pic>
              </a:graphicData>
            </a:graphic>
          </wp:inline>
        </w:drawing>
      </w:r>
    </w:p>
    <w:p w:rsidR="00D979CF" w:rsidRPr="00E33447" w:rsidRDefault="00D979CF" w:rsidP="00D979CF">
      <w:pPr>
        <w:jc w:val="center"/>
        <w:rPr>
          <w:color w:val="FF0000"/>
          <w:sz w:val="20"/>
          <w:szCs w:val="20"/>
        </w:rPr>
      </w:pPr>
      <w:r w:rsidRPr="00E33447">
        <w:rPr>
          <w:color w:val="FF0000"/>
          <w:sz w:val="20"/>
          <w:szCs w:val="20"/>
        </w:rPr>
        <w:t>Fig</w:t>
      </w:r>
      <w:r w:rsidR="00E33447" w:rsidRPr="00E33447">
        <w:rPr>
          <w:color w:val="FF0000"/>
          <w:sz w:val="20"/>
          <w:szCs w:val="20"/>
        </w:rPr>
        <w:t>.</w:t>
      </w:r>
      <w:r w:rsidRPr="00E33447">
        <w:rPr>
          <w:color w:val="FF0000"/>
          <w:sz w:val="20"/>
          <w:szCs w:val="20"/>
        </w:rPr>
        <w:t xml:space="preserve"> </w:t>
      </w:r>
      <w:r w:rsidR="00922890">
        <w:rPr>
          <w:color w:val="FF0000"/>
          <w:sz w:val="20"/>
          <w:szCs w:val="20"/>
        </w:rPr>
        <w:t>9</w:t>
      </w:r>
    </w:p>
    <w:p w:rsidR="00D979CF" w:rsidRDefault="00D979CF" w:rsidP="00D979CF">
      <w:pPr>
        <w:jc w:val="center"/>
        <w:rPr>
          <w:sz w:val="20"/>
          <w:szCs w:val="20"/>
        </w:rPr>
      </w:pPr>
      <w:r w:rsidRPr="00605333">
        <w:rPr>
          <w:sz w:val="20"/>
          <w:szCs w:val="20"/>
        </w:rPr>
        <w:t>Fuel System Schematic</w:t>
      </w:r>
    </w:p>
    <w:p w:rsidR="00D979CF" w:rsidRDefault="00D979CF" w:rsidP="00442605">
      <w:pPr>
        <w:pStyle w:val="ListParagraph"/>
        <w:widowControl/>
        <w:autoSpaceDE/>
        <w:autoSpaceDN/>
        <w:adjustRightInd/>
        <w:spacing w:after="200" w:line="276" w:lineRule="auto"/>
        <w:ind w:left="0"/>
        <w:rPr>
          <w:sz w:val="20"/>
          <w:szCs w:val="20"/>
        </w:rPr>
      </w:pPr>
    </w:p>
    <w:p w:rsidR="00336D85" w:rsidRDefault="00336D85" w:rsidP="00442605">
      <w:pPr>
        <w:pStyle w:val="ListParagraph"/>
        <w:widowControl/>
        <w:autoSpaceDE/>
        <w:autoSpaceDN/>
        <w:adjustRightInd/>
        <w:spacing w:after="200" w:line="276" w:lineRule="auto"/>
        <w:ind w:left="0"/>
        <w:rPr>
          <w:i/>
          <w:sz w:val="20"/>
          <w:szCs w:val="20"/>
        </w:rPr>
      </w:pPr>
      <w:r>
        <w:rPr>
          <w:sz w:val="20"/>
          <w:szCs w:val="20"/>
        </w:rPr>
        <w:t>8.2</w:t>
      </w:r>
      <w:r w:rsidR="00D90ADC">
        <w:rPr>
          <w:sz w:val="20"/>
          <w:szCs w:val="20"/>
        </w:rPr>
        <w:t>2.9</w:t>
      </w:r>
      <w:r>
        <w:rPr>
          <w:sz w:val="20"/>
          <w:szCs w:val="20"/>
        </w:rPr>
        <w:t xml:space="preserve"> </w:t>
      </w:r>
      <w:r w:rsidR="00560C35" w:rsidRPr="00336D85">
        <w:rPr>
          <w:i/>
          <w:sz w:val="20"/>
          <w:szCs w:val="20"/>
        </w:rPr>
        <w:t>Powertrain Control Module</w:t>
      </w:r>
    </w:p>
    <w:p w:rsidR="003D0F68" w:rsidRDefault="00D90ADC" w:rsidP="00D90ADC">
      <w:pPr>
        <w:pStyle w:val="ListParagraph"/>
        <w:widowControl/>
        <w:autoSpaceDE/>
        <w:autoSpaceDN/>
        <w:adjustRightInd/>
        <w:spacing w:after="200" w:line="276" w:lineRule="auto"/>
        <w:ind w:left="0" w:firstLine="360"/>
        <w:rPr>
          <w:sz w:val="20"/>
          <w:szCs w:val="20"/>
        </w:rPr>
      </w:pPr>
      <w:r>
        <w:rPr>
          <w:sz w:val="20"/>
          <w:szCs w:val="20"/>
        </w:rPr>
        <w:t>(1)</w:t>
      </w:r>
      <w:r w:rsidR="00336D85">
        <w:rPr>
          <w:i/>
          <w:sz w:val="20"/>
          <w:szCs w:val="20"/>
        </w:rPr>
        <w:t xml:space="preserve"> </w:t>
      </w:r>
      <w:r w:rsidR="00560C35" w:rsidRPr="00646D39">
        <w:rPr>
          <w:sz w:val="20"/>
          <w:szCs w:val="20"/>
        </w:rPr>
        <w:t xml:space="preserve">The engine uses a PCM provided by Ford Motor Company to run this test. </w:t>
      </w:r>
    </w:p>
    <w:p w:rsidR="003D0F68" w:rsidRDefault="003D0F68" w:rsidP="002015B7">
      <w:pPr>
        <w:pStyle w:val="ListParagraph"/>
        <w:widowControl/>
        <w:autoSpaceDE/>
        <w:autoSpaceDN/>
        <w:adjustRightInd/>
        <w:spacing w:after="200" w:line="276" w:lineRule="auto"/>
        <w:ind w:left="0" w:firstLine="360"/>
        <w:rPr>
          <w:sz w:val="20"/>
          <w:szCs w:val="20"/>
        </w:rPr>
      </w:pPr>
      <w:r>
        <w:rPr>
          <w:sz w:val="20"/>
          <w:szCs w:val="20"/>
        </w:rPr>
        <w:t>(</w:t>
      </w:r>
      <w:r w:rsidR="00D90ADC">
        <w:rPr>
          <w:sz w:val="20"/>
          <w:szCs w:val="20"/>
        </w:rPr>
        <w:t>2</w:t>
      </w:r>
      <w:r>
        <w:rPr>
          <w:sz w:val="20"/>
          <w:szCs w:val="20"/>
        </w:rPr>
        <w:t xml:space="preserve">) </w:t>
      </w:r>
      <w:r w:rsidR="00560C35" w:rsidRPr="00646D39">
        <w:rPr>
          <w:sz w:val="20"/>
          <w:szCs w:val="20"/>
        </w:rPr>
        <w:t>The PCM contains a calibration developed for this test</w:t>
      </w:r>
    </w:p>
    <w:p w:rsidR="002015B7" w:rsidRDefault="003D0F68" w:rsidP="002015B7">
      <w:pPr>
        <w:pStyle w:val="ListParagraph"/>
        <w:widowControl/>
        <w:autoSpaceDE/>
        <w:autoSpaceDN/>
        <w:adjustRightInd/>
        <w:spacing w:after="200" w:line="276" w:lineRule="auto"/>
        <w:ind w:left="0" w:firstLine="360"/>
        <w:rPr>
          <w:sz w:val="20"/>
          <w:szCs w:val="20"/>
        </w:rPr>
      </w:pPr>
      <w:r>
        <w:rPr>
          <w:sz w:val="20"/>
          <w:szCs w:val="20"/>
        </w:rPr>
        <w:t>(</w:t>
      </w:r>
      <w:r w:rsidR="00D90ADC">
        <w:rPr>
          <w:sz w:val="20"/>
          <w:szCs w:val="20"/>
        </w:rPr>
        <w:t>3</w:t>
      </w:r>
      <w:r>
        <w:rPr>
          <w:sz w:val="20"/>
          <w:szCs w:val="20"/>
        </w:rPr>
        <w:t xml:space="preserve">) </w:t>
      </w:r>
      <w:r w:rsidR="00560C35" w:rsidRPr="00646D39">
        <w:rPr>
          <w:sz w:val="20"/>
          <w:szCs w:val="20"/>
        </w:rPr>
        <w:t xml:space="preserve"> </w:t>
      </w:r>
      <w:r w:rsidR="00336D85">
        <w:rPr>
          <w:sz w:val="20"/>
          <w:szCs w:val="20"/>
        </w:rPr>
        <w:t>U</w:t>
      </w:r>
      <w:r w:rsidR="00560C35" w:rsidRPr="00646D39">
        <w:rPr>
          <w:sz w:val="20"/>
          <w:szCs w:val="20"/>
        </w:rPr>
        <w:t>se a PCM that contains cal</w:t>
      </w:r>
      <w:r w:rsidR="00630659">
        <w:rPr>
          <w:sz w:val="20"/>
          <w:szCs w:val="20"/>
        </w:rPr>
        <w:t>ibration U5J0110D1VEPfn13_78_2.</w:t>
      </w:r>
      <w:r w:rsidR="00560C35" w:rsidRPr="00646D39">
        <w:rPr>
          <w:sz w:val="20"/>
          <w:szCs w:val="20"/>
        </w:rPr>
        <w:t xml:space="preserve"> </w:t>
      </w:r>
    </w:p>
    <w:p w:rsidR="002015B7" w:rsidRDefault="002015B7" w:rsidP="002015B7">
      <w:pPr>
        <w:pStyle w:val="ListParagraph"/>
        <w:widowControl/>
        <w:autoSpaceDE/>
        <w:autoSpaceDN/>
        <w:adjustRightInd/>
        <w:spacing w:after="200" w:line="276" w:lineRule="auto"/>
        <w:ind w:left="0" w:firstLine="360"/>
        <w:rPr>
          <w:sz w:val="20"/>
          <w:szCs w:val="20"/>
        </w:rPr>
      </w:pPr>
      <w:r>
        <w:rPr>
          <w:sz w:val="20"/>
          <w:szCs w:val="20"/>
        </w:rPr>
        <w:t>(</w:t>
      </w:r>
      <w:r w:rsidR="00D90ADC">
        <w:rPr>
          <w:sz w:val="20"/>
          <w:szCs w:val="20"/>
        </w:rPr>
        <w:t>4</w:t>
      </w:r>
      <w:r>
        <w:rPr>
          <w:sz w:val="20"/>
          <w:szCs w:val="20"/>
        </w:rPr>
        <w:t xml:space="preserve">) </w:t>
      </w:r>
      <w:r w:rsidR="00560C35" w:rsidRPr="00646D39">
        <w:rPr>
          <w:sz w:val="20"/>
          <w:szCs w:val="20"/>
        </w:rPr>
        <w:t xml:space="preserve">The PCM module is available from the supplier listed in </w:t>
      </w:r>
      <w:r w:rsidR="00C20FDC">
        <w:rPr>
          <w:color w:val="FF0000"/>
          <w:sz w:val="20"/>
          <w:szCs w:val="20"/>
        </w:rPr>
        <w:t>X1.32</w:t>
      </w:r>
      <w:r w:rsidR="00560C35" w:rsidRPr="00646D39">
        <w:rPr>
          <w:sz w:val="20"/>
          <w:szCs w:val="20"/>
        </w:rPr>
        <w:t xml:space="preserve">. </w:t>
      </w:r>
    </w:p>
    <w:p w:rsidR="002015B7" w:rsidRDefault="00560C35" w:rsidP="002015B7">
      <w:pPr>
        <w:pStyle w:val="ListParagraph"/>
        <w:widowControl/>
        <w:autoSpaceDE/>
        <w:autoSpaceDN/>
        <w:adjustRightInd/>
        <w:ind w:left="360"/>
        <w:rPr>
          <w:sz w:val="20"/>
          <w:szCs w:val="20"/>
        </w:rPr>
      </w:pPr>
      <w:r w:rsidRPr="00646D39">
        <w:rPr>
          <w:sz w:val="20"/>
          <w:szCs w:val="20"/>
        </w:rPr>
        <w:t>(</w:t>
      </w:r>
      <w:r w:rsidR="00D90ADC">
        <w:rPr>
          <w:sz w:val="20"/>
          <w:szCs w:val="20"/>
        </w:rPr>
        <w:t>5</w:t>
      </w:r>
      <w:r w:rsidRPr="00646D39">
        <w:rPr>
          <w:sz w:val="20"/>
          <w:szCs w:val="20"/>
        </w:rPr>
        <w:t>) The PCM power shall come from a battery 13.5</w:t>
      </w:r>
      <w:r w:rsidR="00336D85">
        <w:rPr>
          <w:sz w:val="20"/>
          <w:szCs w:val="20"/>
        </w:rPr>
        <w:t xml:space="preserve"> V</w:t>
      </w:r>
      <w:r w:rsidRPr="00646D39">
        <w:rPr>
          <w:sz w:val="20"/>
          <w:szCs w:val="20"/>
        </w:rPr>
        <w:t xml:space="preserve"> ± 1.5 V or a power supply that does not interrupt/interfere with proper PCM operation. </w:t>
      </w:r>
    </w:p>
    <w:p w:rsidR="002015B7" w:rsidRDefault="002015B7" w:rsidP="002015B7">
      <w:pPr>
        <w:ind w:left="360"/>
        <w:rPr>
          <w:sz w:val="20"/>
          <w:szCs w:val="20"/>
        </w:rPr>
      </w:pPr>
      <w:r>
        <w:rPr>
          <w:sz w:val="20"/>
          <w:szCs w:val="20"/>
        </w:rPr>
        <w:t>(</w:t>
      </w:r>
      <w:r w:rsidR="00D90ADC">
        <w:rPr>
          <w:sz w:val="20"/>
          <w:szCs w:val="20"/>
        </w:rPr>
        <w:t>6</w:t>
      </w:r>
      <w:r>
        <w:rPr>
          <w:sz w:val="20"/>
          <w:szCs w:val="20"/>
        </w:rPr>
        <w:t xml:space="preserve">) </w:t>
      </w:r>
      <w:r w:rsidR="00560C35" w:rsidRPr="00646D39">
        <w:rPr>
          <w:sz w:val="20"/>
          <w:szCs w:val="20"/>
        </w:rPr>
        <w:t>Connect the PCM battery/power supply to the engine wire harness with an appropriate gage wire of the shortest practical length so as to maintain a dc voltage of 12</w:t>
      </w:r>
      <w:r w:rsidR="00336D85">
        <w:rPr>
          <w:sz w:val="20"/>
          <w:szCs w:val="20"/>
        </w:rPr>
        <w:t xml:space="preserve"> V</w:t>
      </w:r>
      <w:r w:rsidR="00560C35" w:rsidRPr="00646D39">
        <w:rPr>
          <w:sz w:val="20"/>
          <w:szCs w:val="20"/>
        </w:rPr>
        <w:t xml:space="preserve"> to 15 V and minimize PCM electrical noise problems. </w:t>
      </w:r>
    </w:p>
    <w:p w:rsidR="002015B7" w:rsidRDefault="002015B7" w:rsidP="002015B7">
      <w:pPr>
        <w:ind w:firstLine="360"/>
        <w:rPr>
          <w:sz w:val="20"/>
          <w:szCs w:val="20"/>
        </w:rPr>
      </w:pPr>
      <w:r>
        <w:rPr>
          <w:sz w:val="20"/>
          <w:szCs w:val="20"/>
        </w:rPr>
        <w:t>(</w:t>
      </w:r>
      <w:r w:rsidR="00D90ADC">
        <w:rPr>
          <w:sz w:val="20"/>
          <w:szCs w:val="20"/>
        </w:rPr>
        <w:t>7</w:t>
      </w:r>
      <w:r>
        <w:rPr>
          <w:sz w:val="20"/>
          <w:szCs w:val="20"/>
        </w:rPr>
        <w:t xml:space="preserve">) </w:t>
      </w:r>
      <w:r w:rsidR="00560C35" w:rsidRPr="00646D39">
        <w:rPr>
          <w:sz w:val="20"/>
          <w:szCs w:val="20"/>
        </w:rPr>
        <w:t xml:space="preserve">Ground the PCM ground wire to the engine. </w:t>
      </w:r>
    </w:p>
    <w:p w:rsidR="002015B7" w:rsidRDefault="002015B7" w:rsidP="002015B7">
      <w:pPr>
        <w:ind w:left="360"/>
        <w:rPr>
          <w:sz w:val="20"/>
          <w:szCs w:val="20"/>
        </w:rPr>
      </w:pPr>
      <w:r>
        <w:rPr>
          <w:sz w:val="20"/>
          <w:szCs w:val="20"/>
        </w:rPr>
        <w:t>(</w:t>
      </w:r>
      <w:r w:rsidR="00D90ADC">
        <w:rPr>
          <w:sz w:val="20"/>
          <w:szCs w:val="20"/>
        </w:rPr>
        <w:t>8</w:t>
      </w:r>
      <w:r>
        <w:rPr>
          <w:sz w:val="20"/>
          <w:szCs w:val="20"/>
        </w:rPr>
        <w:t xml:space="preserve">) </w:t>
      </w:r>
      <w:r w:rsidR="00560C35" w:rsidRPr="00646D39">
        <w:rPr>
          <w:sz w:val="20"/>
          <w:szCs w:val="20"/>
        </w:rPr>
        <w:t xml:space="preserve">From the same ground point, run a minimum two gage wire back to the battery negative to prevent interruption/interference of the PCM operation. </w:t>
      </w:r>
    </w:p>
    <w:p w:rsidR="00560C35" w:rsidRPr="00646D39" w:rsidRDefault="002015B7" w:rsidP="002015B7">
      <w:pPr>
        <w:ind w:firstLine="360"/>
        <w:rPr>
          <w:sz w:val="20"/>
          <w:szCs w:val="20"/>
        </w:rPr>
      </w:pPr>
      <w:r>
        <w:rPr>
          <w:sz w:val="20"/>
          <w:szCs w:val="20"/>
        </w:rPr>
        <w:t>(</w:t>
      </w:r>
      <w:r w:rsidR="00D90ADC">
        <w:rPr>
          <w:sz w:val="20"/>
          <w:szCs w:val="20"/>
        </w:rPr>
        <w:t>9</w:t>
      </w:r>
      <w:r>
        <w:rPr>
          <w:sz w:val="20"/>
          <w:szCs w:val="20"/>
        </w:rPr>
        <w:t xml:space="preserve">) </w:t>
      </w:r>
      <w:r w:rsidR="00560C35" w:rsidRPr="00646D39">
        <w:rPr>
          <w:sz w:val="20"/>
          <w:szCs w:val="20"/>
        </w:rPr>
        <w:t>The power supply can also be used for the Lambda measuring devices.</w:t>
      </w:r>
      <w:r>
        <w:rPr>
          <w:sz w:val="20"/>
          <w:szCs w:val="20"/>
        </w:rPr>
        <w:t xml:space="preserve">  </w:t>
      </w:r>
    </w:p>
    <w:p w:rsidR="00336D85" w:rsidRDefault="00336D85" w:rsidP="00560C35">
      <w:pPr>
        <w:rPr>
          <w:sz w:val="20"/>
          <w:szCs w:val="20"/>
        </w:rPr>
      </w:pPr>
      <w:r>
        <w:rPr>
          <w:sz w:val="20"/>
          <w:szCs w:val="20"/>
        </w:rPr>
        <w:t>8.2</w:t>
      </w:r>
      <w:r w:rsidR="00D90ADC">
        <w:rPr>
          <w:sz w:val="20"/>
          <w:szCs w:val="20"/>
        </w:rPr>
        <w:t>2.10</w:t>
      </w:r>
      <w:r>
        <w:rPr>
          <w:sz w:val="20"/>
          <w:szCs w:val="20"/>
        </w:rPr>
        <w:t xml:space="preserve"> </w:t>
      </w:r>
      <w:r w:rsidR="00560C35" w:rsidRPr="00336D85">
        <w:rPr>
          <w:i/>
          <w:sz w:val="20"/>
          <w:szCs w:val="20"/>
        </w:rPr>
        <w:t>Spark Plugs</w:t>
      </w:r>
    </w:p>
    <w:p w:rsidR="00637F31" w:rsidRDefault="00D90ADC" w:rsidP="00D90ADC">
      <w:pPr>
        <w:ind w:firstLine="360"/>
        <w:rPr>
          <w:sz w:val="20"/>
          <w:szCs w:val="20"/>
        </w:rPr>
      </w:pPr>
      <w:r>
        <w:rPr>
          <w:sz w:val="20"/>
          <w:szCs w:val="20"/>
        </w:rPr>
        <w:t>(1)</w:t>
      </w:r>
      <w:r w:rsidR="00336D85">
        <w:rPr>
          <w:sz w:val="20"/>
          <w:szCs w:val="20"/>
        </w:rPr>
        <w:t xml:space="preserve"> </w:t>
      </w:r>
      <w:r w:rsidR="00560C35" w:rsidRPr="00646D39">
        <w:rPr>
          <w:sz w:val="20"/>
          <w:szCs w:val="20"/>
        </w:rPr>
        <w:t xml:space="preserve">Install new Motorcraft CYFS-12-Y2 spark plugs. </w:t>
      </w:r>
    </w:p>
    <w:p w:rsidR="00637F31" w:rsidRDefault="00637F31" w:rsidP="00637F31">
      <w:pPr>
        <w:ind w:firstLine="360"/>
        <w:rPr>
          <w:sz w:val="20"/>
          <w:szCs w:val="20"/>
        </w:rPr>
      </w:pPr>
      <w:r>
        <w:rPr>
          <w:sz w:val="20"/>
          <w:szCs w:val="20"/>
        </w:rPr>
        <w:t>(</w:t>
      </w:r>
      <w:r w:rsidR="00D90ADC">
        <w:rPr>
          <w:sz w:val="20"/>
          <w:szCs w:val="20"/>
        </w:rPr>
        <w:t>2</w:t>
      </w:r>
      <w:r>
        <w:rPr>
          <w:sz w:val="20"/>
          <w:szCs w:val="20"/>
        </w:rPr>
        <w:t xml:space="preserve">) </w:t>
      </w:r>
      <w:r w:rsidR="00560C35" w:rsidRPr="00646D39">
        <w:rPr>
          <w:sz w:val="20"/>
          <w:szCs w:val="20"/>
        </w:rPr>
        <w:t>Spark plugs come pre</w:t>
      </w:r>
      <w:r w:rsidR="006B2418">
        <w:rPr>
          <w:sz w:val="20"/>
          <w:szCs w:val="20"/>
        </w:rPr>
        <w:t>-</w:t>
      </w:r>
      <w:r w:rsidR="00560C35" w:rsidRPr="00646D39">
        <w:rPr>
          <w:sz w:val="20"/>
          <w:szCs w:val="20"/>
        </w:rPr>
        <w:t xml:space="preserve">gapped.  </w:t>
      </w:r>
    </w:p>
    <w:p w:rsidR="00637F31" w:rsidRDefault="00637F31" w:rsidP="00637F31">
      <w:pPr>
        <w:ind w:firstLine="360"/>
        <w:rPr>
          <w:sz w:val="20"/>
          <w:szCs w:val="20"/>
        </w:rPr>
      </w:pPr>
      <w:r>
        <w:rPr>
          <w:sz w:val="20"/>
          <w:szCs w:val="20"/>
        </w:rPr>
        <w:t>(</w:t>
      </w:r>
      <w:r w:rsidR="00D90ADC">
        <w:rPr>
          <w:sz w:val="20"/>
          <w:szCs w:val="20"/>
        </w:rPr>
        <w:t>3</w:t>
      </w:r>
      <w:r>
        <w:rPr>
          <w:sz w:val="20"/>
          <w:szCs w:val="20"/>
        </w:rPr>
        <w:t xml:space="preserve">) </w:t>
      </w:r>
      <w:r w:rsidR="00560C35" w:rsidRPr="00646D39">
        <w:rPr>
          <w:sz w:val="20"/>
          <w:szCs w:val="20"/>
        </w:rPr>
        <w:t>Torque the spark plugs to 9</w:t>
      </w:r>
      <w:r w:rsidR="00336D85">
        <w:rPr>
          <w:sz w:val="20"/>
          <w:szCs w:val="20"/>
        </w:rPr>
        <w:t xml:space="preserve"> </w:t>
      </w:r>
      <w:r w:rsidR="00336D85" w:rsidRPr="00646D39">
        <w:rPr>
          <w:sz w:val="20"/>
          <w:szCs w:val="20"/>
        </w:rPr>
        <w:t>N·m</w:t>
      </w:r>
      <w:r w:rsidR="00560C35" w:rsidRPr="00646D39">
        <w:rPr>
          <w:sz w:val="20"/>
          <w:szCs w:val="20"/>
        </w:rPr>
        <w:t xml:space="preserve"> to 12 N·m.  </w:t>
      </w:r>
    </w:p>
    <w:p w:rsidR="00560C35" w:rsidRPr="00646D39" w:rsidRDefault="00637F31" w:rsidP="00637F31">
      <w:pPr>
        <w:ind w:firstLine="360"/>
        <w:rPr>
          <w:sz w:val="20"/>
          <w:szCs w:val="20"/>
        </w:rPr>
      </w:pPr>
      <w:r>
        <w:rPr>
          <w:sz w:val="20"/>
          <w:szCs w:val="20"/>
        </w:rPr>
        <w:t>(</w:t>
      </w:r>
      <w:r w:rsidR="00D90ADC">
        <w:rPr>
          <w:sz w:val="20"/>
          <w:szCs w:val="20"/>
        </w:rPr>
        <w:t>4</w:t>
      </w:r>
      <w:r>
        <w:rPr>
          <w:sz w:val="20"/>
          <w:szCs w:val="20"/>
        </w:rPr>
        <w:t xml:space="preserve">) </w:t>
      </w:r>
      <w:r w:rsidR="00560C35" w:rsidRPr="00646D39">
        <w:rPr>
          <w:sz w:val="20"/>
          <w:szCs w:val="20"/>
        </w:rPr>
        <w:t>Do not use anti-seize compounds on spark plug threads.</w:t>
      </w:r>
    </w:p>
    <w:p w:rsidR="00336D85" w:rsidRDefault="00336D85" w:rsidP="00560C35">
      <w:pPr>
        <w:rPr>
          <w:sz w:val="20"/>
          <w:szCs w:val="20"/>
        </w:rPr>
      </w:pPr>
      <w:r>
        <w:rPr>
          <w:sz w:val="20"/>
          <w:szCs w:val="20"/>
        </w:rPr>
        <w:t>8.2</w:t>
      </w:r>
      <w:r w:rsidR="00D90ADC">
        <w:rPr>
          <w:sz w:val="20"/>
          <w:szCs w:val="20"/>
        </w:rPr>
        <w:t>2.11</w:t>
      </w:r>
      <w:r>
        <w:rPr>
          <w:sz w:val="20"/>
          <w:szCs w:val="20"/>
        </w:rPr>
        <w:t xml:space="preserve"> </w:t>
      </w:r>
      <w:r w:rsidR="00560C35" w:rsidRPr="00336D85">
        <w:rPr>
          <w:i/>
          <w:sz w:val="20"/>
          <w:szCs w:val="20"/>
        </w:rPr>
        <w:t>Crankcase Ventilation System</w:t>
      </w:r>
    </w:p>
    <w:p w:rsidR="00336D85" w:rsidRDefault="00D90ADC" w:rsidP="00D90ADC">
      <w:pPr>
        <w:ind w:left="360"/>
        <w:rPr>
          <w:sz w:val="20"/>
          <w:szCs w:val="20"/>
        </w:rPr>
      </w:pPr>
      <w:r>
        <w:rPr>
          <w:sz w:val="20"/>
          <w:szCs w:val="20"/>
        </w:rPr>
        <w:t>(1)</w:t>
      </w:r>
      <w:r w:rsidR="00336D85">
        <w:rPr>
          <w:sz w:val="20"/>
          <w:szCs w:val="20"/>
        </w:rPr>
        <w:t xml:space="preserve"> </w:t>
      </w:r>
      <w:r w:rsidR="00560C35" w:rsidRPr="00646D39">
        <w:rPr>
          <w:sz w:val="20"/>
          <w:szCs w:val="20"/>
        </w:rPr>
        <w:t xml:space="preserve">The crankcase ventilation system is a closed system allowing blowby to be vented from the crankcase and drawn into the intake manifold. </w:t>
      </w:r>
    </w:p>
    <w:p w:rsidR="00336D85" w:rsidRDefault="00336D85" w:rsidP="00336D85">
      <w:pPr>
        <w:ind w:left="360"/>
        <w:rPr>
          <w:sz w:val="20"/>
          <w:szCs w:val="20"/>
        </w:rPr>
      </w:pPr>
      <w:r>
        <w:rPr>
          <w:sz w:val="20"/>
          <w:szCs w:val="20"/>
        </w:rPr>
        <w:t>(</w:t>
      </w:r>
      <w:r w:rsidR="00D90ADC">
        <w:rPr>
          <w:sz w:val="20"/>
          <w:szCs w:val="20"/>
        </w:rPr>
        <w:t>2</w:t>
      </w:r>
      <w:r>
        <w:rPr>
          <w:sz w:val="20"/>
          <w:szCs w:val="20"/>
        </w:rPr>
        <w:t xml:space="preserve">) </w:t>
      </w:r>
      <w:r w:rsidR="00560C35" w:rsidRPr="00646D39">
        <w:rPr>
          <w:sz w:val="20"/>
          <w:szCs w:val="20"/>
        </w:rPr>
        <w:t xml:space="preserve">The metal parts of the crankcase ventilation system get flushed with carburetor cleaner (Chemtool B12) or any equivalent solvent after every test, then blown out with pressurized air and are left to air dry.  </w:t>
      </w:r>
    </w:p>
    <w:p w:rsidR="00336D85" w:rsidRDefault="00336D85" w:rsidP="00336D85">
      <w:pPr>
        <w:ind w:firstLine="360"/>
        <w:rPr>
          <w:sz w:val="20"/>
          <w:szCs w:val="20"/>
        </w:rPr>
      </w:pPr>
      <w:r>
        <w:rPr>
          <w:sz w:val="20"/>
          <w:szCs w:val="20"/>
        </w:rPr>
        <w:t>(</w:t>
      </w:r>
      <w:r w:rsidR="00D90ADC">
        <w:rPr>
          <w:sz w:val="20"/>
          <w:szCs w:val="20"/>
        </w:rPr>
        <w:t>3</w:t>
      </w:r>
      <w:r>
        <w:rPr>
          <w:sz w:val="20"/>
          <w:szCs w:val="20"/>
        </w:rPr>
        <w:t xml:space="preserve">) </w:t>
      </w:r>
      <w:r w:rsidR="00560C35" w:rsidRPr="00646D39">
        <w:rPr>
          <w:sz w:val="20"/>
          <w:szCs w:val="20"/>
        </w:rPr>
        <w:t>All the hoses (i</w:t>
      </w:r>
      <w:r>
        <w:rPr>
          <w:sz w:val="20"/>
          <w:szCs w:val="20"/>
        </w:rPr>
        <w:t>.</w:t>
      </w:r>
      <w:r w:rsidR="00560C35" w:rsidRPr="00646D39">
        <w:rPr>
          <w:sz w:val="20"/>
          <w:szCs w:val="20"/>
        </w:rPr>
        <w:t>e</w:t>
      </w:r>
      <w:r>
        <w:rPr>
          <w:sz w:val="20"/>
          <w:szCs w:val="20"/>
        </w:rPr>
        <w:t>.</w:t>
      </w:r>
      <w:r w:rsidR="00560C35" w:rsidRPr="00646D39">
        <w:rPr>
          <w:sz w:val="20"/>
          <w:szCs w:val="20"/>
        </w:rPr>
        <w:t xml:space="preserve"> tygon) get replaced every test.  </w:t>
      </w:r>
    </w:p>
    <w:p w:rsidR="00336D85" w:rsidRDefault="00336D85" w:rsidP="00336D85">
      <w:pPr>
        <w:ind w:left="360"/>
        <w:rPr>
          <w:sz w:val="20"/>
          <w:szCs w:val="20"/>
        </w:rPr>
      </w:pPr>
      <w:r>
        <w:rPr>
          <w:sz w:val="20"/>
          <w:szCs w:val="20"/>
        </w:rPr>
        <w:t>(</w:t>
      </w:r>
      <w:r w:rsidR="00D90ADC">
        <w:rPr>
          <w:sz w:val="20"/>
          <w:szCs w:val="20"/>
        </w:rPr>
        <w:t>4</w:t>
      </w:r>
      <w:r>
        <w:rPr>
          <w:sz w:val="20"/>
          <w:szCs w:val="20"/>
        </w:rPr>
        <w:t xml:space="preserve">) </w:t>
      </w:r>
      <w:r w:rsidR="00560C35" w:rsidRPr="00646D39">
        <w:rPr>
          <w:sz w:val="20"/>
          <w:szCs w:val="20"/>
        </w:rPr>
        <w:t xml:space="preserve">If using a smooth bore Teflon braided stainless steel hose, these can be reused after cleaning in an </w:t>
      </w:r>
      <w:r>
        <w:rPr>
          <w:sz w:val="20"/>
          <w:szCs w:val="20"/>
        </w:rPr>
        <w:t>organic</w:t>
      </w:r>
      <w:r w:rsidR="00560C35" w:rsidRPr="00646D39">
        <w:rPr>
          <w:sz w:val="20"/>
          <w:szCs w:val="20"/>
        </w:rPr>
        <w:t xml:space="preserve"> degreaser (Penmul L460). </w:t>
      </w:r>
    </w:p>
    <w:p w:rsidR="001E7CB9" w:rsidRDefault="00336D85" w:rsidP="00336D85">
      <w:pPr>
        <w:ind w:firstLine="360"/>
        <w:rPr>
          <w:color w:val="FF0000"/>
          <w:sz w:val="20"/>
          <w:szCs w:val="20"/>
        </w:rPr>
      </w:pPr>
      <w:r>
        <w:rPr>
          <w:sz w:val="20"/>
          <w:szCs w:val="20"/>
        </w:rPr>
        <w:t>(</w:t>
      </w:r>
      <w:r w:rsidR="00D90ADC">
        <w:rPr>
          <w:sz w:val="20"/>
          <w:szCs w:val="20"/>
        </w:rPr>
        <w:t>5</w:t>
      </w:r>
      <w:r>
        <w:rPr>
          <w:sz w:val="20"/>
          <w:szCs w:val="20"/>
        </w:rPr>
        <w:t xml:space="preserve">) </w:t>
      </w:r>
      <w:r w:rsidR="004F6DB7">
        <w:rPr>
          <w:sz w:val="20"/>
          <w:szCs w:val="20"/>
        </w:rPr>
        <w:t xml:space="preserve">A schematic of the </w:t>
      </w:r>
      <w:r w:rsidR="00560C35" w:rsidRPr="00646D39">
        <w:rPr>
          <w:sz w:val="20"/>
          <w:szCs w:val="20"/>
        </w:rPr>
        <w:t>crankcase ventilation system</w:t>
      </w:r>
      <w:r w:rsidR="004F6DB7">
        <w:rPr>
          <w:sz w:val="20"/>
          <w:szCs w:val="20"/>
        </w:rPr>
        <w:t xml:space="preserve"> </w:t>
      </w:r>
      <w:r w:rsidR="004F6DB7" w:rsidRPr="004F6DB7">
        <w:rPr>
          <w:color w:val="FF0000"/>
          <w:sz w:val="20"/>
          <w:szCs w:val="20"/>
        </w:rPr>
        <w:t>(Fig. 10)</w:t>
      </w:r>
      <w:r w:rsidR="00460178">
        <w:rPr>
          <w:sz w:val="20"/>
          <w:szCs w:val="20"/>
        </w:rPr>
        <w:t xml:space="preserve">, </w:t>
      </w:r>
      <w:r w:rsidR="001E7CB9">
        <w:rPr>
          <w:sz w:val="20"/>
          <w:szCs w:val="20"/>
        </w:rPr>
        <w:t xml:space="preserve">and a photograph </w:t>
      </w:r>
      <w:r w:rsidR="001E7CB9" w:rsidRPr="001E7CB9">
        <w:rPr>
          <w:color w:val="FF0000"/>
          <w:sz w:val="20"/>
          <w:szCs w:val="20"/>
        </w:rPr>
        <w:t>(</w:t>
      </w:r>
      <w:r w:rsidR="001E7CB9">
        <w:rPr>
          <w:color w:val="FF0000"/>
          <w:sz w:val="20"/>
          <w:szCs w:val="20"/>
        </w:rPr>
        <w:t>Fig</w:t>
      </w:r>
      <w:r w:rsidR="004F6DB7">
        <w:rPr>
          <w:color w:val="FF0000"/>
          <w:sz w:val="20"/>
          <w:szCs w:val="20"/>
        </w:rPr>
        <w:t>. 11</w:t>
      </w:r>
      <w:r w:rsidR="001E7CB9">
        <w:rPr>
          <w:color w:val="FF0000"/>
          <w:sz w:val="20"/>
          <w:szCs w:val="20"/>
        </w:rPr>
        <w:t>)</w:t>
      </w:r>
      <w:r w:rsidR="00460178">
        <w:rPr>
          <w:color w:val="FF0000"/>
          <w:sz w:val="20"/>
          <w:szCs w:val="20"/>
        </w:rPr>
        <w:t xml:space="preserve"> </w:t>
      </w:r>
      <w:r w:rsidR="00460178" w:rsidRPr="00460178">
        <w:rPr>
          <w:color w:val="000000" w:themeColor="text1"/>
          <w:sz w:val="20"/>
          <w:szCs w:val="20"/>
        </w:rPr>
        <w:t>are shown.</w:t>
      </w:r>
    </w:p>
    <w:p w:rsidR="001E7CB9" w:rsidRDefault="001E7CB9" w:rsidP="00336D85">
      <w:pPr>
        <w:ind w:firstLine="360"/>
        <w:rPr>
          <w:color w:val="FF0000"/>
          <w:sz w:val="20"/>
          <w:szCs w:val="20"/>
        </w:rPr>
      </w:pPr>
    </w:p>
    <w:p w:rsidR="00560C35" w:rsidRPr="00646D39" w:rsidRDefault="001E7CB9" w:rsidP="00336D85">
      <w:pPr>
        <w:ind w:firstLine="360"/>
        <w:rPr>
          <w:sz w:val="20"/>
          <w:szCs w:val="20"/>
        </w:rPr>
      </w:pPr>
      <w:r w:rsidRPr="001E7CB9">
        <w:rPr>
          <w:noProof/>
          <w:color w:val="FF0000"/>
          <w:sz w:val="20"/>
          <w:szCs w:val="20"/>
        </w:rPr>
        <w:drawing>
          <wp:inline distT="0" distB="0" distL="0" distR="0">
            <wp:extent cx="2905125" cy="2579229"/>
            <wp:effectExtent l="0" t="0" r="0" b="0"/>
            <wp:docPr id="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wby Drawingw int 3 wa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9239" cy="2591760"/>
                    </a:xfrm>
                    <a:prstGeom prst="rect">
                      <a:avLst/>
                    </a:prstGeom>
                  </pic:spPr>
                </pic:pic>
              </a:graphicData>
            </a:graphic>
          </wp:inline>
        </w:drawing>
      </w:r>
    </w:p>
    <w:p w:rsidR="001E7CB9" w:rsidRDefault="00D66345" w:rsidP="00D66345">
      <w:pPr>
        <w:rPr>
          <w:sz w:val="20"/>
          <w:szCs w:val="20"/>
        </w:rPr>
      </w:pPr>
      <w:r>
        <w:rPr>
          <w:sz w:val="20"/>
          <w:szCs w:val="20"/>
        </w:rPr>
        <w:t>3-way valve connection</w:t>
      </w:r>
      <w:r w:rsidRPr="00D66345">
        <w:rPr>
          <w:sz w:val="20"/>
          <w:szCs w:val="20"/>
        </w:rPr>
        <w:t xml:space="preserve"> </w:t>
      </w:r>
      <w:r w:rsidRPr="00D66345">
        <w:rPr>
          <w:noProof/>
          <w:sz w:val="20"/>
          <w:szCs w:val="20"/>
        </w:rPr>
        <w:drawing>
          <wp:inline distT="0" distB="0" distL="0" distR="0">
            <wp:extent cx="2885970" cy="2562225"/>
            <wp:effectExtent l="0" t="0" r="0" b="0"/>
            <wp:docPr id="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wby Drawing w int 2 way.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90793" cy="2566507"/>
                    </a:xfrm>
                    <a:prstGeom prst="rect">
                      <a:avLst/>
                    </a:prstGeom>
                  </pic:spPr>
                </pic:pic>
              </a:graphicData>
            </a:graphic>
          </wp:inline>
        </w:drawing>
      </w:r>
    </w:p>
    <w:p w:rsidR="00D66345" w:rsidRPr="004A02FB" w:rsidRDefault="00D66345" w:rsidP="00D66345">
      <w:pPr>
        <w:ind w:firstLine="720"/>
        <w:rPr>
          <w:sz w:val="20"/>
          <w:szCs w:val="20"/>
        </w:rPr>
      </w:pPr>
      <w:r>
        <w:rPr>
          <w:sz w:val="20"/>
          <w:szCs w:val="20"/>
        </w:rPr>
        <w:tab/>
      </w:r>
      <w:r>
        <w:rPr>
          <w:sz w:val="20"/>
          <w:szCs w:val="20"/>
        </w:rPr>
        <w:tab/>
        <w:t xml:space="preserve">                          </w:t>
      </w:r>
      <w:r w:rsidRPr="004A02FB">
        <w:rPr>
          <w:sz w:val="20"/>
          <w:szCs w:val="20"/>
        </w:rPr>
        <w:t>2-way valve connection</w:t>
      </w:r>
    </w:p>
    <w:p w:rsidR="00D66345" w:rsidRDefault="00D66345" w:rsidP="00D66345">
      <w:pPr>
        <w:jc w:val="center"/>
        <w:rPr>
          <w:sz w:val="20"/>
          <w:szCs w:val="20"/>
        </w:rPr>
      </w:pPr>
    </w:p>
    <w:p w:rsidR="008D1D1F" w:rsidRDefault="00D66345" w:rsidP="00D66345">
      <w:pPr>
        <w:ind w:left="2160" w:firstLine="720"/>
        <w:rPr>
          <w:sz w:val="20"/>
          <w:szCs w:val="20"/>
        </w:rPr>
      </w:pPr>
      <w:r w:rsidRPr="004A02FB">
        <w:rPr>
          <w:sz w:val="20"/>
          <w:szCs w:val="20"/>
        </w:rPr>
        <w:t>Fig</w:t>
      </w:r>
      <w:r>
        <w:rPr>
          <w:sz w:val="20"/>
          <w:szCs w:val="20"/>
        </w:rPr>
        <w:t>.</w:t>
      </w:r>
      <w:r w:rsidRPr="004A02FB">
        <w:rPr>
          <w:sz w:val="20"/>
          <w:szCs w:val="20"/>
        </w:rPr>
        <w:t xml:space="preserve"> </w:t>
      </w:r>
      <w:r w:rsidR="00C20FDC">
        <w:rPr>
          <w:sz w:val="20"/>
          <w:szCs w:val="20"/>
        </w:rPr>
        <w:t>10</w:t>
      </w:r>
      <w:r w:rsidRPr="004A02FB">
        <w:rPr>
          <w:sz w:val="20"/>
          <w:szCs w:val="20"/>
        </w:rPr>
        <w:t xml:space="preserve">: </w:t>
      </w:r>
      <w:r w:rsidR="008D1D1F">
        <w:rPr>
          <w:sz w:val="20"/>
          <w:szCs w:val="20"/>
        </w:rPr>
        <w:t xml:space="preserve">Schematic - </w:t>
      </w:r>
      <w:r w:rsidRPr="004A02FB">
        <w:rPr>
          <w:sz w:val="20"/>
          <w:szCs w:val="20"/>
        </w:rPr>
        <w:t>Crankcase Ventilation System</w:t>
      </w:r>
    </w:p>
    <w:p w:rsidR="008D1D1F" w:rsidRDefault="008D1D1F" w:rsidP="00D66345">
      <w:pPr>
        <w:ind w:left="2160" w:firstLine="720"/>
        <w:rPr>
          <w:sz w:val="20"/>
          <w:szCs w:val="20"/>
        </w:rPr>
      </w:pPr>
    </w:p>
    <w:p w:rsidR="00D66345" w:rsidRPr="00646D39" w:rsidRDefault="008D1D1F" w:rsidP="00D66345">
      <w:pPr>
        <w:ind w:left="2160" w:firstLine="720"/>
        <w:rPr>
          <w:sz w:val="20"/>
          <w:szCs w:val="20"/>
        </w:rPr>
      </w:pPr>
      <w:r w:rsidRPr="008D1D1F">
        <w:rPr>
          <w:noProof/>
          <w:sz w:val="20"/>
          <w:szCs w:val="20"/>
        </w:rPr>
        <w:drawing>
          <wp:inline distT="0" distB="0" distL="0" distR="0">
            <wp:extent cx="4543425" cy="5695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43425" cy="5695950"/>
                    </a:xfrm>
                    <a:prstGeom prst="rect">
                      <a:avLst/>
                    </a:prstGeom>
                  </pic:spPr>
                </pic:pic>
              </a:graphicData>
            </a:graphic>
          </wp:inline>
        </w:drawing>
      </w:r>
    </w:p>
    <w:p w:rsidR="001E7CB9" w:rsidRDefault="001E7CB9" w:rsidP="00D66345">
      <w:pPr>
        <w:jc w:val="center"/>
        <w:rPr>
          <w:sz w:val="20"/>
          <w:szCs w:val="20"/>
        </w:rPr>
      </w:pPr>
    </w:p>
    <w:p w:rsidR="008D1D1F" w:rsidRDefault="008D1D1F" w:rsidP="008D1D1F">
      <w:pPr>
        <w:jc w:val="center"/>
        <w:rPr>
          <w:sz w:val="20"/>
          <w:szCs w:val="20"/>
        </w:rPr>
      </w:pPr>
      <w:r>
        <w:rPr>
          <w:sz w:val="20"/>
          <w:szCs w:val="20"/>
        </w:rPr>
        <w:t xml:space="preserve">Fig. </w:t>
      </w:r>
      <w:r w:rsidR="00C20FDC">
        <w:rPr>
          <w:sz w:val="20"/>
          <w:szCs w:val="20"/>
        </w:rPr>
        <w:t>11</w:t>
      </w:r>
      <w:r>
        <w:rPr>
          <w:sz w:val="20"/>
          <w:szCs w:val="20"/>
        </w:rPr>
        <w:t xml:space="preserve"> Crankcase Ventilation System</w:t>
      </w:r>
    </w:p>
    <w:p w:rsidR="008D1D1F" w:rsidRDefault="008D1D1F" w:rsidP="00560C35">
      <w:pPr>
        <w:rPr>
          <w:sz w:val="20"/>
          <w:szCs w:val="20"/>
        </w:rPr>
      </w:pPr>
    </w:p>
    <w:p w:rsidR="0033280D" w:rsidRDefault="0033280D" w:rsidP="00560C35">
      <w:pPr>
        <w:rPr>
          <w:sz w:val="20"/>
          <w:szCs w:val="20"/>
        </w:rPr>
      </w:pPr>
      <w:r>
        <w:rPr>
          <w:sz w:val="20"/>
          <w:szCs w:val="20"/>
        </w:rPr>
        <w:t>8.2</w:t>
      </w:r>
      <w:r w:rsidR="00D90ADC">
        <w:rPr>
          <w:sz w:val="20"/>
          <w:szCs w:val="20"/>
        </w:rPr>
        <w:t>2</w:t>
      </w:r>
      <w:r>
        <w:rPr>
          <w:sz w:val="20"/>
          <w:szCs w:val="20"/>
        </w:rPr>
        <w:t>.</w:t>
      </w:r>
      <w:r w:rsidR="00D90ADC">
        <w:rPr>
          <w:sz w:val="20"/>
          <w:szCs w:val="20"/>
        </w:rPr>
        <w:t>11.1</w:t>
      </w:r>
      <w:r w:rsidR="00560C35" w:rsidRPr="00AA3A97">
        <w:rPr>
          <w:sz w:val="20"/>
          <w:szCs w:val="20"/>
        </w:rPr>
        <w:t xml:space="preserve"> System description</w:t>
      </w:r>
    </w:p>
    <w:p w:rsidR="0033280D" w:rsidRDefault="0033280D" w:rsidP="0033280D">
      <w:pPr>
        <w:ind w:left="360"/>
        <w:rPr>
          <w:sz w:val="20"/>
          <w:szCs w:val="20"/>
        </w:rPr>
      </w:pPr>
      <w:r>
        <w:rPr>
          <w:sz w:val="20"/>
          <w:szCs w:val="20"/>
        </w:rPr>
        <w:t>(1)</w:t>
      </w:r>
      <w:r w:rsidR="00560C35" w:rsidRPr="00AA3A97">
        <w:rPr>
          <w:sz w:val="20"/>
          <w:szCs w:val="20"/>
        </w:rPr>
        <w:t xml:space="preserve"> Blowby flows through the oil drain back passages in cylinder block and head and through the front cover and out through the camshaft cover. </w:t>
      </w:r>
    </w:p>
    <w:p w:rsidR="0033280D" w:rsidRDefault="0033280D" w:rsidP="0033280D">
      <w:pPr>
        <w:ind w:firstLine="360"/>
        <w:rPr>
          <w:sz w:val="20"/>
          <w:szCs w:val="20"/>
        </w:rPr>
      </w:pPr>
      <w:r>
        <w:rPr>
          <w:sz w:val="20"/>
          <w:szCs w:val="20"/>
        </w:rPr>
        <w:t xml:space="preserve">(2) </w:t>
      </w:r>
      <w:r w:rsidR="00560C35" w:rsidRPr="00AA3A97">
        <w:rPr>
          <w:sz w:val="20"/>
          <w:szCs w:val="20"/>
        </w:rPr>
        <w:t xml:space="preserve">The blowby heat exchanger and oil separator prevents loss of oil, fuel and water into PCV system.  </w:t>
      </w:r>
    </w:p>
    <w:p w:rsidR="0033280D" w:rsidRDefault="0033280D" w:rsidP="0033280D">
      <w:pPr>
        <w:ind w:firstLine="360"/>
        <w:rPr>
          <w:sz w:val="20"/>
          <w:szCs w:val="20"/>
        </w:rPr>
      </w:pPr>
      <w:r>
        <w:rPr>
          <w:sz w:val="20"/>
          <w:szCs w:val="20"/>
        </w:rPr>
        <w:t xml:space="preserve">(3) </w:t>
      </w:r>
      <w:r w:rsidR="00560C35" w:rsidRPr="00AA3A97">
        <w:rPr>
          <w:sz w:val="20"/>
          <w:szCs w:val="20"/>
        </w:rPr>
        <w:t>A typical heat exchanger cooling system is shown i</w:t>
      </w:r>
      <w:r w:rsidR="00CD369E">
        <w:rPr>
          <w:sz w:val="20"/>
          <w:szCs w:val="20"/>
        </w:rPr>
        <w:t>n</w:t>
      </w:r>
      <w:r w:rsidR="00560C35" w:rsidRPr="00AA3A97">
        <w:rPr>
          <w:sz w:val="20"/>
          <w:szCs w:val="20"/>
        </w:rPr>
        <w:t xml:space="preserve"> </w:t>
      </w:r>
      <w:r w:rsidR="008E5D26" w:rsidRPr="00AA3A97">
        <w:rPr>
          <w:color w:val="FF0000"/>
          <w:sz w:val="20"/>
          <w:szCs w:val="20"/>
        </w:rPr>
        <w:t>Fig</w:t>
      </w:r>
      <w:r w:rsidR="008E5D26">
        <w:rPr>
          <w:color w:val="FF0000"/>
          <w:sz w:val="20"/>
          <w:szCs w:val="20"/>
        </w:rPr>
        <w:t>.</w:t>
      </w:r>
      <w:r w:rsidR="008E5D26" w:rsidRPr="00AA3A97">
        <w:rPr>
          <w:color w:val="FF0000"/>
          <w:sz w:val="20"/>
          <w:szCs w:val="20"/>
        </w:rPr>
        <w:t xml:space="preserve"> </w:t>
      </w:r>
      <w:r w:rsidR="008E5D26">
        <w:rPr>
          <w:color w:val="FF0000"/>
          <w:sz w:val="20"/>
          <w:szCs w:val="20"/>
        </w:rPr>
        <w:t>A9.6</w:t>
      </w:r>
      <w:r w:rsidR="008E5D26" w:rsidRPr="00AA3A97">
        <w:rPr>
          <w:sz w:val="20"/>
          <w:szCs w:val="20"/>
        </w:rPr>
        <w:t xml:space="preserve">.  </w:t>
      </w:r>
      <w:r w:rsidR="008E5D26">
        <w:rPr>
          <w:sz w:val="20"/>
          <w:szCs w:val="20"/>
        </w:rPr>
        <w:t xml:space="preserve">   </w:t>
      </w:r>
      <w:r w:rsidR="008E5D26" w:rsidRPr="00691080">
        <w:rPr>
          <w:sz w:val="36"/>
          <w:szCs w:val="20"/>
        </w:rPr>
        <w:t xml:space="preserve"> </w:t>
      </w:r>
    </w:p>
    <w:p w:rsidR="0033280D" w:rsidRDefault="0033280D" w:rsidP="0033280D">
      <w:pPr>
        <w:ind w:firstLine="360"/>
        <w:rPr>
          <w:sz w:val="20"/>
          <w:szCs w:val="20"/>
        </w:rPr>
      </w:pPr>
      <w:r>
        <w:rPr>
          <w:sz w:val="20"/>
          <w:szCs w:val="20"/>
        </w:rPr>
        <w:t xml:space="preserve">(4) </w:t>
      </w:r>
      <w:r w:rsidR="00560C35" w:rsidRPr="00AA3A97">
        <w:rPr>
          <w:sz w:val="20"/>
          <w:szCs w:val="20"/>
        </w:rPr>
        <w:t>The PCV valve flows approximately 120 L/min. Blowby flowrate is 65</w:t>
      </w:r>
      <w:r>
        <w:rPr>
          <w:sz w:val="20"/>
          <w:szCs w:val="20"/>
        </w:rPr>
        <w:t xml:space="preserve"> L/min</w:t>
      </w:r>
      <w:r w:rsidR="00560C35" w:rsidRPr="00AA3A97">
        <w:rPr>
          <w:sz w:val="20"/>
          <w:szCs w:val="20"/>
        </w:rPr>
        <w:t xml:space="preserve"> to 75 L/min. </w:t>
      </w:r>
    </w:p>
    <w:p w:rsidR="0033280D" w:rsidRDefault="0033280D" w:rsidP="0033280D">
      <w:pPr>
        <w:ind w:left="360"/>
        <w:rPr>
          <w:sz w:val="20"/>
          <w:szCs w:val="20"/>
        </w:rPr>
      </w:pPr>
      <w:r>
        <w:rPr>
          <w:sz w:val="20"/>
          <w:szCs w:val="20"/>
        </w:rPr>
        <w:t xml:space="preserve">(5) </w:t>
      </w:r>
      <w:r w:rsidR="00560C35" w:rsidRPr="00AA3A97">
        <w:rPr>
          <w:sz w:val="20"/>
          <w:szCs w:val="20"/>
        </w:rPr>
        <w:t>When excessive plugging of the PCV valve occurs or there is excess blowby</w:t>
      </w:r>
      <w:r w:rsidR="006B2418" w:rsidRPr="00AA3A97">
        <w:rPr>
          <w:sz w:val="20"/>
          <w:szCs w:val="20"/>
        </w:rPr>
        <w:t>, the</w:t>
      </w:r>
      <w:r w:rsidR="00560C35" w:rsidRPr="00AA3A97">
        <w:rPr>
          <w:sz w:val="20"/>
          <w:szCs w:val="20"/>
        </w:rPr>
        <w:t xml:space="preserve"> </w:t>
      </w:r>
      <w:r w:rsidR="006B2418" w:rsidRPr="00AA3A97">
        <w:rPr>
          <w:sz w:val="20"/>
          <w:szCs w:val="20"/>
        </w:rPr>
        <w:t>blowby is</w:t>
      </w:r>
      <w:r w:rsidR="00560C35" w:rsidRPr="00AA3A97">
        <w:rPr>
          <w:sz w:val="20"/>
          <w:szCs w:val="20"/>
        </w:rPr>
        <w:t xml:space="preserve"> vented to the fresh air tube after the mass air flow sensor. </w:t>
      </w:r>
    </w:p>
    <w:p w:rsidR="00560C35" w:rsidRPr="00646D39" w:rsidRDefault="0033280D" w:rsidP="0033280D">
      <w:pPr>
        <w:ind w:left="360"/>
        <w:rPr>
          <w:sz w:val="20"/>
          <w:szCs w:val="20"/>
        </w:rPr>
      </w:pPr>
      <w:r>
        <w:rPr>
          <w:sz w:val="20"/>
          <w:szCs w:val="20"/>
        </w:rPr>
        <w:t xml:space="preserve">(6) </w:t>
      </w:r>
      <w:r w:rsidR="00560C35" w:rsidRPr="00AA3A97">
        <w:rPr>
          <w:sz w:val="20"/>
          <w:szCs w:val="20"/>
        </w:rPr>
        <w:t>A dummy PCV valve (PCV valve with the internal components removed) placed in the stock PCV valve location in the block</w:t>
      </w:r>
      <w:r>
        <w:rPr>
          <w:sz w:val="20"/>
          <w:szCs w:val="20"/>
        </w:rPr>
        <w:t>-</w:t>
      </w:r>
      <w:r w:rsidR="00560C35" w:rsidRPr="00AA3A97">
        <w:rPr>
          <w:sz w:val="20"/>
          <w:szCs w:val="20"/>
        </w:rPr>
        <w:t>mounted oil separator is used for crankcase pressure measurement.</w:t>
      </w:r>
    </w:p>
    <w:p w:rsidR="008562C2" w:rsidRDefault="008562C2" w:rsidP="00560C35">
      <w:pPr>
        <w:rPr>
          <w:sz w:val="20"/>
          <w:szCs w:val="20"/>
        </w:rPr>
      </w:pPr>
    </w:p>
    <w:p w:rsidR="008562C2" w:rsidRDefault="008562C2" w:rsidP="00560C35">
      <w:pPr>
        <w:rPr>
          <w:sz w:val="20"/>
          <w:szCs w:val="20"/>
        </w:rPr>
      </w:pPr>
    </w:p>
    <w:p w:rsidR="008562C2" w:rsidRDefault="008562C2" w:rsidP="008562C2">
      <w:pPr>
        <w:jc w:val="center"/>
        <w:rPr>
          <w:sz w:val="20"/>
          <w:szCs w:val="20"/>
        </w:rPr>
      </w:pPr>
    </w:p>
    <w:p w:rsidR="008562C2" w:rsidRDefault="008562C2" w:rsidP="00560C35">
      <w:pPr>
        <w:rPr>
          <w:sz w:val="20"/>
          <w:szCs w:val="20"/>
        </w:rPr>
      </w:pPr>
    </w:p>
    <w:p w:rsidR="0033280D" w:rsidRDefault="0033280D" w:rsidP="00560C35">
      <w:pPr>
        <w:rPr>
          <w:sz w:val="20"/>
          <w:szCs w:val="20"/>
        </w:rPr>
      </w:pPr>
      <w:r>
        <w:rPr>
          <w:sz w:val="20"/>
          <w:szCs w:val="20"/>
        </w:rPr>
        <w:t>8.</w:t>
      </w:r>
      <w:r w:rsidR="00D90ADC">
        <w:rPr>
          <w:sz w:val="20"/>
          <w:szCs w:val="20"/>
        </w:rPr>
        <w:t>22.12</w:t>
      </w:r>
      <w:r>
        <w:rPr>
          <w:sz w:val="20"/>
          <w:szCs w:val="20"/>
        </w:rPr>
        <w:t xml:space="preserve"> </w:t>
      </w:r>
      <w:r w:rsidR="00560C35" w:rsidRPr="00D90ADC">
        <w:rPr>
          <w:i/>
          <w:sz w:val="20"/>
          <w:szCs w:val="20"/>
        </w:rPr>
        <w:t>Blowby Heat Exchanger and Oil Separator</w:t>
      </w:r>
    </w:p>
    <w:p w:rsidR="0033280D" w:rsidRDefault="0033280D" w:rsidP="0033280D">
      <w:pPr>
        <w:ind w:firstLine="360"/>
        <w:rPr>
          <w:sz w:val="20"/>
          <w:szCs w:val="20"/>
        </w:rPr>
      </w:pPr>
      <w:r>
        <w:rPr>
          <w:sz w:val="20"/>
          <w:szCs w:val="20"/>
        </w:rPr>
        <w:t>(1)</w:t>
      </w:r>
      <w:r w:rsidR="00560C35" w:rsidRPr="00646D39">
        <w:rPr>
          <w:sz w:val="20"/>
          <w:szCs w:val="20"/>
        </w:rPr>
        <w:t xml:space="preserve"> Use ITT Heater exchanger S-160-02-008-002 (</w:t>
      </w:r>
      <w:r w:rsidR="00560C35" w:rsidRPr="006B2418">
        <w:rPr>
          <w:color w:val="FF0000"/>
          <w:sz w:val="20"/>
          <w:szCs w:val="20"/>
        </w:rPr>
        <w:t>X1.</w:t>
      </w:r>
      <w:r w:rsidR="00516056">
        <w:rPr>
          <w:color w:val="FF0000"/>
          <w:sz w:val="20"/>
          <w:szCs w:val="20"/>
        </w:rPr>
        <w:t>8</w:t>
      </w:r>
      <w:r w:rsidR="00560C35" w:rsidRPr="00646D39">
        <w:rPr>
          <w:sz w:val="20"/>
          <w:szCs w:val="20"/>
        </w:rPr>
        <w:t>) and Moroso oil separator, Part number 85487 (</w:t>
      </w:r>
      <w:r w:rsidR="00BD6B1F" w:rsidRPr="00BD6B1F">
        <w:rPr>
          <w:color w:val="FF0000"/>
          <w:sz w:val="20"/>
          <w:szCs w:val="20"/>
        </w:rPr>
        <w:t>X1.29</w:t>
      </w:r>
      <w:r w:rsidR="00560C35" w:rsidRPr="00646D39">
        <w:rPr>
          <w:sz w:val="20"/>
          <w:szCs w:val="20"/>
        </w:rPr>
        <w:t xml:space="preserve">). </w:t>
      </w:r>
    </w:p>
    <w:p w:rsidR="0033280D" w:rsidRDefault="0033280D" w:rsidP="0033280D">
      <w:pPr>
        <w:ind w:firstLine="360"/>
        <w:rPr>
          <w:sz w:val="20"/>
          <w:szCs w:val="20"/>
        </w:rPr>
      </w:pPr>
      <w:r>
        <w:rPr>
          <w:sz w:val="20"/>
          <w:szCs w:val="20"/>
        </w:rPr>
        <w:t xml:space="preserve">(2) </w:t>
      </w:r>
      <w:r w:rsidR="00560C35" w:rsidRPr="00646D39">
        <w:rPr>
          <w:sz w:val="20"/>
          <w:szCs w:val="20"/>
        </w:rPr>
        <w:t>Disassemble and soak both in Penmul L460 (</w:t>
      </w:r>
      <w:r w:rsidR="00560C35" w:rsidRPr="006B2418">
        <w:rPr>
          <w:color w:val="FF0000"/>
          <w:sz w:val="20"/>
          <w:szCs w:val="20"/>
        </w:rPr>
        <w:t>X</w:t>
      </w:r>
      <w:r w:rsidR="00BD6B1F">
        <w:rPr>
          <w:color w:val="FF0000"/>
          <w:sz w:val="20"/>
          <w:szCs w:val="20"/>
        </w:rPr>
        <w:t>1.20</w:t>
      </w:r>
      <w:r w:rsidR="00560C35" w:rsidRPr="00646D39">
        <w:rPr>
          <w:sz w:val="20"/>
          <w:szCs w:val="20"/>
        </w:rPr>
        <w:t>) for 24</w:t>
      </w:r>
      <w:r w:rsidR="00CD369E">
        <w:rPr>
          <w:sz w:val="20"/>
          <w:szCs w:val="20"/>
        </w:rPr>
        <w:t xml:space="preserve"> </w:t>
      </w:r>
      <w:r w:rsidR="00560C35" w:rsidRPr="00646D39">
        <w:rPr>
          <w:sz w:val="20"/>
          <w:szCs w:val="20"/>
        </w:rPr>
        <w:t xml:space="preserve">h. </w:t>
      </w:r>
    </w:p>
    <w:p w:rsidR="00560C35" w:rsidRPr="00646D39" w:rsidRDefault="0033280D" w:rsidP="0033280D">
      <w:pPr>
        <w:ind w:firstLine="360"/>
        <w:rPr>
          <w:sz w:val="20"/>
          <w:szCs w:val="20"/>
        </w:rPr>
      </w:pPr>
      <w:r>
        <w:rPr>
          <w:sz w:val="20"/>
          <w:szCs w:val="20"/>
        </w:rPr>
        <w:t xml:space="preserve">(3) </w:t>
      </w:r>
      <w:r w:rsidR="00560C35" w:rsidRPr="00646D39">
        <w:rPr>
          <w:sz w:val="20"/>
          <w:szCs w:val="20"/>
        </w:rPr>
        <w:t xml:space="preserve">Rinse with hot water, then rinse a final time with </w:t>
      </w:r>
      <w:r>
        <w:rPr>
          <w:sz w:val="20"/>
          <w:szCs w:val="20"/>
        </w:rPr>
        <w:t>degreasing</w:t>
      </w:r>
      <w:r w:rsidR="00560C35" w:rsidRPr="00646D39">
        <w:rPr>
          <w:sz w:val="20"/>
          <w:szCs w:val="20"/>
        </w:rPr>
        <w:t xml:space="preserve"> solvent and let air dry. </w:t>
      </w:r>
    </w:p>
    <w:p w:rsidR="0033280D" w:rsidRDefault="0033280D" w:rsidP="00560C35">
      <w:pPr>
        <w:rPr>
          <w:sz w:val="20"/>
          <w:szCs w:val="20"/>
        </w:rPr>
      </w:pPr>
      <w:r>
        <w:rPr>
          <w:sz w:val="20"/>
          <w:szCs w:val="20"/>
        </w:rPr>
        <w:t>8.2</w:t>
      </w:r>
      <w:r w:rsidR="00D90ADC">
        <w:rPr>
          <w:sz w:val="20"/>
          <w:szCs w:val="20"/>
        </w:rPr>
        <w:t>2</w:t>
      </w:r>
      <w:r>
        <w:rPr>
          <w:sz w:val="20"/>
          <w:szCs w:val="20"/>
        </w:rPr>
        <w:t>.</w:t>
      </w:r>
      <w:r w:rsidR="00D90ADC">
        <w:rPr>
          <w:sz w:val="20"/>
          <w:szCs w:val="20"/>
        </w:rPr>
        <w:t>13</w:t>
      </w:r>
      <w:r>
        <w:rPr>
          <w:sz w:val="20"/>
          <w:szCs w:val="20"/>
        </w:rPr>
        <w:t xml:space="preserve"> </w:t>
      </w:r>
      <w:r w:rsidR="00560C35" w:rsidRPr="00D90ADC">
        <w:rPr>
          <w:i/>
          <w:sz w:val="20"/>
          <w:szCs w:val="20"/>
        </w:rPr>
        <w:t>Intake Air Components</w:t>
      </w:r>
      <w:r>
        <w:rPr>
          <w:sz w:val="20"/>
          <w:szCs w:val="20"/>
        </w:rPr>
        <w:t xml:space="preserve"> </w:t>
      </w:r>
    </w:p>
    <w:p w:rsidR="0033280D" w:rsidRDefault="0033280D" w:rsidP="00044A63">
      <w:pPr>
        <w:ind w:firstLine="360"/>
        <w:rPr>
          <w:sz w:val="20"/>
          <w:szCs w:val="20"/>
        </w:rPr>
      </w:pPr>
      <w:r>
        <w:rPr>
          <w:sz w:val="20"/>
          <w:szCs w:val="20"/>
        </w:rPr>
        <w:t xml:space="preserve">(1) </w:t>
      </w:r>
      <w:r w:rsidR="00560C35" w:rsidRPr="006B2418">
        <w:rPr>
          <w:sz w:val="20"/>
          <w:szCs w:val="20"/>
        </w:rPr>
        <w:t xml:space="preserve">Install the  fresh air tube, air cleaner assembly, and new air filter. </w:t>
      </w:r>
    </w:p>
    <w:p w:rsidR="0033280D" w:rsidRDefault="0033280D" w:rsidP="00044A63">
      <w:pPr>
        <w:ind w:left="360"/>
        <w:rPr>
          <w:sz w:val="20"/>
          <w:szCs w:val="20"/>
        </w:rPr>
      </w:pPr>
      <w:r>
        <w:rPr>
          <w:sz w:val="20"/>
          <w:szCs w:val="20"/>
        </w:rPr>
        <w:t xml:space="preserve">(2) </w:t>
      </w:r>
      <w:r w:rsidR="00560C35" w:rsidRPr="006B2418">
        <w:rPr>
          <w:sz w:val="20"/>
          <w:szCs w:val="20"/>
        </w:rPr>
        <w:t xml:space="preserve">Modify the air cleaner assembly to accept fittings for inlet air temperature thermocouple and pressure tap as shown in </w:t>
      </w:r>
      <w:r w:rsidR="00560C35" w:rsidRPr="006B2418">
        <w:rPr>
          <w:color w:val="FF0000"/>
          <w:sz w:val="20"/>
          <w:szCs w:val="20"/>
        </w:rPr>
        <w:t>Fig. A2.12</w:t>
      </w:r>
      <w:r w:rsidR="00560C35" w:rsidRPr="006B2418">
        <w:rPr>
          <w:sz w:val="20"/>
          <w:szCs w:val="20"/>
        </w:rPr>
        <w:t xml:space="preserve">. </w:t>
      </w:r>
    </w:p>
    <w:p w:rsidR="0033280D" w:rsidRDefault="0033280D" w:rsidP="00044A63">
      <w:pPr>
        <w:ind w:firstLine="360"/>
        <w:rPr>
          <w:sz w:val="20"/>
          <w:szCs w:val="20"/>
        </w:rPr>
      </w:pPr>
      <w:r>
        <w:rPr>
          <w:sz w:val="20"/>
          <w:szCs w:val="20"/>
        </w:rPr>
        <w:t xml:space="preserve">(3) </w:t>
      </w:r>
      <w:r w:rsidR="00560C35" w:rsidRPr="006B2418">
        <w:rPr>
          <w:sz w:val="20"/>
          <w:szCs w:val="20"/>
        </w:rPr>
        <w:t xml:space="preserve">The excessive blowby tube is shown connected to the fresh air tube after the MAF sensor. </w:t>
      </w:r>
    </w:p>
    <w:p w:rsidR="00560C35" w:rsidRPr="00646D39" w:rsidRDefault="0033280D" w:rsidP="00044A63">
      <w:pPr>
        <w:ind w:left="360"/>
        <w:rPr>
          <w:sz w:val="20"/>
          <w:szCs w:val="20"/>
        </w:rPr>
      </w:pPr>
      <w:r>
        <w:rPr>
          <w:sz w:val="20"/>
          <w:szCs w:val="20"/>
        </w:rPr>
        <w:t xml:space="preserve">(4) </w:t>
      </w:r>
      <w:r w:rsidR="00560C35" w:rsidRPr="006B2418">
        <w:rPr>
          <w:sz w:val="20"/>
          <w:szCs w:val="20"/>
        </w:rPr>
        <w:t>Use the 2012 Explorer fresh air tubes</w:t>
      </w:r>
      <w:r>
        <w:rPr>
          <w:sz w:val="20"/>
          <w:szCs w:val="20"/>
        </w:rPr>
        <w:t>,</w:t>
      </w:r>
      <w:r w:rsidR="00560C35" w:rsidRPr="006B2418">
        <w:rPr>
          <w:sz w:val="20"/>
          <w:szCs w:val="20"/>
        </w:rPr>
        <w:t xml:space="preserve"> or fresh air tubes can be fabricated but </w:t>
      </w:r>
      <w:r w:rsidR="006B2418" w:rsidRPr="006B2418">
        <w:rPr>
          <w:sz w:val="20"/>
          <w:szCs w:val="20"/>
        </w:rPr>
        <w:t xml:space="preserve">must be </w:t>
      </w:r>
      <w:r w:rsidR="00560C35" w:rsidRPr="006B2418">
        <w:rPr>
          <w:sz w:val="20"/>
          <w:szCs w:val="20"/>
        </w:rPr>
        <w:t>1040</w:t>
      </w:r>
      <w:r>
        <w:rPr>
          <w:sz w:val="20"/>
          <w:szCs w:val="20"/>
        </w:rPr>
        <w:t xml:space="preserve"> mm</w:t>
      </w:r>
      <w:r w:rsidR="00560C35" w:rsidRPr="006B2418">
        <w:rPr>
          <w:sz w:val="20"/>
          <w:szCs w:val="20"/>
        </w:rPr>
        <w:t xml:space="preserve"> </w:t>
      </w:r>
      <w:r w:rsidRPr="0033280D">
        <w:rPr>
          <w:sz w:val="20"/>
          <w:szCs w:val="20"/>
        </w:rPr>
        <w:t>±</w:t>
      </w:r>
      <w:r w:rsidR="00560C35" w:rsidRPr="006B2418">
        <w:rPr>
          <w:sz w:val="20"/>
          <w:szCs w:val="20"/>
        </w:rPr>
        <w:t xml:space="preserve"> 25 mm from the MAF sensor to the turbocharger inlet.</w:t>
      </w:r>
    </w:p>
    <w:p w:rsidR="00044A63" w:rsidRDefault="0033280D" w:rsidP="00560C35">
      <w:pPr>
        <w:rPr>
          <w:sz w:val="20"/>
          <w:szCs w:val="20"/>
        </w:rPr>
      </w:pPr>
      <w:r>
        <w:rPr>
          <w:sz w:val="20"/>
          <w:szCs w:val="20"/>
        </w:rPr>
        <w:t>8.</w:t>
      </w:r>
      <w:r w:rsidR="00D90ADC">
        <w:rPr>
          <w:sz w:val="20"/>
          <w:szCs w:val="20"/>
        </w:rPr>
        <w:t>22.14</w:t>
      </w:r>
      <w:r w:rsidR="00560C35" w:rsidRPr="00646D39">
        <w:rPr>
          <w:sz w:val="20"/>
          <w:szCs w:val="20"/>
        </w:rPr>
        <w:t xml:space="preserve"> </w:t>
      </w:r>
      <w:r w:rsidR="00560C35" w:rsidRPr="00D90ADC">
        <w:rPr>
          <w:i/>
          <w:sz w:val="20"/>
          <w:szCs w:val="20"/>
        </w:rPr>
        <w:t>Water to Air Turbocharger Intercooler</w:t>
      </w:r>
      <w:r w:rsidR="00560C35" w:rsidRPr="00646D39">
        <w:rPr>
          <w:sz w:val="20"/>
          <w:szCs w:val="20"/>
        </w:rPr>
        <w:t xml:space="preserve"> </w:t>
      </w:r>
    </w:p>
    <w:p w:rsidR="00D90ADC" w:rsidRDefault="00044A63" w:rsidP="00D90ADC">
      <w:pPr>
        <w:ind w:left="720" w:hanging="360"/>
        <w:rPr>
          <w:sz w:val="20"/>
          <w:szCs w:val="20"/>
        </w:rPr>
      </w:pPr>
      <w:r>
        <w:rPr>
          <w:sz w:val="20"/>
          <w:szCs w:val="20"/>
        </w:rPr>
        <w:t xml:space="preserve">(1) </w:t>
      </w:r>
      <w:r w:rsidR="00560C35" w:rsidRPr="006B2418">
        <w:rPr>
          <w:sz w:val="20"/>
          <w:szCs w:val="20"/>
        </w:rPr>
        <w:t>Use water to air intercooler (</w:t>
      </w:r>
      <w:r w:rsidR="00560C35" w:rsidRPr="006B2418">
        <w:rPr>
          <w:color w:val="FF0000"/>
          <w:sz w:val="20"/>
          <w:szCs w:val="20"/>
        </w:rPr>
        <w:t>A9.5</w:t>
      </w:r>
      <w:r w:rsidR="00560C35" w:rsidRPr="006B2418">
        <w:rPr>
          <w:sz w:val="20"/>
          <w:szCs w:val="20"/>
        </w:rPr>
        <w:t xml:space="preserve">) capable of achieving the required air charge </w:t>
      </w:r>
      <w:r w:rsidR="00560C35" w:rsidRPr="00044A63">
        <w:rPr>
          <w:sz w:val="20"/>
          <w:szCs w:val="20"/>
        </w:rPr>
        <w:t>temperature</w:t>
      </w:r>
      <w:r w:rsidR="001B3D2F" w:rsidRPr="00044A63">
        <w:rPr>
          <w:sz w:val="20"/>
          <w:szCs w:val="20"/>
        </w:rPr>
        <w:t xml:space="preserve"> (Table 4) </w:t>
      </w:r>
      <w:r w:rsidR="00560C35" w:rsidRPr="00044A63">
        <w:rPr>
          <w:sz w:val="20"/>
          <w:szCs w:val="20"/>
        </w:rPr>
        <w:t>and</w:t>
      </w:r>
      <w:r w:rsidR="006B2418" w:rsidRPr="00044A63">
        <w:rPr>
          <w:sz w:val="20"/>
          <w:szCs w:val="20"/>
        </w:rPr>
        <w:t xml:space="preserve"> </w:t>
      </w:r>
      <w:r w:rsidR="00D90ADC">
        <w:rPr>
          <w:sz w:val="20"/>
          <w:szCs w:val="20"/>
        </w:rPr>
        <w:t>an</w:t>
      </w:r>
    </w:p>
    <w:p w:rsidR="00044A63" w:rsidRDefault="001B3D2F" w:rsidP="00D90ADC">
      <w:pPr>
        <w:ind w:left="720" w:hanging="360"/>
        <w:rPr>
          <w:sz w:val="20"/>
          <w:szCs w:val="20"/>
        </w:rPr>
      </w:pPr>
      <w:r w:rsidRPr="00044A63">
        <w:rPr>
          <w:sz w:val="20"/>
          <w:szCs w:val="20"/>
        </w:rPr>
        <w:t xml:space="preserve">average </w:t>
      </w:r>
      <w:r w:rsidR="006B2418" w:rsidRPr="00044A63">
        <w:rPr>
          <w:sz w:val="20"/>
          <w:szCs w:val="20"/>
        </w:rPr>
        <w:t xml:space="preserve">system pressure loss </w:t>
      </w:r>
      <w:r w:rsidRPr="00044A63">
        <w:rPr>
          <w:sz w:val="20"/>
          <w:szCs w:val="20"/>
        </w:rPr>
        <w:t>less than 3 kPa in both stages</w:t>
      </w:r>
      <w:r w:rsidR="00560C35" w:rsidRPr="00646D39">
        <w:rPr>
          <w:sz w:val="20"/>
          <w:szCs w:val="20"/>
        </w:rPr>
        <w:t xml:space="preserve">  </w:t>
      </w:r>
    </w:p>
    <w:p w:rsidR="00044A63" w:rsidRDefault="00044A63" w:rsidP="00D90ADC">
      <w:pPr>
        <w:ind w:firstLine="360"/>
        <w:rPr>
          <w:sz w:val="20"/>
          <w:szCs w:val="20"/>
        </w:rPr>
      </w:pPr>
      <w:r>
        <w:rPr>
          <w:sz w:val="20"/>
          <w:szCs w:val="20"/>
        </w:rPr>
        <w:t xml:space="preserve">(2) </w:t>
      </w:r>
      <w:r w:rsidR="00560C35" w:rsidRPr="00646D39">
        <w:rPr>
          <w:sz w:val="20"/>
          <w:szCs w:val="20"/>
        </w:rPr>
        <w:t xml:space="preserve">The intercooler accumulates significant amounts of </w:t>
      </w:r>
      <w:r w:rsidR="001B3D2F">
        <w:rPr>
          <w:sz w:val="20"/>
          <w:szCs w:val="20"/>
        </w:rPr>
        <w:t xml:space="preserve"> </w:t>
      </w:r>
      <w:r w:rsidR="00560C35" w:rsidRPr="00646D39">
        <w:rPr>
          <w:sz w:val="20"/>
          <w:szCs w:val="20"/>
        </w:rPr>
        <w:t xml:space="preserve">blowby condensate during each test. </w:t>
      </w:r>
    </w:p>
    <w:p w:rsidR="00044A63" w:rsidRDefault="00044A63" w:rsidP="00D90ADC">
      <w:pPr>
        <w:ind w:left="360"/>
        <w:rPr>
          <w:sz w:val="20"/>
          <w:szCs w:val="20"/>
        </w:rPr>
      </w:pPr>
      <w:r>
        <w:rPr>
          <w:sz w:val="20"/>
          <w:szCs w:val="20"/>
        </w:rPr>
        <w:t xml:space="preserve">(3) </w:t>
      </w:r>
      <w:r w:rsidR="00560C35" w:rsidRPr="00646D39">
        <w:rPr>
          <w:sz w:val="20"/>
          <w:szCs w:val="20"/>
        </w:rPr>
        <w:t xml:space="preserve">The air side of the intercooler must be spray cleaned with </w:t>
      </w:r>
      <w:r>
        <w:rPr>
          <w:sz w:val="20"/>
          <w:szCs w:val="20"/>
        </w:rPr>
        <w:t>degreasing</w:t>
      </w:r>
      <w:r w:rsidR="00560C35" w:rsidRPr="00646D39">
        <w:rPr>
          <w:sz w:val="20"/>
          <w:szCs w:val="20"/>
        </w:rPr>
        <w:t xml:space="preserve"> solvent, rinsed with hot water and left to air dry</w:t>
      </w:r>
      <w:r w:rsidR="001B3D2F">
        <w:rPr>
          <w:sz w:val="20"/>
          <w:szCs w:val="20"/>
        </w:rPr>
        <w:t xml:space="preserve"> </w:t>
      </w:r>
      <w:r w:rsidR="001B3D2F" w:rsidRPr="00044A63">
        <w:rPr>
          <w:sz w:val="20"/>
          <w:szCs w:val="20"/>
        </w:rPr>
        <w:t>before each test</w:t>
      </w:r>
      <w:r w:rsidR="00560C35" w:rsidRPr="00646D39">
        <w:rPr>
          <w:sz w:val="20"/>
          <w:szCs w:val="20"/>
        </w:rPr>
        <w:t xml:space="preserve">. </w:t>
      </w:r>
    </w:p>
    <w:p w:rsidR="00560C35" w:rsidRPr="00044A63" w:rsidRDefault="00044A63" w:rsidP="00D90ADC">
      <w:pPr>
        <w:ind w:firstLine="360"/>
        <w:rPr>
          <w:sz w:val="20"/>
          <w:szCs w:val="20"/>
          <w:shd w:val="clear" w:color="auto" w:fill="FFFF00"/>
        </w:rPr>
      </w:pPr>
      <w:r>
        <w:rPr>
          <w:sz w:val="20"/>
          <w:szCs w:val="20"/>
        </w:rPr>
        <w:t xml:space="preserve">(4) </w:t>
      </w:r>
      <w:r w:rsidR="00560C35" w:rsidRPr="00646D39">
        <w:rPr>
          <w:sz w:val="20"/>
          <w:szCs w:val="20"/>
        </w:rPr>
        <w:t>Use commercial Aqua Safe descaler to clean the water side.</w:t>
      </w:r>
      <w:r>
        <w:rPr>
          <w:sz w:val="20"/>
          <w:szCs w:val="20"/>
        </w:rPr>
        <w:t xml:space="preserve">  </w:t>
      </w:r>
    </w:p>
    <w:p w:rsidR="00D90ADC" w:rsidRDefault="00D90ADC" w:rsidP="00560C35">
      <w:pPr>
        <w:rPr>
          <w:sz w:val="20"/>
          <w:szCs w:val="20"/>
        </w:rPr>
      </w:pPr>
      <w:r>
        <w:rPr>
          <w:sz w:val="20"/>
          <w:szCs w:val="20"/>
        </w:rPr>
        <w:t>8.22.14.1</w:t>
      </w:r>
      <w:r w:rsidR="00560C35" w:rsidRPr="006B2418">
        <w:rPr>
          <w:sz w:val="20"/>
          <w:szCs w:val="20"/>
        </w:rPr>
        <w:t xml:space="preserve"> Intercooler Tubing </w:t>
      </w:r>
    </w:p>
    <w:p w:rsidR="00D90ADC" w:rsidRDefault="00D90ADC" w:rsidP="00D90ADC">
      <w:pPr>
        <w:ind w:left="360"/>
        <w:rPr>
          <w:sz w:val="20"/>
          <w:szCs w:val="20"/>
        </w:rPr>
      </w:pPr>
      <w:r>
        <w:rPr>
          <w:sz w:val="20"/>
          <w:szCs w:val="20"/>
        </w:rPr>
        <w:t xml:space="preserve">(1) </w:t>
      </w:r>
      <w:r w:rsidR="00560C35" w:rsidRPr="006B2418">
        <w:rPr>
          <w:sz w:val="20"/>
          <w:szCs w:val="20"/>
        </w:rPr>
        <w:t xml:space="preserve">Fabricate the intake air system </w:t>
      </w:r>
      <w:r w:rsidR="006B2418" w:rsidRPr="006B2418">
        <w:rPr>
          <w:sz w:val="20"/>
          <w:szCs w:val="20"/>
        </w:rPr>
        <w:t>with 51</w:t>
      </w:r>
      <w:r w:rsidR="00560C35" w:rsidRPr="006B2418">
        <w:rPr>
          <w:sz w:val="20"/>
          <w:szCs w:val="20"/>
        </w:rPr>
        <w:t xml:space="preserve"> mm ID stainless steel tubing from the turbocharger to the intercooler and 64 mm ID stainless steel tubing from the intercooler to the throttle body. </w:t>
      </w:r>
    </w:p>
    <w:p w:rsidR="00D90ADC" w:rsidRDefault="00D90ADC" w:rsidP="00D90ADC">
      <w:pPr>
        <w:ind w:left="360"/>
        <w:rPr>
          <w:sz w:val="20"/>
          <w:szCs w:val="20"/>
        </w:rPr>
      </w:pPr>
      <w:r>
        <w:rPr>
          <w:sz w:val="20"/>
          <w:szCs w:val="20"/>
        </w:rPr>
        <w:t xml:space="preserve">(2) </w:t>
      </w:r>
      <w:r w:rsidR="00560C35" w:rsidRPr="006B2418">
        <w:rPr>
          <w:sz w:val="20"/>
          <w:szCs w:val="20"/>
        </w:rPr>
        <w:t xml:space="preserve">The tubing length is not specified but should be the appropriate length to achieve the required air charge temperature and system pressure loss.  </w:t>
      </w:r>
    </w:p>
    <w:p w:rsidR="00D90ADC" w:rsidRDefault="00D90ADC" w:rsidP="00D90ADC">
      <w:pPr>
        <w:ind w:left="360"/>
        <w:rPr>
          <w:sz w:val="20"/>
          <w:szCs w:val="20"/>
        </w:rPr>
      </w:pPr>
      <w:r>
        <w:rPr>
          <w:sz w:val="20"/>
          <w:szCs w:val="20"/>
        </w:rPr>
        <w:t xml:space="preserve">(3) </w:t>
      </w:r>
      <w:r w:rsidR="00560C35" w:rsidRPr="006B2418">
        <w:rPr>
          <w:sz w:val="20"/>
          <w:szCs w:val="20"/>
        </w:rPr>
        <w:t>Locate the MAPT sensor 305</w:t>
      </w:r>
      <w:r>
        <w:rPr>
          <w:sz w:val="20"/>
          <w:szCs w:val="20"/>
        </w:rPr>
        <w:t xml:space="preserve"> mm ± </w:t>
      </w:r>
      <w:r w:rsidR="00560C35" w:rsidRPr="006B2418">
        <w:rPr>
          <w:sz w:val="20"/>
          <w:szCs w:val="20"/>
        </w:rPr>
        <w:t xml:space="preserve">25 mm from the intake surface of the throttle body and the intake air charge temperature thermocouple </w:t>
      </w:r>
      <w:r w:rsidR="00302825">
        <w:rPr>
          <w:sz w:val="20"/>
          <w:szCs w:val="20"/>
        </w:rPr>
        <w:t>25 mm</w:t>
      </w:r>
      <w:r w:rsidR="00560C35" w:rsidRPr="006B2418">
        <w:rPr>
          <w:sz w:val="20"/>
          <w:szCs w:val="20"/>
        </w:rPr>
        <w:t xml:space="preserve"> d</w:t>
      </w:r>
      <w:r>
        <w:rPr>
          <w:sz w:val="20"/>
          <w:szCs w:val="20"/>
        </w:rPr>
        <w:t>ownstream from the MAPT sensor.</w:t>
      </w:r>
    </w:p>
    <w:p w:rsidR="00D90ADC" w:rsidRDefault="00D90ADC" w:rsidP="00D90ADC">
      <w:pPr>
        <w:ind w:left="360"/>
        <w:rPr>
          <w:sz w:val="20"/>
          <w:szCs w:val="20"/>
        </w:rPr>
      </w:pPr>
      <w:r>
        <w:rPr>
          <w:sz w:val="20"/>
          <w:szCs w:val="20"/>
        </w:rPr>
        <w:t xml:space="preserve">(4) </w:t>
      </w:r>
      <w:r w:rsidR="00560C35" w:rsidRPr="006B2418">
        <w:rPr>
          <w:sz w:val="20"/>
          <w:szCs w:val="20"/>
        </w:rPr>
        <w:t>The post-intercooler turbo boost pressure measurement probe should be placed a minimum of</w:t>
      </w:r>
      <w:r>
        <w:rPr>
          <w:sz w:val="20"/>
          <w:szCs w:val="20"/>
        </w:rPr>
        <w:t xml:space="preserve"> 25.4 mm (</w:t>
      </w:r>
      <w:r w:rsidRPr="006B2418">
        <w:rPr>
          <w:sz w:val="20"/>
          <w:szCs w:val="20"/>
        </w:rPr>
        <w:t>12 in</w:t>
      </w:r>
      <w:r>
        <w:rPr>
          <w:sz w:val="20"/>
          <w:szCs w:val="20"/>
        </w:rPr>
        <w:t>.)</w:t>
      </w:r>
      <w:r w:rsidR="00560C35" w:rsidRPr="006B2418">
        <w:rPr>
          <w:sz w:val="20"/>
          <w:szCs w:val="20"/>
        </w:rPr>
        <w:t xml:space="preserve"> upstream from the MAPT sensor.  </w:t>
      </w:r>
    </w:p>
    <w:p w:rsidR="00D90ADC" w:rsidRDefault="00D90ADC" w:rsidP="00D90ADC">
      <w:pPr>
        <w:ind w:left="360"/>
        <w:rPr>
          <w:sz w:val="20"/>
          <w:szCs w:val="20"/>
        </w:rPr>
      </w:pPr>
      <w:r>
        <w:rPr>
          <w:sz w:val="20"/>
          <w:szCs w:val="20"/>
        </w:rPr>
        <w:t xml:space="preserve">(5) </w:t>
      </w:r>
      <w:r w:rsidR="00560C35" w:rsidRPr="006B2418">
        <w:rPr>
          <w:sz w:val="20"/>
          <w:szCs w:val="20"/>
        </w:rPr>
        <w:t>The pre- intercooler turbo boost pressure measurement probe should be placed a minimum of</w:t>
      </w:r>
      <w:r>
        <w:rPr>
          <w:sz w:val="20"/>
          <w:szCs w:val="20"/>
        </w:rPr>
        <w:t xml:space="preserve"> 25.4 mm (</w:t>
      </w:r>
      <w:r w:rsidR="00560C35" w:rsidRPr="006B2418">
        <w:rPr>
          <w:sz w:val="20"/>
          <w:szCs w:val="20"/>
        </w:rPr>
        <w:t>12 in</w:t>
      </w:r>
      <w:r>
        <w:rPr>
          <w:sz w:val="20"/>
          <w:szCs w:val="20"/>
        </w:rPr>
        <w:t>.)</w:t>
      </w:r>
      <w:r w:rsidR="00560C35" w:rsidRPr="006B2418">
        <w:rPr>
          <w:sz w:val="20"/>
          <w:szCs w:val="20"/>
        </w:rPr>
        <w:t xml:space="preserve"> downstream from the turbocharger outlet.  </w:t>
      </w:r>
    </w:p>
    <w:p w:rsidR="008E5D26" w:rsidRDefault="00D90ADC" w:rsidP="00D90ADC">
      <w:pPr>
        <w:ind w:firstLine="360"/>
        <w:rPr>
          <w:color w:val="FF0000"/>
          <w:sz w:val="20"/>
          <w:szCs w:val="20"/>
        </w:rPr>
      </w:pPr>
      <w:r>
        <w:rPr>
          <w:sz w:val="20"/>
          <w:szCs w:val="20"/>
        </w:rPr>
        <w:t xml:space="preserve">(6) </w:t>
      </w:r>
      <w:r w:rsidR="008E5D26">
        <w:rPr>
          <w:sz w:val="20"/>
          <w:szCs w:val="20"/>
        </w:rPr>
        <w:t>T</w:t>
      </w:r>
      <w:r w:rsidR="00560C35" w:rsidRPr="006B2418">
        <w:rPr>
          <w:sz w:val="20"/>
          <w:szCs w:val="20"/>
        </w:rPr>
        <w:t>y</w:t>
      </w:r>
      <w:r w:rsidR="006B2418" w:rsidRPr="006B2418">
        <w:rPr>
          <w:sz w:val="20"/>
          <w:szCs w:val="20"/>
        </w:rPr>
        <w:t xml:space="preserve">pical installation is shown in </w:t>
      </w:r>
      <w:r w:rsidR="006B2418" w:rsidRPr="006B2418">
        <w:rPr>
          <w:color w:val="FF0000"/>
          <w:sz w:val="20"/>
          <w:szCs w:val="20"/>
        </w:rPr>
        <w:t>F</w:t>
      </w:r>
      <w:r w:rsidR="00560C35" w:rsidRPr="006B2418">
        <w:rPr>
          <w:color w:val="FF0000"/>
          <w:sz w:val="20"/>
          <w:szCs w:val="20"/>
        </w:rPr>
        <w:t>ig</w:t>
      </w:r>
      <w:r>
        <w:rPr>
          <w:color w:val="FF0000"/>
          <w:sz w:val="20"/>
          <w:szCs w:val="20"/>
        </w:rPr>
        <w:t>.</w:t>
      </w:r>
      <w:r w:rsidR="00560C35" w:rsidRPr="006B2418">
        <w:rPr>
          <w:color w:val="FF0000"/>
          <w:sz w:val="20"/>
          <w:szCs w:val="20"/>
        </w:rPr>
        <w:t xml:space="preserve"> </w:t>
      </w:r>
      <w:r w:rsidR="008E5D26">
        <w:rPr>
          <w:color w:val="FF0000"/>
          <w:sz w:val="20"/>
          <w:szCs w:val="20"/>
        </w:rPr>
        <w:t>12, t</w:t>
      </w:r>
      <w:r w:rsidR="008E5D26" w:rsidRPr="006B2418">
        <w:rPr>
          <w:sz w:val="20"/>
          <w:szCs w:val="20"/>
        </w:rPr>
        <w:t xml:space="preserve">he measurements can be seen in </w:t>
      </w:r>
      <w:r w:rsidR="008E5D26" w:rsidRPr="006B2418">
        <w:rPr>
          <w:color w:val="FF0000"/>
          <w:sz w:val="20"/>
          <w:szCs w:val="20"/>
        </w:rPr>
        <w:t>Fig</w:t>
      </w:r>
      <w:r w:rsidR="008E5D26">
        <w:rPr>
          <w:color w:val="FF0000"/>
          <w:sz w:val="20"/>
          <w:szCs w:val="20"/>
        </w:rPr>
        <w:t>.</w:t>
      </w:r>
      <w:r w:rsidR="008E5D26" w:rsidRPr="006B2418">
        <w:rPr>
          <w:color w:val="FF0000"/>
          <w:sz w:val="20"/>
          <w:szCs w:val="20"/>
        </w:rPr>
        <w:t xml:space="preserve"> A2.13</w:t>
      </w:r>
      <w:r w:rsidR="008E5D26">
        <w:rPr>
          <w:color w:val="FF0000"/>
          <w:sz w:val="20"/>
          <w:szCs w:val="20"/>
        </w:rPr>
        <w:t>.</w:t>
      </w:r>
    </w:p>
    <w:p w:rsidR="00560C35" w:rsidRPr="00646D39" w:rsidRDefault="008E5D26" w:rsidP="008E5D26">
      <w:pPr>
        <w:rPr>
          <w:sz w:val="20"/>
          <w:szCs w:val="20"/>
        </w:rPr>
      </w:pPr>
      <w:r w:rsidRPr="006B2418">
        <w:rPr>
          <w:color w:val="FF0000"/>
          <w:sz w:val="20"/>
          <w:szCs w:val="20"/>
        </w:rPr>
        <w:t xml:space="preserve"> </w:t>
      </w:r>
    </w:p>
    <w:p w:rsidR="008E5D26" w:rsidRDefault="008E5D26" w:rsidP="00560C35">
      <w:pPr>
        <w:rPr>
          <w:sz w:val="20"/>
          <w:szCs w:val="20"/>
        </w:rPr>
      </w:pPr>
    </w:p>
    <w:p w:rsidR="008E5D26" w:rsidRDefault="0012144B" w:rsidP="00560C35">
      <w:pPr>
        <w:rPr>
          <w:sz w:val="20"/>
          <w:szCs w:val="20"/>
        </w:rPr>
      </w:pPr>
      <w:r>
        <w:rPr>
          <w:noProof/>
          <w:sz w:val="20"/>
          <w:szCs w:val="20"/>
        </w:rPr>
        <w:drawing>
          <wp:inline distT="0" distB="0" distL="0" distR="0">
            <wp:extent cx="6578600" cy="7213600"/>
            <wp:effectExtent l="2540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6578600" cy="7213600"/>
                    </a:xfrm>
                    <a:prstGeom prst="rect">
                      <a:avLst/>
                    </a:prstGeom>
                    <a:noFill/>
                    <a:ln w="9525">
                      <a:noFill/>
                      <a:miter lim="800000"/>
                      <a:headEnd/>
                      <a:tailEnd/>
                    </a:ln>
                  </pic:spPr>
                </pic:pic>
              </a:graphicData>
            </a:graphic>
          </wp:inline>
        </w:drawing>
      </w:r>
    </w:p>
    <w:p w:rsidR="008E5D26" w:rsidRDefault="008E5D26" w:rsidP="00560C35">
      <w:pPr>
        <w:rPr>
          <w:sz w:val="20"/>
          <w:szCs w:val="20"/>
        </w:rPr>
      </w:pPr>
    </w:p>
    <w:p w:rsidR="008E5D26" w:rsidRDefault="008E5D26" w:rsidP="00560C35">
      <w:pPr>
        <w:rPr>
          <w:sz w:val="20"/>
          <w:szCs w:val="20"/>
        </w:rPr>
      </w:pPr>
    </w:p>
    <w:p w:rsidR="008E5D26" w:rsidRDefault="008E5D26" w:rsidP="00560C35">
      <w:pPr>
        <w:rPr>
          <w:sz w:val="20"/>
          <w:szCs w:val="20"/>
        </w:rPr>
      </w:pPr>
    </w:p>
    <w:p w:rsidR="008E5D26" w:rsidRDefault="008E5D26" w:rsidP="00560C35">
      <w:pPr>
        <w:rPr>
          <w:sz w:val="20"/>
          <w:szCs w:val="20"/>
        </w:rPr>
      </w:pPr>
    </w:p>
    <w:p w:rsidR="008E5D26" w:rsidRDefault="008E5D26" w:rsidP="00560C35">
      <w:pPr>
        <w:rPr>
          <w:sz w:val="20"/>
          <w:szCs w:val="20"/>
        </w:rPr>
      </w:pPr>
    </w:p>
    <w:p w:rsidR="008E5D26" w:rsidRDefault="0012144B" w:rsidP="0012144B">
      <w:pPr>
        <w:jc w:val="center"/>
        <w:rPr>
          <w:sz w:val="20"/>
          <w:szCs w:val="20"/>
        </w:rPr>
      </w:pPr>
      <w:r>
        <w:rPr>
          <w:rFonts w:eastAsiaTheme="minorHAnsi"/>
          <w:sz w:val="20"/>
          <w:szCs w:val="20"/>
        </w:rPr>
        <w:t xml:space="preserve">Figure 12, Typical </w:t>
      </w:r>
      <w:r w:rsidR="002F0DDD">
        <w:rPr>
          <w:rFonts w:eastAsiaTheme="minorHAnsi"/>
          <w:sz w:val="20"/>
          <w:szCs w:val="20"/>
        </w:rPr>
        <w:t>I</w:t>
      </w:r>
      <w:r>
        <w:rPr>
          <w:rFonts w:eastAsiaTheme="minorHAnsi"/>
          <w:sz w:val="20"/>
          <w:szCs w:val="20"/>
        </w:rPr>
        <w:t xml:space="preserve">ntercooler </w:t>
      </w:r>
      <w:r w:rsidR="002F0DDD">
        <w:rPr>
          <w:rFonts w:eastAsiaTheme="minorHAnsi"/>
          <w:sz w:val="20"/>
          <w:szCs w:val="20"/>
        </w:rPr>
        <w:t>I</w:t>
      </w:r>
      <w:r>
        <w:rPr>
          <w:rFonts w:eastAsiaTheme="minorHAnsi"/>
          <w:sz w:val="20"/>
          <w:szCs w:val="20"/>
        </w:rPr>
        <w:t>nstallation</w:t>
      </w:r>
    </w:p>
    <w:p w:rsidR="008E5D26" w:rsidRDefault="008E5D26" w:rsidP="00560C35">
      <w:pPr>
        <w:rPr>
          <w:sz w:val="20"/>
          <w:szCs w:val="20"/>
        </w:rPr>
      </w:pPr>
    </w:p>
    <w:p w:rsidR="00FE2051" w:rsidRDefault="00FE2051" w:rsidP="00560C35">
      <w:pPr>
        <w:rPr>
          <w:sz w:val="20"/>
          <w:szCs w:val="20"/>
        </w:rPr>
      </w:pPr>
      <w:r>
        <w:rPr>
          <w:sz w:val="20"/>
          <w:szCs w:val="20"/>
        </w:rPr>
        <w:t>8.22.15</w:t>
      </w:r>
      <w:r w:rsidR="00560C35" w:rsidRPr="00646D39">
        <w:rPr>
          <w:sz w:val="20"/>
          <w:szCs w:val="20"/>
        </w:rPr>
        <w:t xml:space="preserve">  </w:t>
      </w:r>
      <w:r w:rsidR="00560C35" w:rsidRPr="00FE2051">
        <w:rPr>
          <w:i/>
          <w:sz w:val="20"/>
          <w:szCs w:val="20"/>
        </w:rPr>
        <w:t>External Hose Replacement</w:t>
      </w:r>
    </w:p>
    <w:p w:rsidR="00FE2051" w:rsidRDefault="00FE2051" w:rsidP="00FE2051">
      <w:pPr>
        <w:ind w:firstLine="360"/>
        <w:rPr>
          <w:sz w:val="20"/>
          <w:szCs w:val="20"/>
        </w:rPr>
      </w:pPr>
      <w:r>
        <w:rPr>
          <w:sz w:val="20"/>
          <w:szCs w:val="20"/>
        </w:rPr>
        <w:t xml:space="preserve">(1) </w:t>
      </w:r>
      <w:r w:rsidR="00560C35" w:rsidRPr="00646D39">
        <w:rPr>
          <w:sz w:val="20"/>
          <w:szCs w:val="20"/>
        </w:rPr>
        <w:t xml:space="preserve">Inspect all external hoses used on the test stand and replace any hoses that have become unserviceable. </w:t>
      </w:r>
    </w:p>
    <w:p w:rsidR="00FE2051" w:rsidRDefault="00FE2051" w:rsidP="00FE2051">
      <w:pPr>
        <w:ind w:firstLine="360"/>
        <w:rPr>
          <w:sz w:val="20"/>
          <w:szCs w:val="20"/>
        </w:rPr>
      </w:pPr>
      <w:r>
        <w:rPr>
          <w:sz w:val="20"/>
          <w:szCs w:val="20"/>
        </w:rPr>
        <w:t xml:space="preserve">(2) </w:t>
      </w:r>
      <w:r w:rsidR="00560C35" w:rsidRPr="00646D39">
        <w:rPr>
          <w:sz w:val="20"/>
          <w:szCs w:val="20"/>
        </w:rPr>
        <w:t xml:space="preserve">Check for internal wall separations that could cause flow restrictions. </w:t>
      </w:r>
    </w:p>
    <w:p w:rsidR="00560C35" w:rsidRPr="00646D39" w:rsidRDefault="00FE2051" w:rsidP="00FE2051">
      <w:pPr>
        <w:ind w:firstLine="360"/>
        <w:rPr>
          <w:sz w:val="20"/>
          <w:szCs w:val="20"/>
        </w:rPr>
      </w:pPr>
      <w:r>
        <w:rPr>
          <w:sz w:val="20"/>
          <w:szCs w:val="20"/>
        </w:rPr>
        <w:t xml:space="preserve">(3) </w:t>
      </w:r>
      <w:r w:rsidR="00560C35" w:rsidRPr="00646D39">
        <w:rPr>
          <w:sz w:val="20"/>
          <w:szCs w:val="20"/>
        </w:rPr>
        <w:t>Check all connections to ensure security.</w:t>
      </w:r>
    </w:p>
    <w:p w:rsidR="00FE2051" w:rsidRDefault="00FE2051" w:rsidP="00560C35">
      <w:pPr>
        <w:rPr>
          <w:sz w:val="20"/>
          <w:szCs w:val="20"/>
        </w:rPr>
      </w:pPr>
      <w:r>
        <w:rPr>
          <w:sz w:val="20"/>
          <w:szCs w:val="20"/>
        </w:rPr>
        <w:t>8.22</w:t>
      </w:r>
      <w:r w:rsidR="00F83BEF">
        <w:rPr>
          <w:sz w:val="20"/>
          <w:szCs w:val="20"/>
        </w:rPr>
        <w:t>.</w:t>
      </w:r>
      <w:r>
        <w:rPr>
          <w:sz w:val="20"/>
          <w:szCs w:val="20"/>
        </w:rPr>
        <w:t>16</w:t>
      </w:r>
      <w:r w:rsidR="00560C35" w:rsidRPr="00646D39">
        <w:rPr>
          <w:sz w:val="20"/>
          <w:szCs w:val="20"/>
        </w:rPr>
        <w:t xml:space="preserve">  </w:t>
      </w:r>
      <w:r w:rsidR="00560C35" w:rsidRPr="00FE2051">
        <w:rPr>
          <w:i/>
          <w:sz w:val="20"/>
          <w:szCs w:val="20"/>
        </w:rPr>
        <w:t>Wiring Harness</w:t>
      </w:r>
    </w:p>
    <w:p w:rsidR="00FE2051" w:rsidRDefault="00FE2051" w:rsidP="00FE2051">
      <w:pPr>
        <w:ind w:left="360"/>
        <w:rPr>
          <w:sz w:val="20"/>
          <w:szCs w:val="20"/>
        </w:rPr>
      </w:pPr>
      <w:r>
        <w:rPr>
          <w:sz w:val="20"/>
          <w:szCs w:val="20"/>
        </w:rPr>
        <w:t xml:space="preserve">(1) </w:t>
      </w:r>
      <w:r w:rsidR="00560C35" w:rsidRPr="00646D39">
        <w:rPr>
          <w:sz w:val="20"/>
          <w:szCs w:val="20"/>
        </w:rPr>
        <w:t xml:space="preserve">There are two wiring harnesses used on the test stand, a dynamometer harness that connects to the stand power and PCM and an engine harness. </w:t>
      </w:r>
    </w:p>
    <w:p w:rsidR="00FE2051" w:rsidRDefault="00FE2051" w:rsidP="00FE2051">
      <w:pPr>
        <w:ind w:firstLine="360"/>
        <w:rPr>
          <w:sz w:val="20"/>
          <w:szCs w:val="20"/>
        </w:rPr>
      </w:pPr>
      <w:r>
        <w:rPr>
          <w:sz w:val="20"/>
          <w:szCs w:val="20"/>
        </w:rPr>
        <w:t xml:space="preserve">(2) </w:t>
      </w:r>
      <w:r w:rsidR="00560C35" w:rsidRPr="00646D39">
        <w:rPr>
          <w:sz w:val="20"/>
          <w:szCs w:val="20"/>
        </w:rPr>
        <w:t>Obtain the dynamometer wiring harness and engine wiring harness from the supplier listed in</w:t>
      </w:r>
      <w:r w:rsidR="00BD6B1F">
        <w:rPr>
          <w:sz w:val="20"/>
          <w:szCs w:val="20"/>
        </w:rPr>
        <w:t xml:space="preserve"> </w:t>
      </w:r>
      <w:r w:rsidR="00BD6B1F" w:rsidRPr="00BD6B1F">
        <w:rPr>
          <w:color w:val="FF0000"/>
          <w:sz w:val="20"/>
          <w:szCs w:val="20"/>
        </w:rPr>
        <w:t>X1.28</w:t>
      </w:r>
      <w:r w:rsidR="00BD6B1F">
        <w:rPr>
          <w:sz w:val="20"/>
          <w:szCs w:val="20"/>
        </w:rPr>
        <w:t>,</w:t>
      </w:r>
      <w:r w:rsidR="00560C35" w:rsidRPr="00646D39">
        <w:rPr>
          <w:sz w:val="20"/>
          <w:szCs w:val="20"/>
        </w:rPr>
        <w:t xml:space="preserve"> </w:t>
      </w:r>
      <w:r w:rsidR="00560C35" w:rsidRPr="006B2418">
        <w:rPr>
          <w:color w:val="FF0000"/>
          <w:sz w:val="20"/>
          <w:szCs w:val="20"/>
        </w:rPr>
        <w:t>A9.2</w:t>
      </w:r>
      <w:r w:rsidR="00560C35" w:rsidRPr="00646D39">
        <w:rPr>
          <w:sz w:val="20"/>
          <w:szCs w:val="20"/>
        </w:rPr>
        <w:t xml:space="preserve">. </w:t>
      </w:r>
    </w:p>
    <w:p w:rsidR="00FE2051" w:rsidRDefault="00FE2051" w:rsidP="00560C35">
      <w:pPr>
        <w:rPr>
          <w:sz w:val="20"/>
          <w:szCs w:val="20"/>
        </w:rPr>
      </w:pPr>
      <w:r>
        <w:rPr>
          <w:sz w:val="20"/>
          <w:szCs w:val="20"/>
        </w:rPr>
        <w:t>8.22.17</w:t>
      </w:r>
      <w:r w:rsidR="00560C35" w:rsidRPr="00646D39">
        <w:rPr>
          <w:sz w:val="20"/>
          <w:szCs w:val="20"/>
        </w:rPr>
        <w:t xml:space="preserve"> </w:t>
      </w:r>
      <w:r w:rsidR="00560C35" w:rsidRPr="00FE2051">
        <w:rPr>
          <w:i/>
          <w:sz w:val="20"/>
          <w:szCs w:val="20"/>
        </w:rPr>
        <w:t>Electronic Throttle Controller</w:t>
      </w:r>
    </w:p>
    <w:p w:rsidR="00FE2051" w:rsidRDefault="00FE2051" w:rsidP="00FE2051">
      <w:pPr>
        <w:ind w:firstLine="360"/>
        <w:rPr>
          <w:sz w:val="20"/>
          <w:szCs w:val="20"/>
        </w:rPr>
      </w:pPr>
      <w:r>
        <w:rPr>
          <w:sz w:val="20"/>
          <w:szCs w:val="20"/>
        </w:rPr>
        <w:t>(1)</w:t>
      </w:r>
      <w:r w:rsidR="00560C35" w:rsidRPr="00646D39">
        <w:rPr>
          <w:sz w:val="20"/>
          <w:szCs w:val="20"/>
        </w:rPr>
        <w:t xml:space="preserve"> Throttle is controlled using simulated accelerator pedal position signals. </w:t>
      </w:r>
    </w:p>
    <w:p w:rsidR="00FE2051" w:rsidRDefault="00FE2051" w:rsidP="00FE2051">
      <w:pPr>
        <w:ind w:left="360"/>
        <w:rPr>
          <w:sz w:val="20"/>
          <w:szCs w:val="20"/>
        </w:rPr>
      </w:pPr>
      <w:r>
        <w:rPr>
          <w:sz w:val="20"/>
          <w:szCs w:val="20"/>
        </w:rPr>
        <w:t xml:space="preserve">(2) </w:t>
      </w:r>
      <w:r w:rsidR="00560C35" w:rsidRPr="00646D39">
        <w:rPr>
          <w:sz w:val="20"/>
          <w:szCs w:val="20"/>
        </w:rPr>
        <w:t xml:space="preserve">The </w:t>
      </w:r>
      <w:r w:rsidR="00F83BEF" w:rsidRPr="00646D39">
        <w:rPr>
          <w:sz w:val="20"/>
          <w:szCs w:val="20"/>
        </w:rPr>
        <w:t>dyna</w:t>
      </w:r>
      <w:r w:rsidR="00F83BEF">
        <w:rPr>
          <w:sz w:val="20"/>
          <w:szCs w:val="20"/>
        </w:rPr>
        <w:t>mometer</w:t>
      </w:r>
      <w:r w:rsidR="00560C35" w:rsidRPr="00646D39">
        <w:rPr>
          <w:sz w:val="20"/>
          <w:szCs w:val="20"/>
        </w:rPr>
        <w:t xml:space="preserve"> wiring harness is supplied with an Accelerator Pedal Position jumper cable with un-terminated pigtail leads. </w:t>
      </w:r>
    </w:p>
    <w:p w:rsidR="00FE2051" w:rsidRDefault="00FE2051" w:rsidP="00FE2051">
      <w:pPr>
        <w:ind w:left="360"/>
        <w:rPr>
          <w:sz w:val="20"/>
          <w:szCs w:val="20"/>
        </w:rPr>
      </w:pPr>
      <w:r>
        <w:rPr>
          <w:sz w:val="20"/>
          <w:szCs w:val="20"/>
        </w:rPr>
        <w:t xml:space="preserve">(3) </w:t>
      </w:r>
      <w:r w:rsidR="00560C35" w:rsidRPr="00646D39">
        <w:rPr>
          <w:sz w:val="20"/>
          <w:szCs w:val="20"/>
        </w:rPr>
        <w:t xml:space="preserve">The test laboratory must connect two voltage command signals, Acc Pos Sensor 1 and Acc Pos Sensor 2, to the Accelerator Pedal Position jumper cable. </w:t>
      </w:r>
    </w:p>
    <w:p w:rsidR="00FE2051" w:rsidRDefault="00FE2051" w:rsidP="00FE2051">
      <w:pPr>
        <w:ind w:firstLine="360"/>
        <w:rPr>
          <w:sz w:val="20"/>
          <w:szCs w:val="20"/>
        </w:rPr>
      </w:pPr>
      <w:r>
        <w:rPr>
          <w:sz w:val="20"/>
          <w:szCs w:val="20"/>
        </w:rPr>
        <w:t xml:space="preserve">(4) </w:t>
      </w:r>
      <w:r w:rsidR="00560C35" w:rsidRPr="00646D39">
        <w:rPr>
          <w:sz w:val="20"/>
          <w:szCs w:val="20"/>
        </w:rPr>
        <w:t xml:space="preserve">The voltage control ranges for each signal are shown in </w:t>
      </w:r>
      <w:r w:rsidR="00560C35" w:rsidRPr="006B2418">
        <w:rPr>
          <w:color w:val="FF0000"/>
          <w:sz w:val="20"/>
          <w:szCs w:val="20"/>
        </w:rPr>
        <w:t>Table 1</w:t>
      </w:r>
      <w:r w:rsidR="00560C35" w:rsidRPr="00646D39">
        <w:rPr>
          <w:sz w:val="20"/>
          <w:szCs w:val="20"/>
        </w:rPr>
        <w:t>.</w:t>
      </w:r>
    </w:p>
    <w:p w:rsidR="00FE2051" w:rsidRDefault="00FE2051" w:rsidP="00FE2051">
      <w:pPr>
        <w:ind w:firstLine="360"/>
        <w:rPr>
          <w:sz w:val="20"/>
          <w:szCs w:val="20"/>
        </w:rPr>
      </w:pPr>
      <w:r>
        <w:rPr>
          <w:sz w:val="20"/>
          <w:szCs w:val="20"/>
        </w:rPr>
        <w:t xml:space="preserve">(5) </w:t>
      </w:r>
      <w:r w:rsidR="00560C35" w:rsidRPr="00646D39">
        <w:rPr>
          <w:sz w:val="20"/>
          <w:szCs w:val="20"/>
        </w:rPr>
        <w:t xml:space="preserve">The wiring schematic and pin-out description for this connection is shown in </w:t>
      </w:r>
      <w:r w:rsidR="00560C35" w:rsidRPr="006B2418">
        <w:rPr>
          <w:color w:val="FF0000"/>
          <w:sz w:val="20"/>
          <w:szCs w:val="20"/>
        </w:rPr>
        <w:t>Fig</w:t>
      </w:r>
      <w:r>
        <w:rPr>
          <w:color w:val="FF0000"/>
          <w:sz w:val="20"/>
          <w:szCs w:val="20"/>
        </w:rPr>
        <w:t>.</w:t>
      </w:r>
      <w:r w:rsidR="00560C35" w:rsidRPr="006B2418">
        <w:rPr>
          <w:color w:val="FF0000"/>
          <w:sz w:val="20"/>
          <w:szCs w:val="20"/>
        </w:rPr>
        <w:t xml:space="preserve"> </w:t>
      </w:r>
      <w:r w:rsidR="00D330CC">
        <w:rPr>
          <w:color w:val="FF0000"/>
          <w:sz w:val="20"/>
          <w:szCs w:val="20"/>
        </w:rPr>
        <w:t>13</w:t>
      </w:r>
      <w:r w:rsidR="00560C35" w:rsidRPr="00646D39">
        <w:rPr>
          <w:sz w:val="20"/>
          <w:szCs w:val="20"/>
        </w:rPr>
        <w:t>.</w:t>
      </w:r>
    </w:p>
    <w:p w:rsidR="00FE2051" w:rsidRDefault="00FE2051" w:rsidP="00FE2051">
      <w:pPr>
        <w:ind w:left="360"/>
        <w:rPr>
          <w:sz w:val="20"/>
          <w:szCs w:val="20"/>
        </w:rPr>
      </w:pPr>
      <w:r>
        <w:rPr>
          <w:sz w:val="20"/>
          <w:szCs w:val="20"/>
        </w:rPr>
        <w:t xml:space="preserve">(6) </w:t>
      </w:r>
      <w:r w:rsidR="004A02FB">
        <w:rPr>
          <w:sz w:val="20"/>
          <w:szCs w:val="20"/>
        </w:rPr>
        <w:t>The voltage signals must be run through a voltage isolator otherwise interference will occur between the lab DAC system and the engine ECU and throttle control will be erratic.</w:t>
      </w:r>
    </w:p>
    <w:p w:rsidR="00FE2051" w:rsidRDefault="00FE2051" w:rsidP="00FE2051">
      <w:pPr>
        <w:ind w:left="360"/>
        <w:rPr>
          <w:sz w:val="20"/>
          <w:szCs w:val="20"/>
        </w:rPr>
      </w:pPr>
    </w:p>
    <w:p w:rsidR="00FE2051" w:rsidRPr="00FE2051" w:rsidRDefault="00FE2051" w:rsidP="00FE2051">
      <w:pPr>
        <w:pStyle w:val="Caption"/>
        <w:keepNext/>
        <w:jc w:val="center"/>
        <w:rPr>
          <w:rFonts w:ascii="Times New Roman" w:hAnsi="Times New Roman"/>
          <w:color w:val="auto"/>
          <w:sz w:val="20"/>
        </w:rPr>
      </w:pPr>
      <w:r w:rsidRPr="00FE2051">
        <w:rPr>
          <w:rFonts w:ascii="Times New Roman" w:hAnsi="Times New Roman"/>
          <w:color w:val="auto"/>
          <w:sz w:val="20"/>
        </w:rPr>
        <w:t xml:space="preserve">Table </w:t>
      </w:r>
      <w:r w:rsidR="00FF377E" w:rsidRPr="00FE2051">
        <w:rPr>
          <w:rFonts w:ascii="Times New Roman" w:hAnsi="Times New Roman"/>
          <w:color w:val="auto"/>
          <w:sz w:val="20"/>
        </w:rPr>
        <w:fldChar w:fldCharType="begin"/>
      </w:r>
      <w:r w:rsidRPr="00FE2051">
        <w:rPr>
          <w:rFonts w:ascii="Times New Roman" w:hAnsi="Times New Roman"/>
          <w:color w:val="auto"/>
          <w:sz w:val="20"/>
        </w:rPr>
        <w:instrText xml:space="preserve"> SEQ Table \* ARABIC </w:instrText>
      </w:r>
      <w:r w:rsidR="00FF377E" w:rsidRPr="00FE2051">
        <w:rPr>
          <w:rFonts w:ascii="Times New Roman" w:hAnsi="Times New Roman"/>
          <w:color w:val="auto"/>
          <w:sz w:val="20"/>
        </w:rPr>
        <w:fldChar w:fldCharType="separate"/>
      </w:r>
      <w:r w:rsidRPr="00FE2051">
        <w:rPr>
          <w:rFonts w:ascii="Times New Roman" w:hAnsi="Times New Roman"/>
          <w:noProof/>
          <w:color w:val="auto"/>
          <w:sz w:val="20"/>
        </w:rPr>
        <w:t>1</w:t>
      </w:r>
      <w:r w:rsidR="00FF377E" w:rsidRPr="00FE2051">
        <w:rPr>
          <w:rFonts w:ascii="Times New Roman" w:hAnsi="Times New Roman"/>
          <w:noProof/>
          <w:color w:val="auto"/>
          <w:sz w:val="20"/>
        </w:rPr>
        <w:fldChar w:fldCharType="end"/>
      </w:r>
      <w:r w:rsidRPr="00FE2051">
        <w:rPr>
          <w:rFonts w:ascii="Times New Roman" w:hAnsi="Times New Roman"/>
          <w:color w:val="auto"/>
          <w:sz w:val="20"/>
        </w:rPr>
        <w:t>: Accelerator Position Sensor Control Ranges</w:t>
      </w:r>
    </w:p>
    <w:tbl>
      <w:tblPr>
        <w:tblStyle w:val="TableGrid"/>
        <w:tblW w:w="0" w:type="auto"/>
        <w:jc w:val="center"/>
        <w:tblLook w:val="04A0" w:firstRow="1" w:lastRow="0" w:firstColumn="1" w:lastColumn="0" w:noHBand="0" w:noVBand="1"/>
      </w:tblPr>
      <w:tblGrid>
        <w:gridCol w:w="1700"/>
        <w:gridCol w:w="1689"/>
        <w:gridCol w:w="1672"/>
        <w:gridCol w:w="1861"/>
      </w:tblGrid>
      <w:tr w:rsidR="00FE2051" w:rsidRPr="00FE2051">
        <w:trPr>
          <w:jc w:val="center"/>
        </w:trPr>
        <w:tc>
          <w:tcPr>
            <w:tcW w:w="0" w:type="auto"/>
          </w:tcPr>
          <w:p w:rsidR="00FE2051" w:rsidRPr="00FE2051" w:rsidRDefault="00FE2051" w:rsidP="00FE2051">
            <w:pPr>
              <w:rPr>
                <w:b/>
                <w:sz w:val="20"/>
                <w:szCs w:val="24"/>
              </w:rPr>
            </w:pPr>
            <w:r w:rsidRPr="00FE2051">
              <w:rPr>
                <w:b/>
                <w:sz w:val="20"/>
                <w:szCs w:val="24"/>
              </w:rPr>
              <w:t>Command Signal</w:t>
            </w:r>
          </w:p>
        </w:tc>
        <w:tc>
          <w:tcPr>
            <w:tcW w:w="0" w:type="auto"/>
          </w:tcPr>
          <w:p w:rsidR="00FE2051" w:rsidRPr="00FE2051" w:rsidRDefault="00FE2051" w:rsidP="00FE2051">
            <w:pPr>
              <w:rPr>
                <w:b/>
                <w:sz w:val="20"/>
                <w:szCs w:val="24"/>
              </w:rPr>
            </w:pPr>
            <w:r w:rsidRPr="00FE2051">
              <w:rPr>
                <w:b/>
                <w:sz w:val="20"/>
                <w:szCs w:val="24"/>
              </w:rPr>
              <w:t>Operating Range</w:t>
            </w:r>
          </w:p>
        </w:tc>
        <w:tc>
          <w:tcPr>
            <w:tcW w:w="0" w:type="auto"/>
          </w:tcPr>
          <w:p w:rsidR="00FE2051" w:rsidRPr="00FE2051" w:rsidRDefault="00FE2051" w:rsidP="00FE2051">
            <w:pPr>
              <w:rPr>
                <w:b/>
                <w:sz w:val="20"/>
                <w:szCs w:val="24"/>
              </w:rPr>
            </w:pPr>
            <w:r w:rsidRPr="00FE2051">
              <w:rPr>
                <w:b/>
                <w:sz w:val="20"/>
                <w:szCs w:val="24"/>
              </w:rPr>
              <w:t>Min Signal (Idle)</w:t>
            </w:r>
          </w:p>
        </w:tc>
        <w:tc>
          <w:tcPr>
            <w:tcW w:w="0" w:type="auto"/>
          </w:tcPr>
          <w:p w:rsidR="00FE2051" w:rsidRPr="00FE2051" w:rsidRDefault="00FE2051" w:rsidP="00FE2051">
            <w:pPr>
              <w:rPr>
                <w:b/>
                <w:sz w:val="20"/>
                <w:szCs w:val="24"/>
              </w:rPr>
            </w:pPr>
            <w:r w:rsidRPr="00FE2051">
              <w:rPr>
                <w:b/>
                <w:sz w:val="20"/>
                <w:szCs w:val="24"/>
              </w:rPr>
              <w:t>Max Signal (WOT)</w:t>
            </w:r>
          </w:p>
        </w:tc>
      </w:tr>
      <w:tr w:rsidR="00FE2051" w:rsidRPr="00FE2051">
        <w:trPr>
          <w:jc w:val="center"/>
        </w:trPr>
        <w:tc>
          <w:tcPr>
            <w:tcW w:w="0" w:type="auto"/>
          </w:tcPr>
          <w:p w:rsidR="00FE2051" w:rsidRPr="00FE2051" w:rsidRDefault="00FE2051" w:rsidP="00FE2051">
            <w:pPr>
              <w:rPr>
                <w:sz w:val="20"/>
                <w:szCs w:val="24"/>
              </w:rPr>
            </w:pPr>
            <w:r w:rsidRPr="00FE2051">
              <w:rPr>
                <w:sz w:val="20"/>
                <w:szCs w:val="24"/>
              </w:rPr>
              <w:t>Acc Pos Sensor 1</w:t>
            </w:r>
          </w:p>
        </w:tc>
        <w:tc>
          <w:tcPr>
            <w:tcW w:w="0" w:type="auto"/>
          </w:tcPr>
          <w:p w:rsidR="00FE2051" w:rsidRPr="00FE2051" w:rsidRDefault="00FE2051" w:rsidP="00FE2051">
            <w:pPr>
              <w:rPr>
                <w:sz w:val="20"/>
                <w:szCs w:val="24"/>
              </w:rPr>
            </w:pPr>
            <w:r w:rsidRPr="00FE2051">
              <w:rPr>
                <w:sz w:val="20"/>
                <w:szCs w:val="24"/>
              </w:rPr>
              <w:t>0 Vdc to 5.0 Vdc</w:t>
            </w:r>
          </w:p>
        </w:tc>
        <w:tc>
          <w:tcPr>
            <w:tcW w:w="0" w:type="auto"/>
          </w:tcPr>
          <w:p w:rsidR="00FE2051" w:rsidRPr="00FE2051" w:rsidRDefault="00FE2051" w:rsidP="00FE2051">
            <w:pPr>
              <w:rPr>
                <w:sz w:val="20"/>
                <w:szCs w:val="24"/>
              </w:rPr>
            </w:pPr>
            <w:r w:rsidRPr="00FE2051">
              <w:rPr>
                <w:sz w:val="20"/>
                <w:szCs w:val="24"/>
              </w:rPr>
              <w:t>0.75 Vdc (15 %)</w:t>
            </w:r>
          </w:p>
        </w:tc>
        <w:tc>
          <w:tcPr>
            <w:tcW w:w="0" w:type="auto"/>
          </w:tcPr>
          <w:p w:rsidR="00FE2051" w:rsidRPr="00FE2051" w:rsidRDefault="00FE2051" w:rsidP="00FE2051">
            <w:pPr>
              <w:rPr>
                <w:sz w:val="20"/>
                <w:szCs w:val="24"/>
              </w:rPr>
            </w:pPr>
            <w:r w:rsidRPr="00FE2051">
              <w:rPr>
                <w:sz w:val="20"/>
                <w:szCs w:val="24"/>
              </w:rPr>
              <w:t>4.25 Vdc (85 %)</w:t>
            </w:r>
          </w:p>
        </w:tc>
      </w:tr>
      <w:tr w:rsidR="00FE2051" w:rsidRPr="00FE2051">
        <w:trPr>
          <w:jc w:val="center"/>
        </w:trPr>
        <w:tc>
          <w:tcPr>
            <w:tcW w:w="0" w:type="auto"/>
          </w:tcPr>
          <w:p w:rsidR="00FE2051" w:rsidRPr="00FE2051" w:rsidRDefault="00FE2051" w:rsidP="00FE2051">
            <w:pPr>
              <w:rPr>
                <w:sz w:val="20"/>
                <w:szCs w:val="24"/>
              </w:rPr>
            </w:pPr>
            <w:r w:rsidRPr="00FE2051">
              <w:rPr>
                <w:sz w:val="20"/>
                <w:szCs w:val="24"/>
              </w:rPr>
              <w:t>Acc Pos Sensor 2</w:t>
            </w:r>
          </w:p>
        </w:tc>
        <w:tc>
          <w:tcPr>
            <w:tcW w:w="0" w:type="auto"/>
          </w:tcPr>
          <w:p w:rsidR="00FE2051" w:rsidRPr="00FE2051" w:rsidRDefault="00FE2051" w:rsidP="00FE2051">
            <w:pPr>
              <w:rPr>
                <w:sz w:val="20"/>
                <w:szCs w:val="24"/>
              </w:rPr>
            </w:pPr>
            <w:r w:rsidRPr="00FE2051">
              <w:rPr>
                <w:sz w:val="20"/>
                <w:szCs w:val="24"/>
              </w:rPr>
              <w:t>0 Vdc to 2.5 Vdc</w:t>
            </w:r>
          </w:p>
        </w:tc>
        <w:tc>
          <w:tcPr>
            <w:tcW w:w="0" w:type="auto"/>
          </w:tcPr>
          <w:p w:rsidR="00FE2051" w:rsidRPr="00FE2051" w:rsidRDefault="00FE2051" w:rsidP="00FE2051">
            <w:pPr>
              <w:rPr>
                <w:sz w:val="20"/>
                <w:szCs w:val="24"/>
              </w:rPr>
            </w:pPr>
            <w:r w:rsidRPr="00FE2051">
              <w:rPr>
                <w:sz w:val="20"/>
                <w:szCs w:val="24"/>
              </w:rPr>
              <w:t>0.375 Vdc (15 %)</w:t>
            </w:r>
          </w:p>
        </w:tc>
        <w:tc>
          <w:tcPr>
            <w:tcW w:w="0" w:type="auto"/>
          </w:tcPr>
          <w:p w:rsidR="00FE2051" w:rsidRPr="00FE2051" w:rsidRDefault="00FE2051" w:rsidP="00FE2051">
            <w:pPr>
              <w:rPr>
                <w:sz w:val="20"/>
                <w:szCs w:val="24"/>
              </w:rPr>
            </w:pPr>
            <w:r w:rsidRPr="00FE2051">
              <w:rPr>
                <w:sz w:val="20"/>
                <w:szCs w:val="24"/>
              </w:rPr>
              <w:t>2.125 Vdc (85 %)</w:t>
            </w:r>
          </w:p>
        </w:tc>
      </w:tr>
      <w:tr w:rsidR="00FE2051" w:rsidRPr="00FE2051">
        <w:trPr>
          <w:jc w:val="center"/>
        </w:trPr>
        <w:tc>
          <w:tcPr>
            <w:tcW w:w="0" w:type="auto"/>
            <w:gridSpan w:val="4"/>
          </w:tcPr>
          <w:p w:rsidR="00FE2051" w:rsidRPr="00FE2051" w:rsidRDefault="00FE2051" w:rsidP="00FE2051">
            <w:pPr>
              <w:rPr>
                <w:sz w:val="20"/>
                <w:szCs w:val="24"/>
              </w:rPr>
            </w:pPr>
            <w:r w:rsidRPr="00FE2051">
              <w:rPr>
                <w:sz w:val="20"/>
                <w:szCs w:val="24"/>
              </w:rPr>
              <w:t>Note: Acc Pos Senor 2 should always equal 50 % of Acc Pos Sensor 1</w:t>
            </w:r>
          </w:p>
        </w:tc>
      </w:tr>
    </w:tbl>
    <w:p w:rsidR="00FE2051" w:rsidRPr="00FE2051" w:rsidRDefault="00FE2051" w:rsidP="00FE2051">
      <w:pPr>
        <w:rPr>
          <w:sz w:val="20"/>
        </w:rPr>
      </w:pPr>
    </w:p>
    <w:p w:rsidR="00560C35" w:rsidRPr="00646D39" w:rsidRDefault="00560C35" w:rsidP="00FE2051">
      <w:pPr>
        <w:ind w:left="360"/>
        <w:jc w:val="center"/>
        <w:rPr>
          <w:sz w:val="20"/>
          <w:szCs w:val="20"/>
        </w:rPr>
      </w:pPr>
    </w:p>
    <w:p w:rsidR="00560C35" w:rsidRPr="00646D39" w:rsidRDefault="00560C35" w:rsidP="00560C35">
      <w:pPr>
        <w:rPr>
          <w:sz w:val="20"/>
          <w:szCs w:val="20"/>
        </w:rPr>
      </w:pPr>
    </w:p>
    <w:p w:rsidR="00560C35" w:rsidRPr="00646D39" w:rsidRDefault="00560C35" w:rsidP="00560C35">
      <w:pPr>
        <w:rPr>
          <w:sz w:val="20"/>
          <w:szCs w:val="20"/>
        </w:rPr>
      </w:pPr>
    </w:p>
    <w:p w:rsidR="00560C35" w:rsidRPr="00646D39" w:rsidRDefault="00560C35" w:rsidP="00560C35">
      <w:pPr>
        <w:jc w:val="center"/>
        <w:rPr>
          <w:sz w:val="20"/>
          <w:szCs w:val="20"/>
        </w:rPr>
      </w:pPr>
      <w:r w:rsidRPr="00646D39">
        <w:rPr>
          <w:noProof/>
          <w:sz w:val="20"/>
          <w:szCs w:val="20"/>
        </w:rPr>
        <w:drawing>
          <wp:inline distT="0" distB="0" distL="0" distR="0">
            <wp:extent cx="5943600" cy="1301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943600" cy="1301195"/>
                    </a:xfrm>
                    <a:prstGeom prst="rect">
                      <a:avLst/>
                    </a:prstGeom>
                    <a:noFill/>
                    <a:ln w="9525">
                      <a:noFill/>
                      <a:miter lim="800000"/>
                      <a:headEnd/>
                      <a:tailEnd/>
                    </a:ln>
                  </pic:spPr>
                </pic:pic>
              </a:graphicData>
            </a:graphic>
          </wp:inline>
        </w:drawing>
      </w:r>
    </w:p>
    <w:p w:rsidR="00560C35" w:rsidRPr="00646D39" w:rsidRDefault="00560C35" w:rsidP="00560C35">
      <w:pPr>
        <w:jc w:val="center"/>
        <w:rPr>
          <w:sz w:val="20"/>
          <w:szCs w:val="20"/>
        </w:rPr>
      </w:pPr>
    </w:p>
    <w:p w:rsidR="00560C35" w:rsidRPr="00646D39" w:rsidRDefault="00560C35" w:rsidP="00560C35">
      <w:pPr>
        <w:jc w:val="center"/>
        <w:rPr>
          <w:sz w:val="20"/>
          <w:szCs w:val="20"/>
        </w:rPr>
      </w:pPr>
      <w:r w:rsidRPr="00646D39">
        <w:rPr>
          <w:sz w:val="20"/>
          <w:szCs w:val="20"/>
        </w:rPr>
        <w:t xml:space="preserve">Figure </w:t>
      </w:r>
      <w:r w:rsidR="00D330CC">
        <w:rPr>
          <w:sz w:val="20"/>
          <w:szCs w:val="20"/>
        </w:rPr>
        <w:t>13</w:t>
      </w:r>
      <w:r w:rsidRPr="00646D39">
        <w:rPr>
          <w:sz w:val="20"/>
          <w:szCs w:val="20"/>
        </w:rPr>
        <w:t>: Accelerator Position Wiring Schematic</w:t>
      </w:r>
    </w:p>
    <w:p w:rsidR="00560C35" w:rsidRDefault="00560C35" w:rsidP="00560C35">
      <w:pPr>
        <w:jc w:val="center"/>
        <w:rPr>
          <w:sz w:val="20"/>
          <w:szCs w:val="20"/>
        </w:rPr>
      </w:pPr>
    </w:p>
    <w:p w:rsidR="000447FF" w:rsidRDefault="000447FF" w:rsidP="00560C35">
      <w:pPr>
        <w:jc w:val="center"/>
        <w:rPr>
          <w:sz w:val="20"/>
          <w:szCs w:val="20"/>
        </w:rPr>
      </w:pPr>
    </w:p>
    <w:p w:rsidR="001C04AA" w:rsidRDefault="001C04AA" w:rsidP="00A73BBF">
      <w:pPr>
        <w:rPr>
          <w:sz w:val="20"/>
          <w:szCs w:val="20"/>
        </w:rPr>
      </w:pPr>
    </w:p>
    <w:p w:rsidR="001C04AA" w:rsidRDefault="00A73BBF" w:rsidP="00A73BBF">
      <w:pPr>
        <w:rPr>
          <w:i/>
          <w:sz w:val="20"/>
          <w:szCs w:val="20"/>
        </w:rPr>
      </w:pPr>
      <w:r w:rsidRPr="00013646">
        <w:rPr>
          <w:sz w:val="20"/>
          <w:szCs w:val="20"/>
        </w:rPr>
        <w:t>8.</w:t>
      </w:r>
      <w:r w:rsidR="00013646">
        <w:rPr>
          <w:sz w:val="20"/>
          <w:szCs w:val="20"/>
        </w:rPr>
        <w:t>23</w:t>
      </w:r>
      <w:r w:rsidRPr="00013646">
        <w:rPr>
          <w:sz w:val="20"/>
          <w:szCs w:val="20"/>
        </w:rPr>
        <w:t xml:space="preserve">  </w:t>
      </w:r>
      <w:r w:rsidRPr="00013646">
        <w:rPr>
          <w:i/>
          <w:sz w:val="20"/>
          <w:szCs w:val="20"/>
        </w:rPr>
        <w:t>Engine Fluids (Supply/Discharge Systems)</w:t>
      </w:r>
    </w:p>
    <w:p w:rsidR="00A73BBF" w:rsidRPr="00C40662" w:rsidRDefault="001C04AA" w:rsidP="00A73BBF">
      <w:pPr>
        <w:rPr>
          <w:i/>
          <w:color w:val="FF0000"/>
          <w:sz w:val="20"/>
          <w:szCs w:val="20"/>
        </w:rPr>
      </w:pPr>
      <w:r>
        <w:rPr>
          <w:sz w:val="20"/>
          <w:szCs w:val="20"/>
        </w:rPr>
        <w:t>8.23.1 Air supply system</w:t>
      </w:r>
      <w:r w:rsidR="00A73BBF" w:rsidRPr="00013646">
        <w:rPr>
          <w:i/>
          <w:sz w:val="20"/>
          <w:szCs w:val="20"/>
        </w:rPr>
        <w:t xml:space="preserve"> </w:t>
      </w:r>
      <w:r w:rsidR="00C40662">
        <w:rPr>
          <w:i/>
          <w:sz w:val="20"/>
          <w:szCs w:val="20"/>
        </w:rPr>
        <w:t xml:space="preserve">      </w:t>
      </w:r>
    </w:p>
    <w:p w:rsidR="00A73BBF" w:rsidRPr="00013646" w:rsidRDefault="001C04AA" w:rsidP="001C04AA">
      <w:pPr>
        <w:ind w:left="360"/>
        <w:rPr>
          <w:sz w:val="20"/>
          <w:szCs w:val="20"/>
        </w:rPr>
      </w:pPr>
      <w:r>
        <w:rPr>
          <w:sz w:val="20"/>
          <w:szCs w:val="20"/>
        </w:rPr>
        <w:t xml:space="preserve">(1)  </w:t>
      </w:r>
      <w:r w:rsidR="00A73BBF" w:rsidRPr="00013646">
        <w:rPr>
          <w:sz w:val="20"/>
          <w:szCs w:val="20"/>
        </w:rPr>
        <w:t>Condition the intake air to 32</w:t>
      </w:r>
      <w:r>
        <w:rPr>
          <w:sz w:val="20"/>
          <w:szCs w:val="20"/>
        </w:rPr>
        <w:t xml:space="preserve"> </w:t>
      </w:r>
      <w:r w:rsidRPr="00013646">
        <w:rPr>
          <w:sz w:val="20"/>
          <w:szCs w:val="20"/>
        </w:rPr>
        <w:t>°C</w:t>
      </w:r>
      <w:r w:rsidR="00A73BBF" w:rsidRPr="00013646">
        <w:rPr>
          <w:sz w:val="20"/>
          <w:szCs w:val="20"/>
        </w:rPr>
        <w:t xml:space="preserve"> ± 0.5</w:t>
      </w:r>
      <w:r>
        <w:rPr>
          <w:sz w:val="20"/>
          <w:szCs w:val="20"/>
        </w:rPr>
        <w:t xml:space="preserve"> °C, </w:t>
      </w:r>
      <w:r w:rsidR="00A73BBF" w:rsidRPr="00013646">
        <w:rPr>
          <w:sz w:val="20"/>
          <w:szCs w:val="20"/>
        </w:rPr>
        <w:t>11.4</w:t>
      </w:r>
      <w:r>
        <w:rPr>
          <w:sz w:val="20"/>
          <w:szCs w:val="20"/>
        </w:rPr>
        <w:t xml:space="preserve"> </w:t>
      </w:r>
      <w:r w:rsidRPr="00013646">
        <w:rPr>
          <w:sz w:val="20"/>
          <w:szCs w:val="20"/>
        </w:rPr>
        <w:t>g/kg</w:t>
      </w:r>
      <w:r w:rsidR="00A73BBF" w:rsidRPr="00013646">
        <w:rPr>
          <w:sz w:val="20"/>
          <w:szCs w:val="20"/>
        </w:rPr>
        <w:t xml:space="preserve"> ± 0.8 g/kg humidity, and pressurized to 0.05</w:t>
      </w:r>
      <w:r>
        <w:rPr>
          <w:sz w:val="20"/>
          <w:szCs w:val="20"/>
        </w:rPr>
        <w:t xml:space="preserve"> kPa</w:t>
      </w:r>
      <w:r w:rsidR="00A73BBF" w:rsidRPr="00013646">
        <w:rPr>
          <w:sz w:val="20"/>
          <w:szCs w:val="20"/>
        </w:rPr>
        <w:t xml:space="preserve"> ± 0.02 kPa. </w:t>
      </w:r>
    </w:p>
    <w:p w:rsidR="001C04AA" w:rsidRDefault="001C04AA" w:rsidP="001C04AA">
      <w:pPr>
        <w:ind w:left="360"/>
        <w:rPr>
          <w:sz w:val="20"/>
          <w:szCs w:val="20"/>
        </w:rPr>
      </w:pPr>
      <w:r>
        <w:rPr>
          <w:sz w:val="20"/>
          <w:szCs w:val="20"/>
        </w:rPr>
        <w:t xml:space="preserve">(2) </w:t>
      </w:r>
      <w:r w:rsidR="00A73BBF" w:rsidRPr="00013646">
        <w:rPr>
          <w:sz w:val="20"/>
          <w:szCs w:val="20"/>
        </w:rPr>
        <w:t>8.1.1</w:t>
      </w:r>
      <w:r>
        <w:rPr>
          <w:sz w:val="20"/>
          <w:szCs w:val="20"/>
        </w:rPr>
        <w:t xml:space="preserve"> </w:t>
      </w:r>
      <w:r w:rsidR="00A73BBF" w:rsidRPr="00013646">
        <w:rPr>
          <w:sz w:val="20"/>
          <w:szCs w:val="20"/>
        </w:rPr>
        <w:t xml:space="preserve">The supply system shall be capable of delivering 110 L/s of conditioned air, while maintaining the intake/air parameters detailed in Table 4. </w:t>
      </w:r>
    </w:p>
    <w:p w:rsidR="00A73BBF" w:rsidRPr="00013646" w:rsidRDefault="001C04AA" w:rsidP="001C04AA">
      <w:pPr>
        <w:ind w:firstLine="360"/>
        <w:rPr>
          <w:sz w:val="20"/>
          <w:szCs w:val="20"/>
        </w:rPr>
      </w:pPr>
      <w:r>
        <w:rPr>
          <w:sz w:val="20"/>
          <w:szCs w:val="20"/>
        </w:rPr>
        <w:t xml:space="preserve">(3) </w:t>
      </w:r>
      <w:r w:rsidR="00A73BBF" w:rsidRPr="00013646">
        <w:rPr>
          <w:sz w:val="20"/>
          <w:szCs w:val="20"/>
        </w:rPr>
        <w:t>The test stand intake air duct system is not specif</w:t>
      </w:r>
      <w:r w:rsidR="00742FE1" w:rsidRPr="00013646">
        <w:rPr>
          <w:sz w:val="20"/>
          <w:szCs w:val="20"/>
        </w:rPr>
        <w:t>ied.</w:t>
      </w:r>
    </w:p>
    <w:p w:rsidR="001C04AA" w:rsidRDefault="00742FE1" w:rsidP="00742FE1">
      <w:pPr>
        <w:rPr>
          <w:sz w:val="20"/>
          <w:szCs w:val="20"/>
        </w:rPr>
      </w:pPr>
      <w:r w:rsidRPr="00013646">
        <w:rPr>
          <w:sz w:val="20"/>
          <w:szCs w:val="20"/>
        </w:rPr>
        <w:t>8.</w:t>
      </w:r>
      <w:r w:rsidR="001C04AA">
        <w:rPr>
          <w:sz w:val="20"/>
          <w:szCs w:val="20"/>
        </w:rPr>
        <w:t xml:space="preserve">23.2 </w:t>
      </w:r>
      <w:r w:rsidRPr="00013646">
        <w:rPr>
          <w:sz w:val="20"/>
          <w:szCs w:val="20"/>
        </w:rPr>
        <w:t>Dew Point</w:t>
      </w:r>
    </w:p>
    <w:p w:rsidR="001C04AA" w:rsidRDefault="001C04AA" w:rsidP="001C04AA">
      <w:pPr>
        <w:ind w:firstLine="360"/>
        <w:rPr>
          <w:sz w:val="20"/>
          <w:szCs w:val="20"/>
        </w:rPr>
      </w:pPr>
      <w:r>
        <w:rPr>
          <w:sz w:val="20"/>
          <w:szCs w:val="20"/>
        </w:rPr>
        <w:t xml:space="preserve">(1) </w:t>
      </w:r>
      <w:r w:rsidR="00742FE1" w:rsidRPr="00013646">
        <w:rPr>
          <w:sz w:val="20"/>
          <w:szCs w:val="20"/>
        </w:rPr>
        <w:t xml:space="preserve">The dew point may be measured in the main system duct or at the test stand. </w:t>
      </w:r>
    </w:p>
    <w:p w:rsidR="001C04AA" w:rsidRDefault="001C04AA" w:rsidP="001C04AA">
      <w:pPr>
        <w:ind w:firstLine="360"/>
        <w:rPr>
          <w:sz w:val="20"/>
          <w:szCs w:val="20"/>
        </w:rPr>
      </w:pPr>
      <w:r>
        <w:rPr>
          <w:sz w:val="20"/>
          <w:szCs w:val="20"/>
        </w:rPr>
        <w:t xml:space="preserve">(2) </w:t>
      </w:r>
      <w:r w:rsidR="00742FE1" w:rsidRPr="00013646">
        <w:rPr>
          <w:sz w:val="20"/>
          <w:szCs w:val="20"/>
        </w:rPr>
        <w:t xml:space="preserve">If the dew point is measured in the main system duct, verify the dew point periodically at the test stand. </w:t>
      </w:r>
    </w:p>
    <w:p w:rsidR="00742FE1" w:rsidRPr="00013646" w:rsidRDefault="001C04AA" w:rsidP="001C04AA">
      <w:pPr>
        <w:ind w:left="360"/>
        <w:rPr>
          <w:sz w:val="20"/>
          <w:szCs w:val="20"/>
        </w:rPr>
      </w:pPr>
      <w:r>
        <w:rPr>
          <w:sz w:val="20"/>
          <w:szCs w:val="20"/>
        </w:rPr>
        <w:t xml:space="preserve">(3) </w:t>
      </w:r>
      <w:r w:rsidR="00742FE1" w:rsidRPr="00013646">
        <w:rPr>
          <w:sz w:val="20"/>
          <w:szCs w:val="20"/>
        </w:rPr>
        <w:t>Maintain the duct surface temperature above the dew point temperature at all points downstream of the humidity measurement point to prevent condensation and loss of humidity level.</w:t>
      </w:r>
    </w:p>
    <w:p w:rsidR="00742FE1" w:rsidRPr="00013646" w:rsidRDefault="00742FE1" w:rsidP="00742FE1">
      <w:pPr>
        <w:rPr>
          <w:sz w:val="20"/>
          <w:szCs w:val="20"/>
        </w:rPr>
      </w:pPr>
      <w:r w:rsidRPr="00013646">
        <w:rPr>
          <w:sz w:val="20"/>
          <w:szCs w:val="20"/>
        </w:rPr>
        <w:t>8.2</w:t>
      </w:r>
      <w:r w:rsidR="00AA4499">
        <w:rPr>
          <w:sz w:val="20"/>
          <w:szCs w:val="20"/>
        </w:rPr>
        <w:t>3.3</w:t>
      </w:r>
      <w:r w:rsidRPr="00013646">
        <w:rPr>
          <w:sz w:val="20"/>
          <w:szCs w:val="20"/>
        </w:rPr>
        <w:t xml:space="preserve"> Fuel System</w:t>
      </w:r>
    </w:p>
    <w:p w:rsidR="00AA4499" w:rsidRDefault="00AA4499" w:rsidP="00AA4499">
      <w:pPr>
        <w:ind w:firstLine="360"/>
        <w:rPr>
          <w:sz w:val="20"/>
          <w:szCs w:val="20"/>
        </w:rPr>
      </w:pPr>
      <w:r>
        <w:rPr>
          <w:sz w:val="20"/>
          <w:szCs w:val="20"/>
        </w:rPr>
        <w:t xml:space="preserve">(1) </w:t>
      </w:r>
      <w:r w:rsidR="00742FE1" w:rsidRPr="00013646">
        <w:rPr>
          <w:sz w:val="20"/>
          <w:szCs w:val="20"/>
        </w:rPr>
        <w:t xml:space="preserve">A schematic diagram of a typical fuel supply system is shown in </w:t>
      </w:r>
      <w:r w:rsidR="00742FE1" w:rsidRPr="00700714">
        <w:rPr>
          <w:color w:val="FF0000"/>
          <w:sz w:val="20"/>
          <w:szCs w:val="20"/>
        </w:rPr>
        <w:t xml:space="preserve">Fig. </w:t>
      </w:r>
      <w:r w:rsidR="00700714" w:rsidRPr="00700714">
        <w:rPr>
          <w:color w:val="FF0000"/>
          <w:sz w:val="20"/>
          <w:szCs w:val="20"/>
        </w:rPr>
        <w:t>9</w:t>
      </w:r>
      <w:r w:rsidR="00742FE1" w:rsidRPr="00013646">
        <w:rPr>
          <w:sz w:val="20"/>
          <w:szCs w:val="20"/>
        </w:rPr>
        <w:t xml:space="preserve">. </w:t>
      </w:r>
    </w:p>
    <w:p w:rsidR="00AA4499" w:rsidRDefault="00AA4499" w:rsidP="00AA4499">
      <w:pPr>
        <w:ind w:firstLine="360"/>
        <w:rPr>
          <w:sz w:val="20"/>
          <w:szCs w:val="20"/>
        </w:rPr>
      </w:pPr>
      <w:r>
        <w:rPr>
          <w:sz w:val="20"/>
          <w:szCs w:val="20"/>
        </w:rPr>
        <w:t xml:space="preserve">(2) </w:t>
      </w:r>
      <w:r w:rsidR="00742FE1" w:rsidRPr="00013646">
        <w:rPr>
          <w:sz w:val="20"/>
          <w:szCs w:val="20"/>
        </w:rPr>
        <w:t xml:space="preserve">Supply an excess volume of fuel to the fuel rail at all times. </w:t>
      </w:r>
    </w:p>
    <w:p w:rsidR="00AA4499" w:rsidRDefault="00AA4499" w:rsidP="00AA4499">
      <w:pPr>
        <w:ind w:firstLine="360"/>
        <w:rPr>
          <w:sz w:val="20"/>
          <w:szCs w:val="20"/>
        </w:rPr>
      </w:pPr>
      <w:r>
        <w:rPr>
          <w:sz w:val="20"/>
          <w:szCs w:val="20"/>
        </w:rPr>
        <w:t xml:space="preserve">(3) </w:t>
      </w:r>
      <w:r w:rsidR="00703873" w:rsidRPr="00013646">
        <w:rPr>
          <w:sz w:val="20"/>
          <w:szCs w:val="20"/>
        </w:rPr>
        <w:t xml:space="preserve">The engine has a </w:t>
      </w:r>
      <w:r>
        <w:rPr>
          <w:sz w:val="20"/>
          <w:szCs w:val="20"/>
        </w:rPr>
        <w:t>closed loop</w:t>
      </w:r>
      <w:r w:rsidR="00703873" w:rsidRPr="00013646">
        <w:rPr>
          <w:sz w:val="20"/>
          <w:szCs w:val="20"/>
        </w:rPr>
        <w:t xml:space="preserve"> fuel system so excess fuel goes </w:t>
      </w:r>
      <w:r w:rsidR="00742FE1" w:rsidRPr="00013646">
        <w:rPr>
          <w:sz w:val="20"/>
          <w:szCs w:val="20"/>
        </w:rPr>
        <w:t xml:space="preserve">into the loop </w:t>
      </w:r>
      <w:r w:rsidR="00703873" w:rsidRPr="00013646">
        <w:rPr>
          <w:sz w:val="20"/>
          <w:szCs w:val="20"/>
        </w:rPr>
        <w:t>back to the heat exchanger</w:t>
      </w:r>
      <w:r w:rsidR="00742FE1" w:rsidRPr="00013646">
        <w:rPr>
          <w:sz w:val="20"/>
          <w:szCs w:val="20"/>
        </w:rPr>
        <w:t xml:space="preserve">. </w:t>
      </w:r>
    </w:p>
    <w:p w:rsidR="00742FE1" w:rsidRPr="00013646" w:rsidRDefault="00AA4499" w:rsidP="00AA4499">
      <w:pPr>
        <w:ind w:left="360"/>
        <w:rPr>
          <w:sz w:val="20"/>
          <w:szCs w:val="20"/>
        </w:rPr>
      </w:pPr>
      <w:r>
        <w:rPr>
          <w:sz w:val="20"/>
          <w:szCs w:val="20"/>
        </w:rPr>
        <w:t xml:space="preserve">(4) </w:t>
      </w:r>
      <w:r w:rsidR="00742FE1" w:rsidRPr="00013646">
        <w:rPr>
          <w:sz w:val="20"/>
          <w:szCs w:val="20"/>
        </w:rPr>
        <w:t>Deliver the fuel to a high-pressure</w:t>
      </w:r>
      <w:r w:rsidR="002A126B" w:rsidRPr="00013646">
        <w:rPr>
          <w:sz w:val="20"/>
          <w:szCs w:val="20"/>
        </w:rPr>
        <w:t xml:space="preserve"> engine driven</w:t>
      </w:r>
      <w:r w:rsidR="00742FE1" w:rsidRPr="00013646">
        <w:rPr>
          <w:sz w:val="20"/>
          <w:szCs w:val="20"/>
        </w:rPr>
        <w:t xml:space="preserve"> pump</w:t>
      </w:r>
      <w:r w:rsidR="002A126B" w:rsidRPr="00013646">
        <w:rPr>
          <w:sz w:val="20"/>
          <w:szCs w:val="20"/>
        </w:rPr>
        <w:t xml:space="preserve"> </w:t>
      </w:r>
      <w:r w:rsidR="00742FE1" w:rsidRPr="00013646">
        <w:rPr>
          <w:sz w:val="20"/>
          <w:szCs w:val="20"/>
        </w:rPr>
        <w:t>that boosts the pressure and supplies the fuel to the fuel rail.</w:t>
      </w:r>
    </w:p>
    <w:p w:rsidR="00AA4499" w:rsidRDefault="00AA4499" w:rsidP="00AA4499">
      <w:pPr>
        <w:ind w:firstLine="360"/>
        <w:rPr>
          <w:sz w:val="20"/>
          <w:szCs w:val="20"/>
        </w:rPr>
      </w:pPr>
      <w:r>
        <w:rPr>
          <w:sz w:val="20"/>
          <w:szCs w:val="20"/>
        </w:rPr>
        <w:t xml:space="preserve">(5) </w:t>
      </w:r>
      <w:r w:rsidR="00742FE1" w:rsidRPr="00013646">
        <w:rPr>
          <w:sz w:val="20"/>
          <w:szCs w:val="20"/>
        </w:rPr>
        <w:t xml:space="preserve">Maintain the fuel temperature to the fuel rail below 50 °C. </w:t>
      </w:r>
    </w:p>
    <w:p w:rsidR="00AA4499" w:rsidRDefault="00AA4499" w:rsidP="00AA4499">
      <w:pPr>
        <w:ind w:left="360"/>
        <w:rPr>
          <w:sz w:val="20"/>
          <w:szCs w:val="20"/>
        </w:rPr>
      </w:pPr>
      <w:r>
        <w:rPr>
          <w:sz w:val="20"/>
          <w:szCs w:val="20"/>
        </w:rPr>
        <w:t xml:space="preserve">(6) </w:t>
      </w:r>
      <w:r w:rsidR="00742FE1" w:rsidRPr="00013646">
        <w:rPr>
          <w:sz w:val="20"/>
          <w:szCs w:val="20"/>
        </w:rPr>
        <w:t xml:space="preserve">To ensure good atomization of the fuel, maintain the fuel pressure to the high pressure fuel pump above </w:t>
      </w:r>
      <w:r w:rsidR="00EA4E78" w:rsidRPr="00013646">
        <w:rPr>
          <w:sz w:val="20"/>
          <w:szCs w:val="20"/>
        </w:rPr>
        <w:t>413</w:t>
      </w:r>
      <w:r w:rsidR="00742FE1" w:rsidRPr="00013646">
        <w:rPr>
          <w:sz w:val="20"/>
          <w:szCs w:val="20"/>
        </w:rPr>
        <w:t xml:space="preserve"> kPa. </w:t>
      </w:r>
    </w:p>
    <w:p w:rsidR="00AA4499" w:rsidRDefault="00AA4499" w:rsidP="00AA4499">
      <w:pPr>
        <w:ind w:left="360"/>
        <w:rPr>
          <w:sz w:val="20"/>
          <w:szCs w:val="20"/>
        </w:rPr>
      </w:pPr>
      <w:r>
        <w:rPr>
          <w:sz w:val="20"/>
          <w:szCs w:val="20"/>
        </w:rPr>
        <w:t xml:space="preserve">(7) </w:t>
      </w:r>
      <w:r w:rsidR="00742FE1" w:rsidRPr="00013646">
        <w:rPr>
          <w:sz w:val="20"/>
          <w:szCs w:val="20"/>
        </w:rPr>
        <w:t>In addition, the fuel pressure should be constant at all steady-state conditions to ensure good speed, power, and air-fuel ratio control.</w:t>
      </w:r>
    </w:p>
    <w:p w:rsidR="00742FE1" w:rsidRPr="00013646" w:rsidRDefault="00AA4499" w:rsidP="00AA4499">
      <w:pPr>
        <w:rPr>
          <w:sz w:val="20"/>
          <w:szCs w:val="20"/>
        </w:rPr>
      </w:pPr>
      <w:r>
        <w:rPr>
          <w:sz w:val="20"/>
          <w:szCs w:val="20"/>
        </w:rPr>
        <w:t>8.23.4 Fuel details</w:t>
      </w:r>
    </w:p>
    <w:p w:rsidR="00742FE1" w:rsidRPr="00013646" w:rsidRDefault="00AA4499" w:rsidP="00AA4499">
      <w:pPr>
        <w:ind w:firstLine="360"/>
        <w:rPr>
          <w:sz w:val="20"/>
          <w:szCs w:val="20"/>
        </w:rPr>
      </w:pPr>
      <w:r>
        <w:rPr>
          <w:sz w:val="20"/>
          <w:szCs w:val="20"/>
        </w:rPr>
        <w:t xml:space="preserve">(1) </w:t>
      </w:r>
      <w:r w:rsidR="00742FE1" w:rsidRPr="00013646">
        <w:rPr>
          <w:sz w:val="20"/>
          <w:szCs w:val="20"/>
        </w:rPr>
        <w:t xml:space="preserve">Approximately </w:t>
      </w:r>
      <w:r w:rsidR="00542F7A" w:rsidRPr="00013646">
        <w:rPr>
          <w:sz w:val="20"/>
          <w:szCs w:val="20"/>
        </w:rPr>
        <w:t>1600</w:t>
      </w:r>
      <w:r w:rsidR="00742FE1" w:rsidRPr="00013646">
        <w:rPr>
          <w:sz w:val="20"/>
          <w:szCs w:val="20"/>
        </w:rPr>
        <w:t xml:space="preserve"> L of </w:t>
      </w:r>
      <w:r w:rsidR="002A126B" w:rsidRPr="00013646">
        <w:rPr>
          <w:sz w:val="20"/>
          <w:szCs w:val="20"/>
        </w:rPr>
        <w:t xml:space="preserve">EEE </w:t>
      </w:r>
      <w:r w:rsidR="004D4FA1" w:rsidRPr="00013646">
        <w:rPr>
          <w:sz w:val="20"/>
          <w:szCs w:val="20"/>
        </w:rPr>
        <w:t xml:space="preserve">Lube cert </w:t>
      </w:r>
      <w:r w:rsidR="002A126B" w:rsidRPr="00013646">
        <w:rPr>
          <w:sz w:val="20"/>
          <w:szCs w:val="20"/>
        </w:rPr>
        <w:t>fuel</w:t>
      </w:r>
      <w:r w:rsidR="00742FE1" w:rsidRPr="00013646">
        <w:rPr>
          <w:sz w:val="20"/>
          <w:szCs w:val="20"/>
        </w:rPr>
        <w:t xml:space="preserve"> are required for each test.</w:t>
      </w:r>
    </w:p>
    <w:p w:rsidR="00742FE1" w:rsidRPr="00013646" w:rsidRDefault="00AA4499" w:rsidP="00AA4499">
      <w:pPr>
        <w:ind w:firstLine="360"/>
        <w:rPr>
          <w:sz w:val="20"/>
          <w:szCs w:val="20"/>
        </w:rPr>
      </w:pPr>
      <w:r>
        <w:rPr>
          <w:sz w:val="20"/>
          <w:szCs w:val="20"/>
        </w:rPr>
        <w:t xml:space="preserve">(2) </w:t>
      </w:r>
      <w:r w:rsidR="00742FE1" w:rsidRPr="00013646">
        <w:rPr>
          <w:sz w:val="20"/>
          <w:szCs w:val="20"/>
        </w:rPr>
        <w:t xml:space="preserve">Obtain </w:t>
      </w:r>
      <w:r w:rsidR="002A126B" w:rsidRPr="00013646">
        <w:rPr>
          <w:sz w:val="20"/>
          <w:szCs w:val="20"/>
        </w:rPr>
        <w:t xml:space="preserve">EEE lube cert </w:t>
      </w:r>
      <w:r w:rsidR="00742FE1" w:rsidRPr="00013646">
        <w:rPr>
          <w:sz w:val="20"/>
          <w:szCs w:val="20"/>
        </w:rPr>
        <w:t xml:space="preserve">fuel from the supplier listed in </w:t>
      </w:r>
      <w:r w:rsidR="00C169B9" w:rsidRPr="00C169B9">
        <w:rPr>
          <w:color w:val="FF0000"/>
          <w:sz w:val="20"/>
          <w:szCs w:val="20"/>
        </w:rPr>
        <w:t>X1.6</w:t>
      </w:r>
      <w:r w:rsidR="00742FE1" w:rsidRPr="00013646">
        <w:rPr>
          <w:sz w:val="20"/>
          <w:szCs w:val="20"/>
        </w:rPr>
        <w:t xml:space="preserve">. </w:t>
      </w:r>
      <w:r w:rsidR="009A7E59" w:rsidRPr="00013646">
        <w:rPr>
          <w:sz w:val="20"/>
          <w:szCs w:val="20"/>
        </w:rPr>
        <w:t xml:space="preserve"> </w:t>
      </w:r>
    </w:p>
    <w:p w:rsidR="004D4FA1" w:rsidRPr="00013646" w:rsidRDefault="00AA4499" w:rsidP="00AA4499">
      <w:pPr>
        <w:ind w:left="360"/>
        <w:rPr>
          <w:sz w:val="20"/>
          <w:szCs w:val="20"/>
        </w:rPr>
      </w:pPr>
      <w:r>
        <w:rPr>
          <w:sz w:val="20"/>
          <w:szCs w:val="20"/>
        </w:rPr>
        <w:t xml:space="preserve">(3) </w:t>
      </w:r>
      <w:r w:rsidR="004D4FA1" w:rsidRPr="00013646">
        <w:rPr>
          <w:sz w:val="20"/>
          <w:szCs w:val="20"/>
        </w:rPr>
        <w:t xml:space="preserve">Laboratory </w:t>
      </w:r>
      <w:r w:rsidR="00F83BEF">
        <w:rPr>
          <w:sz w:val="20"/>
          <w:szCs w:val="20"/>
        </w:rPr>
        <w:t>s</w:t>
      </w:r>
      <w:r w:rsidR="004D4FA1" w:rsidRPr="00013646">
        <w:rPr>
          <w:sz w:val="20"/>
          <w:szCs w:val="20"/>
        </w:rPr>
        <w:t xml:space="preserve">torage </w:t>
      </w:r>
      <w:r w:rsidR="00F83BEF">
        <w:rPr>
          <w:sz w:val="20"/>
          <w:szCs w:val="20"/>
        </w:rPr>
        <w:t>t</w:t>
      </w:r>
      <w:r w:rsidR="004D4FA1" w:rsidRPr="00013646">
        <w:rPr>
          <w:sz w:val="20"/>
          <w:szCs w:val="20"/>
        </w:rPr>
        <w:t xml:space="preserve">ank may be filled with subsequent batches of fuel. A new batch of fuel may be added to existing fuel in the tank </w:t>
      </w:r>
    </w:p>
    <w:p w:rsidR="00AA4499" w:rsidRDefault="00AA4499" w:rsidP="00AA4499">
      <w:pPr>
        <w:ind w:left="360"/>
        <w:rPr>
          <w:sz w:val="20"/>
          <w:szCs w:val="20"/>
        </w:rPr>
      </w:pPr>
      <w:r>
        <w:rPr>
          <w:sz w:val="20"/>
          <w:szCs w:val="20"/>
        </w:rPr>
        <w:t xml:space="preserve">(4) </w:t>
      </w:r>
      <w:r w:rsidR="004D4FA1" w:rsidRPr="00013646">
        <w:rPr>
          <w:sz w:val="20"/>
          <w:szCs w:val="20"/>
        </w:rPr>
        <w:t xml:space="preserve">The fuel batch that is reported for a test is the last fuel batch that was added to the tank before the test started. </w:t>
      </w:r>
    </w:p>
    <w:p w:rsidR="00A73BBF" w:rsidRPr="00013646" w:rsidRDefault="00AA4499" w:rsidP="00AA4499">
      <w:pPr>
        <w:ind w:firstLine="360"/>
        <w:rPr>
          <w:sz w:val="20"/>
          <w:szCs w:val="20"/>
        </w:rPr>
      </w:pPr>
      <w:r>
        <w:rPr>
          <w:sz w:val="20"/>
          <w:szCs w:val="20"/>
        </w:rPr>
        <w:t>(5)</w:t>
      </w:r>
      <w:r w:rsidR="00075ADD">
        <w:rPr>
          <w:sz w:val="20"/>
          <w:szCs w:val="20"/>
        </w:rPr>
        <w:t xml:space="preserve"> A</w:t>
      </w:r>
      <w:r w:rsidR="00075ADD" w:rsidRPr="00013646">
        <w:rPr>
          <w:sz w:val="20"/>
          <w:szCs w:val="20"/>
        </w:rPr>
        <w:t xml:space="preserve"> certificate of analysis</w:t>
      </w:r>
      <w:r w:rsidR="00075ADD">
        <w:rPr>
          <w:sz w:val="20"/>
          <w:szCs w:val="20"/>
        </w:rPr>
        <w:t xml:space="preserve"> accompanies</w:t>
      </w:r>
      <w:r>
        <w:rPr>
          <w:sz w:val="20"/>
          <w:szCs w:val="20"/>
        </w:rPr>
        <w:t xml:space="preserve"> </w:t>
      </w:r>
      <w:r w:rsidR="00075ADD">
        <w:rPr>
          <w:sz w:val="20"/>
          <w:szCs w:val="20"/>
        </w:rPr>
        <w:t>e</w:t>
      </w:r>
      <w:r w:rsidR="004D4FA1" w:rsidRPr="00013646">
        <w:rPr>
          <w:sz w:val="20"/>
          <w:szCs w:val="20"/>
        </w:rPr>
        <w:t>ach batch.</w:t>
      </w:r>
    </w:p>
    <w:p w:rsidR="002A126B" w:rsidRPr="00013646" w:rsidRDefault="002A126B" w:rsidP="002A126B">
      <w:pPr>
        <w:rPr>
          <w:sz w:val="20"/>
          <w:szCs w:val="20"/>
        </w:rPr>
      </w:pPr>
      <w:r w:rsidRPr="00013646">
        <w:rPr>
          <w:sz w:val="20"/>
          <w:szCs w:val="20"/>
        </w:rPr>
        <w:t>8.</w:t>
      </w:r>
      <w:r w:rsidR="00075ADD">
        <w:rPr>
          <w:sz w:val="20"/>
          <w:szCs w:val="20"/>
        </w:rPr>
        <w:t>2</w:t>
      </w:r>
      <w:r w:rsidRPr="00013646">
        <w:rPr>
          <w:sz w:val="20"/>
          <w:szCs w:val="20"/>
        </w:rPr>
        <w:t>3</w:t>
      </w:r>
      <w:r w:rsidR="00075ADD">
        <w:rPr>
          <w:sz w:val="20"/>
          <w:szCs w:val="20"/>
        </w:rPr>
        <w:t>.5</w:t>
      </w:r>
      <w:r w:rsidRPr="00013646">
        <w:rPr>
          <w:sz w:val="20"/>
          <w:szCs w:val="20"/>
        </w:rPr>
        <w:t xml:space="preserve">  Engine Oil:</w:t>
      </w:r>
    </w:p>
    <w:p w:rsidR="002A126B" w:rsidRPr="00013646" w:rsidRDefault="00075ADD" w:rsidP="00075ADD">
      <w:pPr>
        <w:ind w:firstLine="360"/>
        <w:rPr>
          <w:sz w:val="20"/>
          <w:szCs w:val="20"/>
        </w:rPr>
      </w:pPr>
      <w:r>
        <w:rPr>
          <w:sz w:val="20"/>
          <w:szCs w:val="20"/>
        </w:rPr>
        <w:t xml:space="preserve">(1) </w:t>
      </w:r>
      <w:r w:rsidR="002A126B" w:rsidRPr="00013646">
        <w:rPr>
          <w:sz w:val="20"/>
          <w:szCs w:val="20"/>
        </w:rPr>
        <w:t>The test oil sample shall be uncontaminated and representative of the lubricant formulation being evaluated.</w:t>
      </w:r>
    </w:p>
    <w:p w:rsidR="00075ADD" w:rsidRDefault="00075ADD" w:rsidP="00075ADD">
      <w:pPr>
        <w:ind w:firstLine="360"/>
        <w:rPr>
          <w:sz w:val="20"/>
          <w:szCs w:val="20"/>
        </w:rPr>
      </w:pPr>
      <w:r>
        <w:rPr>
          <w:sz w:val="20"/>
          <w:szCs w:val="20"/>
        </w:rPr>
        <w:t xml:space="preserve">(2) </w:t>
      </w:r>
      <w:r w:rsidR="002A126B" w:rsidRPr="00013646">
        <w:rPr>
          <w:sz w:val="20"/>
          <w:szCs w:val="20"/>
        </w:rPr>
        <w:t xml:space="preserve">A minimum of 7.5 L of new oil is required to complete the test. </w:t>
      </w:r>
    </w:p>
    <w:p w:rsidR="002A126B" w:rsidRPr="00013646" w:rsidRDefault="00075ADD" w:rsidP="00075ADD">
      <w:pPr>
        <w:ind w:firstLine="360"/>
        <w:rPr>
          <w:sz w:val="20"/>
          <w:szCs w:val="20"/>
        </w:rPr>
      </w:pPr>
      <w:r>
        <w:rPr>
          <w:sz w:val="20"/>
          <w:szCs w:val="20"/>
        </w:rPr>
        <w:t xml:space="preserve">(3) </w:t>
      </w:r>
      <w:r w:rsidR="002A126B" w:rsidRPr="00013646">
        <w:rPr>
          <w:sz w:val="20"/>
          <w:szCs w:val="20"/>
        </w:rPr>
        <w:t>A 20 L sample of new oil is normally provided to allow for inadvertent losses.</w:t>
      </w:r>
    </w:p>
    <w:p w:rsidR="00F83BEF" w:rsidRDefault="001B51F1" w:rsidP="000447FF">
      <w:pPr>
        <w:rPr>
          <w:color w:val="FF0000"/>
          <w:sz w:val="40"/>
          <w:szCs w:val="20"/>
        </w:rPr>
      </w:pPr>
      <w:r>
        <w:rPr>
          <w:sz w:val="20"/>
          <w:szCs w:val="20"/>
        </w:rPr>
        <w:t xml:space="preserve">8.24 </w:t>
      </w:r>
      <w:r w:rsidR="000447FF" w:rsidRPr="001B51F1">
        <w:rPr>
          <w:i/>
          <w:sz w:val="20"/>
          <w:szCs w:val="20"/>
        </w:rPr>
        <w:t>Measurement Instrumentation</w:t>
      </w:r>
      <w:r w:rsidR="00075ADD" w:rsidRPr="001B51F1">
        <w:rPr>
          <w:i/>
          <w:sz w:val="20"/>
          <w:szCs w:val="20"/>
        </w:rPr>
        <w:t xml:space="preserve"> </w:t>
      </w:r>
    </w:p>
    <w:p w:rsidR="000447FF" w:rsidRPr="00013646" w:rsidRDefault="00F83BEF" w:rsidP="000447FF">
      <w:pPr>
        <w:rPr>
          <w:sz w:val="20"/>
          <w:szCs w:val="20"/>
        </w:rPr>
      </w:pPr>
      <w:r>
        <w:rPr>
          <w:sz w:val="20"/>
          <w:szCs w:val="20"/>
        </w:rPr>
        <w:t>8.24.1</w:t>
      </w:r>
      <w:r w:rsidR="000447FF" w:rsidRPr="00013646">
        <w:rPr>
          <w:sz w:val="20"/>
          <w:szCs w:val="20"/>
        </w:rPr>
        <w:t xml:space="preserve"> Temperatures</w:t>
      </w:r>
      <w:r w:rsidR="00FA3168">
        <w:rPr>
          <w:sz w:val="20"/>
          <w:szCs w:val="20"/>
        </w:rPr>
        <w:t xml:space="preserve"> - general</w:t>
      </w:r>
    </w:p>
    <w:p w:rsidR="00FA3168" w:rsidRDefault="00FA3168" w:rsidP="00FA3168">
      <w:pPr>
        <w:ind w:firstLine="360"/>
        <w:rPr>
          <w:sz w:val="20"/>
          <w:szCs w:val="20"/>
        </w:rPr>
      </w:pPr>
      <w:r>
        <w:rPr>
          <w:sz w:val="20"/>
          <w:szCs w:val="20"/>
        </w:rPr>
        <w:t xml:space="preserve">(1) </w:t>
      </w:r>
      <w:r w:rsidR="000447FF" w:rsidRPr="00013646">
        <w:rPr>
          <w:sz w:val="20"/>
          <w:szCs w:val="20"/>
        </w:rPr>
        <w:t xml:space="preserve">Temperature measurement locations for the six required temperatures are specified. </w:t>
      </w:r>
    </w:p>
    <w:p w:rsidR="00FA3168" w:rsidRDefault="00FA3168" w:rsidP="00FA3168">
      <w:pPr>
        <w:ind w:firstLine="360"/>
        <w:rPr>
          <w:sz w:val="20"/>
          <w:szCs w:val="20"/>
        </w:rPr>
      </w:pPr>
      <w:r>
        <w:rPr>
          <w:sz w:val="20"/>
          <w:szCs w:val="20"/>
        </w:rPr>
        <w:t xml:space="preserve">(2) </w:t>
      </w:r>
      <w:r w:rsidR="000447FF" w:rsidRPr="00013646">
        <w:rPr>
          <w:sz w:val="20"/>
          <w:szCs w:val="20"/>
        </w:rPr>
        <w:t>Use thermocouples that are calibrat</w:t>
      </w:r>
      <w:r>
        <w:rPr>
          <w:sz w:val="20"/>
          <w:szCs w:val="20"/>
        </w:rPr>
        <w:t>ed</w:t>
      </w:r>
      <w:r w:rsidR="000447FF" w:rsidRPr="00013646">
        <w:rPr>
          <w:sz w:val="20"/>
          <w:szCs w:val="20"/>
        </w:rPr>
        <w:t xml:space="preserve"> to 0.5 °C. </w:t>
      </w:r>
    </w:p>
    <w:p w:rsidR="00FA3168" w:rsidRDefault="00FA3168" w:rsidP="00FA3168">
      <w:pPr>
        <w:ind w:firstLine="360"/>
        <w:rPr>
          <w:sz w:val="20"/>
          <w:szCs w:val="20"/>
        </w:rPr>
      </w:pPr>
      <w:r>
        <w:rPr>
          <w:sz w:val="20"/>
          <w:szCs w:val="20"/>
        </w:rPr>
        <w:t xml:space="preserve">(3) </w:t>
      </w:r>
      <w:r w:rsidR="000447FF" w:rsidRPr="00013646">
        <w:rPr>
          <w:sz w:val="20"/>
          <w:szCs w:val="20"/>
        </w:rPr>
        <w:t>Use only OEM temperature sensors for EEC inputs.</w:t>
      </w:r>
      <w:r>
        <w:rPr>
          <w:sz w:val="20"/>
          <w:szCs w:val="20"/>
        </w:rPr>
        <w:t xml:space="preserve"> (4) </w:t>
      </w:r>
      <w:r w:rsidR="000447FF" w:rsidRPr="00013646">
        <w:rPr>
          <w:sz w:val="20"/>
          <w:szCs w:val="20"/>
        </w:rPr>
        <w:t xml:space="preserve">All thermocouples, except the intake-air thermocouple, shall be premium and sheathed. </w:t>
      </w:r>
    </w:p>
    <w:p w:rsidR="00FA3168" w:rsidRDefault="00FA3168" w:rsidP="00FA3168">
      <w:pPr>
        <w:ind w:firstLine="360"/>
        <w:rPr>
          <w:sz w:val="20"/>
          <w:szCs w:val="20"/>
        </w:rPr>
      </w:pPr>
      <w:r>
        <w:rPr>
          <w:sz w:val="20"/>
          <w:szCs w:val="20"/>
        </w:rPr>
        <w:t xml:space="preserve">(5) </w:t>
      </w:r>
      <w:r w:rsidR="000447FF" w:rsidRPr="00013646">
        <w:rPr>
          <w:sz w:val="20"/>
          <w:szCs w:val="20"/>
        </w:rPr>
        <w:t xml:space="preserve">The intake-air thermocouple may be an open-tip type. </w:t>
      </w:r>
    </w:p>
    <w:p w:rsidR="00FA3168" w:rsidRDefault="00FA3168" w:rsidP="00FA3168">
      <w:pPr>
        <w:ind w:firstLine="360"/>
        <w:rPr>
          <w:sz w:val="20"/>
          <w:szCs w:val="20"/>
        </w:rPr>
      </w:pPr>
      <w:r>
        <w:rPr>
          <w:sz w:val="20"/>
          <w:szCs w:val="20"/>
        </w:rPr>
        <w:t xml:space="preserve">(6) </w:t>
      </w:r>
      <w:r w:rsidR="000447FF" w:rsidRPr="00013646">
        <w:rPr>
          <w:sz w:val="20"/>
          <w:szCs w:val="20"/>
        </w:rPr>
        <w:t>The diameter and length of the thermoc</w:t>
      </w:r>
      <w:r>
        <w:rPr>
          <w:sz w:val="20"/>
          <w:szCs w:val="20"/>
        </w:rPr>
        <w:t>ouples shall be 3 mm by 100 mm.</w:t>
      </w:r>
    </w:p>
    <w:p w:rsidR="000447FF" w:rsidRPr="00013646" w:rsidRDefault="00FA3168" w:rsidP="00FA3168">
      <w:pPr>
        <w:ind w:left="360"/>
        <w:rPr>
          <w:sz w:val="20"/>
          <w:szCs w:val="20"/>
        </w:rPr>
      </w:pPr>
      <w:r>
        <w:rPr>
          <w:sz w:val="20"/>
          <w:szCs w:val="20"/>
        </w:rPr>
        <w:t xml:space="preserve">(7) </w:t>
      </w:r>
      <w:r w:rsidR="000447FF" w:rsidRPr="00013646">
        <w:rPr>
          <w:sz w:val="20"/>
          <w:szCs w:val="20"/>
        </w:rPr>
        <w:t>Thermocouples, wires, and extension wires should be matched to perform in accordance with the special limits of error as defined in ANSI MC96.1.</w:t>
      </w:r>
    </w:p>
    <w:p w:rsidR="00FA3168" w:rsidRDefault="00FA3168" w:rsidP="000447FF">
      <w:pPr>
        <w:rPr>
          <w:sz w:val="20"/>
          <w:szCs w:val="20"/>
        </w:rPr>
      </w:pPr>
      <w:r>
        <w:rPr>
          <w:sz w:val="20"/>
          <w:szCs w:val="20"/>
        </w:rPr>
        <w:t>8.24.1.1Temperature measurement locations</w:t>
      </w:r>
      <w:r w:rsidR="00E93714" w:rsidRPr="00013646">
        <w:rPr>
          <w:sz w:val="20"/>
          <w:szCs w:val="20"/>
        </w:rPr>
        <w:t xml:space="preserve">   </w:t>
      </w:r>
    </w:p>
    <w:p w:rsidR="00E93714" w:rsidRPr="00013646" w:rsidRDefault="00FA3168" w:rsidP="00BF6904">
      <w:pPr>
        <w:ind w:left="360"/>
        <w:rPr>
          <w:sz w:val="20"/>
          <w:szCs w:val="20"/>
        </w:rPr>
      </w:pPr>
      <w:r>
        <w:rPr>
          <w:sz w:val="20"/>
          <w:szCs w:val="20"/>
        </w:rPr>
        <w:t xml:space="preserve">(1) </w:t>
      </w:r>
      <w:r w:rsidR="005318F7">
        <w:rPr>
          <w:sz w:val="20"/>
          <w:szCs w:val="20"/>
        </w:rPr>
        <w:t xml:space="preserve">Coolant inlet - </w:t>
      </w:r>
      <w:r w:rsidR="00E93714" w:rsidRPr="00013646">
        <w:rPr>
          <w:sz w:val="20"/>
          <w:szCs w:val="20"/>
        </w:rPr>
        <w:t xml:space="preserve">Install the sensor in the </w:t>
      </w:r>
      <w:r w:rsidR="00E93714" w:rsidRPr="005318F7">
        <w:rPr>
          <w:sz w:val="20"/>
          <w:szCs w:val="20"/>
        </w:rPr>
        <w:t>coolant inlet</w:t>
      </w:r>
      <w:r w:rsidR="00E93714" w:rsidRPr="00013646">
        <w:rPr>
          <w:sz w:val="20"/>
          <w:szCs w:val="20"/>
        </w:rPr>
        <w:t xml:space="preserve"> on the engine (OHTVH-008-1) perpendicular to the run. Install sensor with the tip in the center of the stream of flow. (See </w:t>
      </w:r>
      <w:r w:rsidR="00700714" w:rsidRPr="00700714">
        <w:rPr>
          <w:color w:val="FF0000"/>
          <w:sz w:val="20"/>
          <w:szCs w:val="20"/>
        </w:rPr>
        <w:t>Fig. A9.</w:t>
      </w:r>
      <w:r w:rsidR="00562C0C">
        <w:rPr>
          <w:color w:val="FF0000"/>
          <w:sz w:val="20"/>
          <w:szCs w:val="20"/>
        </w:rPr>
        <w:t>1</w:t>
      </w:r>
      <w:r w:rsidR="00E93714" w:rsidRPr="00013646">
        <w:rPr>
          <w:sz w:val="20"/>
          <w:szCs w:val="20"/>
        </w:rPr>
        <w:t>).</w:t>
      </w:r>
    </w:p>
    <w:p w:rsidR="00DC735A" w:rsidRPr="00013646" w:rsidRDefault="00FA3168" w:rsidP="00BF6904">
      <w:pPr>
        <w:ind w:left="360"/>
        <w:rPr>
          <w:sz w:val="20"/>
          <w:szCs w:val="20"/>
        </w:rPr>
      </w:pPr>
      <w:r>
        <w:rPr>
          <w:sz w:val="20"/>
          <w:szCs w:val="20"/>
        </w:rPr>
        <w:t xml:space="preserve">(2) </w:t>
      </w:r>
      <w:r w:rsidR="005318F7">
        <w:rPr>
          <w:sz w:val="20"/>
          <w:szCs w:val="20"/>
        </w:rPr>
        <w:t xml:space="preserve">Coolant outlet - </w:t>
      </w:r>
      <w:r w:rsidR="00DC735A" w:rsidRPr="00013646">
        <w:rPr>
          <w:sz w:val="20"/>
          <w:szCs w:val="20"/>
        </w:rPr>
        <w:t xml:space="preserve">Install the sensor in the </w:t>
      </w:r>
      <w:r w:rsidR="00DC735A" w:rsidRPr="005318F7">
        <w:rPr>
          <w:sz w:val="20"/>
          <w:szCs w:val="20"/>
        </w:rPr>
        <w:t>coolant</w:t>
      </w:r>
      <w:r w:rsidR="007D2D14" w:rsidRPr="005318F7">
        <w:rPr>
          <w:sz w:val="20"/>
          <w:szCs w:val="20"/>
        </w:rPr>
        <w:t xml:space="preserve"> </w:t>
      </w:r>
      <w:r w:rsidR="00DC735A" w:rsidRPr="005318F7">
        <w:rPr>
          <w:sz w:val="20"/>
          <w:szCs w:val="20"/>
        </w:rPr>
        <w:t>outlet</w:t>
      </w:r>
      <w:r w:rsidR="00DC735A" w:rsidRPr="00013646">
        <w:rPr>
          <w:sz w:val="20"/>
          <w:szCs w:val="20"/>
        </w:rPr>
        <w:t xml:space="preserve"> on the engine (OHTVH-009-1) perpendicular to the run. Install sensor with the tip in the center of the stream of flow. (See </w:t>
      </w:r>
      <w:r w:rsidR="00700714" w:rsidRPr="00700714">
        <w:rPr>
          <w:color w:val="FF0000"/>
          <w:sz w:val="20"/>
          <w:szCs w:val="20"/>
        </w:rPr>
        <w:t>Fig. A9.</w:t>
      </w:r>
      <w:r w:rsidR="00562C0C">
        <w:rPr>
          <w:color w:val="FF0000"/>
          <w:sz w:val="20"/>
          <w:szCs w:val="20"/>
        </w:rPr>
        <w:t>1</w:t>
      </w:r>
      <w:r w:rsidR="00DC735A" w:rsidRPr="00013646">
        <w:rPr>
          <w:sz w:val="20"/>
          <w:szCs w:val="20"/>
        </w:rPr>
        <w:t>).</w:t>
      </w:r>
    </w:p>
    <w:p w:rsidR="00DC735A" w:rsidRPr="00013646" w:rsidRDefault="00FA3168" w:rsidP="00BF6904">
      <w:pPr>
        <w:ind w:left="360"/>
        <w:rPr>
          <w:sz w:val="20"/>
          <w:szCs w:val="20"/>
        </w:rPr>
      </w:pPr>
      <w:r>
        <w:rPr>
          <w:sz w:val="20"/>
          <w:szCs w:val="20"/>
        </w:rPr>
        <w:t xml:space="preserve">(3) </w:t>
      </w:r>
      <w:r w:rsidR="005318F7">
        <w:rPr>
          <w:sz w:val="20"/>
          <w:szCs w:val="20"/>
        </w:rPr>
        <w:t xml:space="preserve">Engine oil inlet- </w:t>
      </w:r>
      <w:r w:rsidR="00DC735A" w:rsidRPr="00013646">
        <w:rPr>
          <w:sz w:val="20"/>
          <w:szCs w:val="20"/>
        </w:rPr>
        <w:t>Install the tip of the sensor at the center of the</w:t>
      </w:r>
      <w:r w:rsidR="000E3959">
        <w:rPr>
          <w:sz w:val="20"/>
          <w:szCs w:val="20"/>
        </w:rPr>
        <w:t xml:space="preserve"> </w:t>
      </w:r>
      <w:r w:rsidR="00DC735A" w:rsidRPr="00013646">
        <w:rPr>
          <w:sz w:val="20"/>
          <w:szCs w:val="20"/>
        </w:rPr>
        <w:t xml:space="preserve">flow stream </w:t>
      </w:r>
      <w:r w:rsidR="00CB6768" w:rsidRPr="00013646">
        <w:rPr>
          <w:sz w:val="20"/>
          <w:szCs w:val="20"/>
        </w:rPr>
        <w:t>in</w:t>
      </w:r>
      <w:r w:rsidR="00DC735A" w:rsidRPr="00013646">
        <w:rPr>
          <w:sz w:val="20"/>
          <w:szCs w:val="20"/>
        </w:rPr>
        <w:t xml:space="preserve"> the external oil filter adapter (see </w:t>
      </w:r>
      <w:r w:rsidR="00DC735A" w:rsidRPr="003F456C">
        <w:rPr>
          <w:color w:val="FF0000"/>
          <w:sz w:val="20"/>
          <w:szCs w:val="20"/>
        </w:rPr>
        <w:t>Fig.</w:t>
      </w:r>
      <w:r w:rsidR="00DC735A" w:rsidRPr="00013646">
        <w:rPr>
          <w:sz w:val="20"/>
          <w:szCs w:val="20"/>
        </w:rPr>
        <w:t xml:space="preserve"> </w:t>
      </w:r>
      <w:r w:rsidR="00DC735A" w:rsidRPr="003F456C">
        <w:rPr>
          <w:color w:val="FF0000"/>
          <w:sz w:val="20"/>
          <w:szCs w:val="20"/>
        </w:rPr>
        <w:t>A</w:t>
      </w:r>
      <w:r w:rsidR="003F456C">
        <w:rPr>
          <w:color w:val="FF0000"/>
          <w:sz w:val="20"/>
          <w:szCs w:val="20"/>
        </w:rPr>
        <w:t>9</w:t>
      </w:r>
      <w:r w:rsidR="00DC735A" w:rsidRPr="003F456C">
        <w:rPr>
          <w:color w:val="FF0000"/>
          <w:sz w:val="20"/>
          <w:szCs w:val="20"/>
        </w:rPr>
        <w:t>.</w:t>
      </w:r>
      <w:r w:rsidR="003F456C">
        <w:rPr>
          <w:color w:val="FF0000"/>
          <w:sz w:val="20"/>
          <w:szCs w:val="20"/>
        </w:rPr>
        <w:t>3</w:t>
      </w:r>
      <w:r w:rsidR="00DC735A" w:rsidRPr="00013646">
        <w:rPr>
          <w:sz w:val="20"/>
          <w:szCs w:val="20"/>
        </w:rPr>
        <w:t xml:space="preserve">) </w:t>
      </w:r>
      <w:r w:rsidR="00CB6768" w:rsidRPr="00013646">
        <w:rPr>
          <w:sz w:val="20"/>
          <w:szCs w:val="20"/>
        </w:rPr>
        <w:t>through</w:t>
      </w:r>
      <w:r w:rsidR="00DC735A" w:rsidRPr="00013646">
        <w:rPr>
          <w:sz w:val="20"/>
          <w:szCs w:val="20"/>
        </w:rPr>
        <w:t xml:space="preserve"> the hole for the oil pressure switch</w:t>
      </w:r>
      <w:r w:rsidR="00CB6768" w:rsidRPr="00013646">
        <w:rPr>
          <w:sz w:val="20"/>
          <w:szCs w:val="20"/>
        </w:rPr>
        <w:t xml:space="preserve"> (not used)</w:t>
      </w:r>
      <w:r w:rsidR="00DC735A" w:rsidRPr="00013646">
        <w:rPr>
          <w:sz w:val="20"/>
          <w:szCs w:val="20"/>
        </w:rPr>
        <w:t xml:space="preserve">. Install a tee to accept this temperature sensor and </w:t>
      </w:r>
      <w:r w:rsidR="00CB6768" w:rsidRPr="00013646">
        <w:rPr>
          <w:sz w:val="20"/>
          <w:szCs w:val="20"/>
        </w:rPr>
        <w:t>attach the oil pressure line</w:t>
      </w:r>
      <w:r w:rsidR="00DC735A" w:rsidRPr="00013646">
        <w:rPr>
          <w:sz w:val="20"/>
          <w:szCs w:val="20"/>
        </w:rPr>
        <w:t xml:space="preserve">. </w:t>
      </w:r>
    </w:p>
    <w:p w:rsidR="00DC735A" w:rsidRPr="00013646" w:rsidRDefault="000E3959" w:rsidP="00BF6904">
      <w:pPr>
        <w:ind w:left="360"/>
        <w:rPr>
          <w:sz w:val="20"/>
          <w:szCs w:val="20"/>
        </w:rPr>
      </w:pPr>
      <w:r>
        <w:rPr>
          <w:sz w:val="20"/>
          <w:szCs w:val="20"/>
        </w:rPr>
        <w:t>(4)</w:t>
      </w:r>
      <w:r w:rsidR="00DC735A" w:rsidRPr="00013646">
        <w:rPr>
          <w:sz w:val="20"/>
          <w:szCs w:val="20"/>
        </w:rPr>
        <w:t xml:space="preserve"> </w:t>
      </w:r>
      <w:r w:rsidR="005318F7">
        <w:rPr>
          <w:sz w:val="20"/>
          <w:szCs w:val="20"/>
        </w:rPr>
        <w:t>Engine oil outlet - I</w:t>
      </w:r>
      <w:r w:rsidR="00DC735A" w:rsidRPr="00013646">
        <w:rPr>
          <w:sz w:val="20"/>
          <w:szCs w:val="20"/>
        </w:rPr>
        <w:t>nstall the tip of the sensor</w:t>
      </w:r>
      <w:r>
        <w:rPr>
          <w:sz w:val="20"/>
          <w:szCs w:val="20"/>
        </w:rPr>
        <w:t xml:space="preserve"> </w:t>
      </w:r>
      <w:r w:rsidR="00DC735A" w:rsidRPr="00013646">
        <w:rPr>
          <w:sz w:val="20"/>
          <w:szCs w:val="20"/>
        </w:rPr>
        <w:t>at the center of the cross fitting attached to the side opposite from the engin</w:t>
      </w:r>
      <w:r w:rsidR="00BF6904">
        <w:rPr>
          <w:sz w:val="20"/>
          <w:szCs w:val="20"/>
        </w:rPr>
        <w:t xml:space="preserve">e oil inlet temperature sensor </w:t>
      </w:r>
      <w:r w:rsidR="00DC735A" w:rsidRPr="00013646">
        <w:rPr>
          <w:sz w:val="20"/>
          <w:szCs w:val="20"/>
        </w:rPr>
        <w:t xml:space="preserve">on the oil filter adaptor. The adapter needs to be modified with a 1/8 NPT hole to access the oil passage (see </w:t>
      </w:r>
      <w:r w:rsidR="00DC735A" w:rsidRPr="00391BF7">
        <w:rPr>
          <w:color w:val="FF0000"/>
          <w:sz w:val="20"/>
          <w:szCs w:val="20"/>
        </w:rPr>
        <w:t>Fig. A</w:t>
      </w:r>
      <w:r w:rsidR="00391BF7">
        <w:rPr>
          <w:color w:val="FF0000"/>
          <w:sz w:val="20"/>
          <w:szCs w:val="20"/>
        </w:rPr>
        <w:t>9</w:t>
      </w:r>
      <w:r w:rsidR="00DC735A" w:rsidRPr="00391BF7">
        <w:rPr>
          <w:color w:val="FF0000"/>
          <w:sz w:val="20"/>
          <w:szCs w:val="20"/>
        </w:rPr>
        <w:t>.</w:t>
      </w:r>
      <w:r w:rsidR="004A7C0E">
        <w:rPr>
          <w:color w:val="FF0000"/>
          <w:sz w:val="20"/>
          <w:szCs w:val="20"/>
        </w:rPr>
        <w:t>3</w:t>
      </w:r>
      <w:r w:rsidR="00DC735A" w:rsidRPr="00013646">
        <w:rPr>
          <w:sz w:val="20"/>
          <w:szCs w:val="20"/>
        </w:rPr>
        <w:t>).</w:t>
      </w:r>
      <w:r>
        <w:rPr>
          <w:sz w:val="20"/>
          <w:szCs w:val="20"/>
        </w:rPr>
        <w:t xml:space="preserve">       </w:t>
      </w:r>
    </w:p>
    <w:p w:rsidR="00DC735A" w:rsidRPr="00CD63AB" w:rsidRDefault="000E3959" w:rsidP="00CD63AB">
      <w:pPr>
        <w:ind w:left="360"/>
        <w:rPr>
          <w:color w:val="FF0000"/>
          <w:sz w:val="20"/>
          <w:szCs w:val="20"/>
        </w:rPr>
      </w:pPr>
      <w:r>
        <w:rPr>
          <w:sz w:val="20"/>
          <w:szCs w:val="20"/>
        </w:rPr>
        <w:t xml:space="preserve">(5) </w:t>
      </w:r>
      <w:r w:rsidR="005318F7">
        <w:rPr>
          <w:sz w:val="20"/>
          <w:szCs w:val="20"/>
        </w:rPr>
        <w:t xml:space="preserve">Intake air - </w:t>
      </w:r>
      <w:r w:rsidR="00CD63AB">
        <w:rPr>
          <w:sz w:val="20"/>
          <w:szCs w:val="20"/>
        </w:rPr>
        <w:t xml:space="preserve"> </w:t>
      </w:r>
      <w:r w:rsidR="005318F7">
        <w:rPr>
          <w:sz w:val="20"/>
          <w:szCs w:val="20"/>
        </w:rPr>
        <w:t>I</w:t>
      </w:r>
      <w:r w:rsidR="00F659C6" w:rsidRPr="00013646">
        <w:rPr>
          <w:sz w:val="20"/>
          <w:szCs w:val="20"/>
        </w:rPr>
        <w:t xml:space="preserve">nstall the tip of the thermocouple midstream in the air cleaner box downstream of the filter (see </w:t>
      </w:r>
      <w:r w:rsidR="00F659C6" w:rsidRPr="00F30609">
        <w:rPr>
          <w:color w:val="FF0000"/>
          <w:sz w:val="20"/>
          <w:szCs w:val="20"/>
        </w:rPr>
        <w:t>Fig. A</w:t>
      </w:r>
      <w:r w:rsidR="00F30609">
        <w:rPr>
          <w:color w:val="FF0000"/>
          <w:sz w:val="20"/>
          <w:szCs w:val="20"/>
        </w:rPr>
        <w:t>9</w:t>
      </w:r>
      <w:r w:rsidR="00F659C6" w:rsidRPr="00F30609">
        <w:rPr>
          <w:color w:val="FF0000"/>
          <w:sz w:val="20"/>
          <w:szCs w:val="20"/>
        </w:rPr>
        <w:t>.1</w:t>
      </w:r>
      <w:r w:rsidR="00F30609">
        <w:rPr>
          <w:color w:val="FF0000"/>
          <w:sz w:val="20"/>
          <w:szCs w:val="20"/>
        </w:rPr>
        <w:t>6</w:t>
      </w:r>
      <w:r w:rsidR="00F659C6" w:rsidRPr="00013646">
        <w:rPr>
          <w:sz w:val="20"/>
          <w:szCs w:val="20"/>
        </w:rPr>
        <w:t>). Insertion depth shall be 37</w:t>
      </w:r>
      <w:r w:rsidR="00CD63AB">
        <w:rPr>
          <w:sz w:val="20"/>
          <w:szCs w:val="20"/>
        </w:rPr>
        <w:t xml:space="preserve"> mm</w:t>
      </w:r>
      <w:r w:rsidR="00F659C6" w:rsidRPr="00013646">
        <w:rPr>
          <w:sz w:val="20"/>
          <w:szCs w:val="20"/>
        </w:rPr>
        <w:t xml:space="preserve"> ± 2 mm</w:t>
      </w:r>
      <w:r w:rsidR="00DC735A" w:rsidRPr="00013646">
        <w:rPr>
          <w:sz w:val="20"/>
          <w:szCs w:val="20"/>
        </w:rPr>
        <w:t>.</w:t>
      </w:r>
      <w:r w:rsidR="00CD63AB">
        <w:rPr>
          <w:sz w:val="20"/>
          <w:szCs w:val="20"/>
        </w:rPr>
        <w:t xml:space="preserve">    </w:t>
      </w:r>
    </w:p>
    <w:p w:rsidR="00F10094" w:rsidRPr="00013646" w:rsidRDefault="005318F7" w:rsidP="005318F7">
      <w:pPr>
        <w:ind w:firstLine="360"/>
        <w:rPr>
          <w:sz w:val="20"/>
          <w:szCs w:val="20"/>
        </w:rPr>
      </w:pPr>
      <w:r>
        <w:rPr>
          <w:sz w:val="20"/>
          <w:szCs w:val="20"/>
        </w:rPr>
        <w:t>(6)</w:t>
      </w:r>
      <w:r w:rsidR="00F10094" w:rsidRPr="00013646">
        <w:rPr>
          <w:sz w:val="20"/>
          <w:szCs w:val="20"/>
        </w:rPr>
        <w:t xml:space="preserve"> Fuel – Install the sensor in the fuel line before the high pressure pump. </w:t>
      </w:r>
    </w:p>
    <w:p w:rsidR="00F65089" w:rsidRPr="00013646" w:rsidRDefault="005318F7" w:rsidP="005318F7">
      <w:pPr>
        <w:ind w:left="360"/>
        <w:rPr>
          <w:sz w:val="20"/>
          <w:szCs w:val="20"/>
        </w:rPr>
      </w:pPr>
      <w:r>
        <w:rPr>
          <w:sz w:val="20"/>
          <w:szCs w:val="20"/>
        </w:rPr>
        <w:t xml:space="preserve">(7) </w:t>
      </w:r>
      <w:r w:rsidR="00F10094" w:rsidRPr="00013646">
        <w:rPr>
          <w:sz w:val="20"/>
          <w:szCs w:val="20"/>
        </w:rPr>
        <w:t xml:space="preserve">Air Charge – Install </w:t>
      </w:r>
      <w:r w:rsidR="003160E5" w:rsidRPr="00013646">
        <w:rPr>
          <w:sz w:val="20"/>
          <w:szCs w:val="20"/>
        </w:rPr>
        <w:t xml:space="preserve">the sensor in the intercooler </w:t>
      </w:r>
      <w:r w:rsidR="00F10094" w:rsidRPr="00013646">
        <w:rPr>
          <w:sz w:val="20"/>
          <w:szCs w:val="20"/>
        </w:rPr>
        <w:t>outlet tube 25</w:t>
      </w:r>
      <w:r>
        <w:rPr>
          <w:sz w:val="20"/>
          <w:szCs w:val="20"/>
        </w:rPr>
        <w:t xml:space="preserve"> mm ± </w:t>
      </w:r>
      <w:r w:rsidR="00F10094" w:rsidRPr="00013646">
        <w:rPr>
          <w:sz w:val="20"/>
          <w:szCs w:val="20"/>
        </w:rPr>
        <w:t>2 mm downstream from the MAPT sensor</w:t>
      </w:r>
      <w:r w:rsidR="009A7E59" w:rsidRPr="00013646">
        <w:rPr>
          <w:sz w:val="20"/>
          <w:szCs w:val="20"/>
        </w:rPr>
        <w:t>. Locate the tip at the center of the flow</w:t>
      </w:r>
      <w:r w:rsidR="00F10094" w:rsidRPr="00013646">
        <w:rPr>
          <w:sz w:val="20"/>
          <w:szCs w:val="20"/>
        </w:rPr>
        <w:t xml:space="preserve">. (See </w:t>
      </w:r>
      <w:r w:rsidRPr="00F30609">
        <w:rPr>
          <w:color w:val="FF0000"/>
          <w:sz w:val="20"/>
          <w:szCs w:val="20"/>
        </w:rPr>
        <w:t>F</w:t>
      </w:r>
      <w:r w:rsidR="00F10094" w:rsidRPr="00F30609">
        <w:rPr>
          <w:color w:val="FF0000"/>
          <w:sz w:val="20"/>
          <w:szCs w:val="20"/>
        </w:rPr>
        <w:t>ig</w:t>
      </w:r>
      <w:r w:rsidRPr="00F30609">
        <w:rPr>
          <w:color w:val="FF0000"/>
          <w:sz w:val="20"/>
          <w:szCs w:val="20"/>
        </w:rPr>
        <w:t>.</w:t>
      </w:r>
      <w:r w:rsidR="00F10094" w:rsidRPr="00F30609">
        <w:rPr>
          <w:color w:val="FF0000"/>
          <w:sz w:val="20"/>
          <w:szCs w:val="20"/>
        </w:rPr>
        <w:t xml:space="preserve"> A</w:t>
      </w:r>
      <w:r w:rsidR="00F30609">
        <w:rPr>
          <w:color w:val="FF0000"/>
          <w:sz w:val="20"/>
          <w:szCs w:val="20"/>
        </w:rPr>
        <w:t>9</w:t>
      </w:r>
      <w:r w:rsidR="00F10094" w:rsidRPr="00F30609">
        <w:rPr>
          <w:color w:val="FF0000"/>
          <w:sz w:val="20"/>
          <w:szCs w:val="20"/>
        </w:rPr>
        <w:t>.</w:t>
      </w:r>
      <w:r w:rsidR="00F419B9">
        <w:rPr>
          <w:color w:val="FF0000"/>
          <w:sz w:val="20"/>
          <w:szCs w:val="20"/>
        </w:rPr>
        <w:t>4</w:t>
      </w:r>
      <w:r w:rsidR="00F10094" w:rsidRPr="00013646">
        <w:rPr>
          <w:sz w:val="20"/>
          <w:szCs w:val="20"/>
        </w:rPr>
        <w:t>)</w:t>
      </w:r>
      <w:r w:rsidR="00F65089" w:rsidRPr="00013646">
        <w:rPr>
          <w:sz w:val="20"/>
          <w:szCs w:val="20"/>
        </w:rPr>
        <w:t xml:space="preserve"> </w:t>
      </w:r>
    </w:p>
    <w:p w:rsidR="00302825" w:rsidRPr="00013646" w:rsidRDefault="005318F7" w:rsidP="0054082B">
      <w:pPr>
        <w:ind w:left="360"/>
        <w:rPr>
          <w:sz w:val="20"/>
          <w:szCs w:val="20"/>
        </w:rPr>
      </w:pPr>
      <w:r>
        <w:rPr>
          <w:sz w:val="20"/>
          <w:szCs w:val="20"/>
        </w:rPr>
        <w:t xml:space="preserve">(8) </w:t>
      </w:r>
      <w:r w:rsidR="00302825" w:rsidRPr="00013646">
        <w:rPr>
          <w:sz w:val="20"/>
          <w:szCs w:val="20"/>
        </w:rPr>
        <w:t xml:space="preserve">Pre-intercooler – </w:t>
      </w:r>
      <w:r>
        <w:rPr>
          <w:sz w:val="20"/>
          <w:szCs w:val="20"/>
        </w:rPr>
        <w:t>I</w:t>
      </w:r>
      <w:r w:rsidR="00302825" w:rsidRPr="00013646">
        <w:rPr>
          <w:sz w:val="20"/>
          <w:szCs w:val="20"/>
        </w:rPr>
        <w:t>nstall a sensor in the tube between the turbocharger and the intercooler</w:t>
      </w:r>
      <w:r w:rsidR="001D313C">
        <w:rPr>
          <w:sz w:val="20"/>
          <w:szCs w:val="20"/>
        </w:rPr>
        <w:t xml:space="preserve"> </w:t>
      </w:r>
      <w:r w:rsidR="00F659C6" w:rsidRPr="00013646">
        <w:rPr>
          <w:sz w:val="20"/>
          <w:szCs w:val="20"/>
        </w:rPr>
        <w:t xml:space="preserve">(See </w:t>
      </w:r>
      <w:r w:rsidR="001D313C" w:rsidRPr="00F419B9">
        <w:rPr>
          <w:color w:val="FF0000"/>
          <w:sz w:val="20"/>
          <w:szCs w:val="20"/>
        </w:rPr>
        <w:t>F</w:t>
      </w:r>
      <w:r w:rsidR="00F659C6" w:rsidRPr="00F419B9">
        <w:rPr>
          <w:color w:val="FF0000"/>
          <w:sz w:val="20"/>
          <w:szCs w:val="20"/>
        </w:rPr>
        <w:t>ig A</w:t>
      </w:r>
      <w:r w:rsidR="00F419B9">
        <w:rPr>
          <w:color w:val="FF0000"/>
          <w:sz w:val="20"/>
          <w:szCs w:val="20"/>
        </w:rPr>
        <w:t>9</w:t>
      </w:r>
      <w:r w:rsidR="00F659C6" w:rsidRPr="00F419B9">
        <w:rPr>
          <w:color w:val="FF0000"/>
          <w:sz w:val="20"/>
          <w:szCs w:val="20"/>
        </w:rPr>
        <w:t>.</w:t>
      </w:r>
      <w:r w:rsidR="00F419B9">
        <w:rPr>
          <w:color w:val="FF0000"/>
          <w:sz w:val="20"/>
          <w:szCs w:val="20"/>
        </w:rPr>
        <w:t>4</w:t>
      </w:r>
      <w:r w:rsidR="00F659C6" w:rsidRPr="00013646">
        <w:rPr>
          <w:sz w:val="20"/>
          <w:szCs w:val="20"/>
        </w:rPr>
        <w:t>)</w:t>
      </w:r>
      <w:r w:rsidR="00302825" w:rsidRPr="00013646">
        <w:rPr>
          <w:sz w:val="20"/>
          <w:szCs w:val="20"/>
        </w:rPr>
        <w:t xml:space="preserve">. </w:t>
      </w:r>
      <w:r w:rsidR="00F419B9">
        <w:rPr>
          <w:sz w:val="20"/>
          <w:szCs w:val="20"/>
        </w:rPr>
        <w:t xml:space="preserve"> </w:t>
      </w:r>
      <w:r w:rsidR="00F419B9" w:rsidRPr="00F419B9">
        <w:rPr>
          <w:sz w:val="20"/>
          <w:szCs w:val="20"/>
          <w:highlight w:val="red"/>
        </w:rPr>
        <w:t>PAUSE</w:t>
      </w:r>
    </w:p>
    <w:p w:rsidR="00302825" w:rsidRPr="00013646" w:rsidRDefault="001D313C" w:rsidP="001D313C">
      <w:pPr>
        <w:ind w:firstLine="360"/>
        <w:rPr>
          <w:sz w:val="20"/>
          <w:szCs w:val="20"/>
        </w:rPr>
      </w:pPr>
      <w:r>
        <w:rPr>
          <w:sz w:val="20"/>
          <w:szCs w:val="20"/>
        </w:rPr>
        <w:t xml:space="preserve">(9) </w:t>
      </w:r>
      <w:r w:rsidR="003160E5" w:rsidRPr="00013646">
        <w:rPr>
          <w:sz w:val="20"/>
          <w:szCs w:val="20"/>
        </w:rPr>
        <w:t xml:space="preserve">Exhaust – </w:t>
      </w:r>
      <w:r>
        <w:rPr>
          <w:sz w:val="20"/>
          <w:szCs w:val="20"/>
        </w:rPr>
        <w:t>I</w:t>
      </w:r>
      <w:r w:rsidR="003160E5" w:rsidRPr="00013646">
        <w:rPr>
          <w:sz w:val="20"/>
          <w:szCs w:val="20"/>
        </w:rPr>
        <w:t>nstall a sensor 140</w:t>
      </w:r>
      <w:r>
        <w:rPr>
          <w:sz w:val="20"/>
          <w:szCs w:val="20"/>
        </w:rPr>
        <w:t xml:space="preserve"> mm ± </w:t>
      </w:r>
      <w:r w:rsidR="003160E5" w:rsidRPr="00013646">
        <w:rPr>
          <w:sz w:val="20"/>
          <w:szCs w:val="20"/>
        </w:rPr>
        <w:t>12 mm downstream on the exhaust flange (see Fig. 2.8)</w:t>
      </w:r>
    </w:p>
    <w:p w:rsidR="003160E5" w:rsidRPr="00013646" w:rsidRDefault="001D313C" w:rsidP="001D313C">
      <w:pPr>
        <w:ind w:firstLine="360"/>
        <w:rPr>
          <w:sz w:val="20"/>
          <w:szCs w:val="20"/>
        </w:rPr>
      </w:pPr>
      <w:r>
        <w:rPr>
          <w:sz w:val="20"/>
          <w:szCs w:val="20"/>
        </w:rPr>
        <w:t>(10)</w:t>
      </w:r>
      <w:r w:rsidR="003160E5" w:rsidRPr="00013646">
        <w:rPr>
          <w:sz w:val="20"/>
          <w:szCs w:val="20"/>
        </w:rPr>
        <w:t xml:space="preserve"> Blowby gas – </w:t>
      </w:r>
      <w:r w:rsidR="00F265E1">
        <w:rPr>
          <w:sz w:val="20"/>
          <w:szCs w:val="20"/>
        </w:rPr>
        <w:t>I</w:t>
      </w:r>
      <w:r w:rsidR="003160E5" w:rsidRPr="00013646">
        <w:rPr>
          <w:sz w:val="20"/>
          <w:szCs w:val="20"/>
        </w:rPr>
        <w:t>nstall a sensor at the gas outlet of the blowby heat exchanger</w:t>
      </w:r>
    </w:p>
    <w:p w:rsidR="001D313C" w:rsidRDefault="001D313C" w:rsidP="000447FF">
      <w:pPr>
        <w:rPr>
          <w:sz w:val="20"/>
          <w:szCs w:val="20"/>
        </w:rPr>
      </w:pPr>
      <w:r>
        <w:rPr>
          <w:sz w:val="20"/>
          <w:szCs w:val="20"/>
        </w:rPr>
        <w:t>8.24.1.</w:t>
      </w:r>
      <w:r w:rsidR="002F5CBE">
        <w:rPr>
          <w:sz w:val="20"/>
          <w:szCs w:val="20"/>
        </w:rPr>
        <w:t xml:space="preserve">2 </w:t>
      </w:r>
      <w:r>
        <w:rPr>
          <w:sz w:val="20"/>
          <w:szCs w:val="20"/>
        </w:rPr>
        <w:t>Thermocouple calibration</w:t>
      </w:r>
    </w:p>
    <w:p w:rsidR="001D313C" w:rsidRDefault="002F5CBE" w:rsidP="002F5CBE">
      <w:pPr>
        <w:ind w:firstLine="360"/>
        <w:rPr>
          <w:sz w:val="20"/>
          <w:szCs w:val="20"/>
        </w:rPr>
      </w:pPr>
      <w:r>
        <w:rPr>
          <w:sz w:val="20"/>
          <w:szCs w:val="20"/>
        </w:rPr>
        <w:t>(1)</w:t>
      </w:r>
      <w:r w:rsidR="000447FF" w:rsidRPr="00013646">
        <w:rPr>
          <w:sz w:val="20"/>
          <w:szCs w:val="20"/>
        </w:rPr>
        <w:t xml:space="preserve"> Calibrate all thermocouples prior to a reference oil test. </w:t>
      </w:r>
    </w:p>
    <w:p w:rsidR="001D313C" w:rsidRDefault="001D313C" w:rsidP="0054082B">
      <w:pPr>
        <w:ind w:left="360"/>
        <w:rPr>
          <w:sz w:val="20"/>
          <w:szCs w:val="20"/>
        </w:rPr>
      </w:pPr>
      <w:r>
        <w:rPr>
          <w:sz w:val="20"/>
          <w:szCs w:val="20"/>
        </w:rPr>
        <w:t>(</w:t>
      </w:r>
      <w:r w:rsidR="002F5CBE">
        <w:rPr>
          <w:sz w:val="20"/>
          <w:szCs w:val="20"/>
        </w:rPr>
        <w:t>2</w:t>
      </w:r>
      <w:r>
        <w:rPr>
          <w:sz w:val="20"/>
          <w:szCs w:val="20"/>
        </w:rPr>
        <w:t xml:space="preserve">) </w:t>
      </w:r>
      <w:r w:rsidR="000447FF" w:rsidRPr="00013646">
        <w:rPr>
          <w:sz w:val="20"/>
          <w:szCs w:val="20"/>
        </w:rPr>
        <w:t xml:space="preserve">The temperature measurement system shall indicate within ± 0.5 °C of the laboratory calibration standard. </w:t>
      </w:r>
    </w:p>
    <w:p w:rsidR="000447FF" w:rsidRPr="00013646" w:rsidRDefault="002F5CBE" w:rsidP="001D313C">
      <w:pPr>
        <w:ind w:firstLine="360"/>
        <w:rPr>
          <w:sz w:val="20"/>
          <w:szCs w:val="20"/>
        </w:rPr>
      </w:pPr>
      <w:r>
        <w:rPr>
          <w:sz w:val="20"/>
          <w:szCs w:val="20"/>
        </w:rPr>
        <w:t>(3</w:t>
      </w:r>
      <w:r w:rsidR="001D313C">
        <w:rPr>
          <w:sz w:val="20"/>
          <w:szCs w:val="20"/>
        </w:rPr>
        <w:t xml:space="preserve">) </w:t>
      </w:r>
      <w:r w:rsidR="000447FF" w:rsidRPr="00013646">
        <w:rPr>
          <w:sz w:val="20"/>
          <w:szCs w:val="20"/>
        </w:rPr>
        <w:t>The calibration standard shall be traceable to NIST.</w:t>
      </w:r>
      <w:r w:rsidR="00877D91">
        <w:rPr>
          <w:sz w:val="20"/>
          <w:szCs w:val="20"/>
        </w:rPr>
        <w:t xml:space="preserve">     </w:t>
      </w:r>
    </w:p>
    <w:p w:rsidR="001D5C36" w:rsidRDefault="001D5C36" w:rsidP="000447FF">
      <w:pPr>
        <w:rPr>
          <w:sz w:val="20"/>
          <w:szCs w:val="20"/>
        </w:rPr>
      </w:pPr>
    </w:p>
    <w:p w:rsidR="001D5C36" w:rsidRDefault="001D5C36" w:rsidP="000447FF">
      <w:pPr>
        <w:rPr>
          <w:sz w:val="20"/>
          <w:szCs w:val="20"/>
        </w:rPr>
      </w:pPr>
    </w:p>
    <w:p w:rsidR="001D5C36" w:rsidRDefault="001D5C36" w:rsidP="000447FF">
      <w:pPr>
        <w:rPr>
          <w:sz w:val="20"/>
          <w:szCs w:val="20"/>
        </w:rPr>
      </w:pPr>
    </w:p>
    <w:p w:rsidR="00984E31" w:rsidRDefault="001D5C36" w:rsidP="00984E31">
      <w:pPr>
        <w:rPr>
          <w:sz w:val="20"/>
          <w:szCs w:val="20"/>
        </w:rPr>
      </w:pPr>
      <w:r w:rsidRPr="001D5C36">
        <w:rPr>
          <w:noProof/>
          <w:sz w:val="20"/>
          <w:szCs w:val="20"/>
        </w:rPr>
        <w:drawing>
          <wp:inline distT="0" distB="0" distL="0" distR="0">
            <wp:extent cx="5943600" cy="4474210"/>
            <wp:effectExtent l="2540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4474210"/>
                    </a:xfrm>
                    <a:prstGeom prst="rect">
                      <a:avLst/>
                    </a:prstGeom>
                  </pic:spPr>
                </pic:pic>
              </a:graphicData>
            </a:graphic>
          </wp:inline>
        </w:drawing>
      </w:r>
    </w:p>
    <w:p w:rsidR="001D5C36" w:rsidRPr="00646D39" w:rsidRDefault="001D5C36" w:rsidP="00D5034C">
      <w:pPr>
        <w:jc w:val="center"/>
        <w:rPr>
          <w:sz w:val="20"/>
          <w:szCs w:val="20"/>
        </w:rPr>
      </w:pPr>
      <w:r w:rsidRPr="00646D39">
        <w:rPr>
          <w:sz w:val="20"/>
          <w:szCs w:val="20"/>
        </w:rPr>
        <w:t>Figure A2.15</w:t>
      </w:r>
      <w:r>
        <w:rPr>
          <w:sz w:val="20"/>
          <w:szCs w:val="20"/>
        </w:rPr>
        <w:t xml:space="preserve"> </w:t>
      </w:r>
      <w:r w:rsidRPr="00646D39">
        <w:rPr>
          <w:sz w:val="20"/>
          <w:szCs w:val="20"/>
        </w:rPr>
        <w:t>Oil cooler showing oil gallery pressure location</w:t>
      </w:r>
    </w:p>
    <w:p w:rsidR="001D5C36" w:rsidRDefault="001D5C36" w:rsidP="001D5C36">
      <w:pPr>
        <w:jc w:val="center"/>
        <w:rPr>
          <w:sz w:val="20"/>
          <w:szCs w:val="20"/>
        </w:rPr>
      </w:pPr>
    </w:p>
    <w:p w:rsidR="001D5C36" w:rsidRDefault="001D5C36" w:rsidP="000447FF">
      <w:pPr>
        <w:rPr>
          <w:sz w:val="20"/>
          <w:szCs w:val="20"/>
        </w:rPr>
      </w:pPr>
    </w:p>
    <w:p w:rsidR="001B3D2F" w:rsidRPr="00013646" w:rsidRDefault="002F5CBE" w:rsidP="000447FF">
      <w:pPr>
        <w:rPr>
          <w:sz w:val="20"/>
          <w:szCs w:val="20"/>
        </w:rPr>
      </w:pPr>
      <w:r>
        <w:rPr>
          <w:sz w:val="20"/>
          <w:szCs w:val="20"/>
        </w:rPr>
        <w:t xml:space="preserve">8.24.2 </w:t>
      </w:r>
      <w:r w:rsidR="001B3D2F" w:rsidRPr="00013646">
        <w:rPr>
          <w:sz w:val="20"/>
          <w:szCs w:val="20"/>
        </w:rPr>
        <w:t>Pressures</w:t>
      </w:r>
      <w:r>
        <w:rPr>
          <w:sz w:val="20"/>
          <w:szCs w:val="20"/>
        </w:rPr>
        <w:t xml:space="preserve"> - general</w:t>
      </w:r>
    </w:p>
    <w:p w:rsidR="002F5CBE" w:rsidRDefault="002F5CBE" w:rsidP="002F5CBE">
      <w:pPr>
        <w:ind w:left="360"/>
        <w:rPr>
          <w:sz w:val="20"/>
          <w:szCs w:val="20"/>
        </w:rPr>
      </w:pPr>
      <w:r>
        <w:rPr>
          <w:sz w:val="20"/>
          <w:szCs w:val="20"/>
        </w:rPr>
        <w:t xml:space="preserve">(1) </w:t>
      </w:r>
      <w:r w:rsidR="001B3D2F" w:rsidRPr="00013646">
        <w:rPr>
          <w:sz w:val="20"/>
          <w:szCs w:val="20"/>
        </w:rPr>
        <w:t>Pressure measurement for each of the eight required parameters is detailed in the following sections</w:t>
      </w:r>
      <w:r>
        <w:rPr>
          <w:sz w:val="20"/>
          <w:szCs w:val="20"/>
        </w:rPr>
        <w:t>, allowing</w:t>
      </w:r>
      <w:r w:rsidR="001B3D2F" w:rsidRPr="00013646">
        <w:rPr>
          <w:sz w:val="20"/>
          <w:szCs w:val="20"/>
        </w:rPr>
        <w:t xml:space="preserve"> reasonable opportunity for adaptation of existing test stand instrumentation. </w:t>
      </w:r>
    </w:p>
    <w:p w:rsidR="002F5CBE" w:rsidRDefault="002F5CBE" w:rsidP="002F5CBE">
      <w:pPr>
        <w:ind w:left="360"/>
        <w:rPr>
          <w:sz w:val="20"/>
          <w:szCs w:val="20"/>
        </w:rPr>
      </w:pPr>
      <w:r>
        <w:rPr>
          <w:sz w:val="20"/>
          <w:szCs w:val="20"/>
        </w:rPr>
        <w:t xml:space="preserve">(2) </w:t>
      </w:r>
      <w:r w:rsidR="001B3D2F" w:rsidRPr="00013646">
        <w:rPr>
          <w:sz w:val="20"/>
          <w:szCs w:val="20"/>
        </w:rPr>
        <w:t>However, the accuracy and resolution of the pressure measurement sensors and the complete pressure measurement system shall</w:t>
      </w:r>
      <w:r w:rsidR="009A7E59" w:rsidRPr="00013646">
        <w:rPr>
          <w:sz w:val="20"/>
          <w:szCs w:val="20"/>
        </w:rPr>
        <w:t xml:space="preserve"> meet the requirements of the DACA</w:t>
      </w:r>
      <w:r w:rsidR="00310517" w:rsidRPr="00013646">
        <w:rPr>
          <w:sz w:val="20"/>
          <w:szCs w:val="20"/>
        </w:rPr>
        <w:t>-II</w:t>
      </w:r>
      <w:r w:rsidR="009A7E59" w:rsidRPr="00013646">
        <w:rPr>
          <w:sz w:val="20"/>
          <w:szCs w:val="20"/>
        </w:rPr>
        <w:t xml:space="preserve"> doc</w:t>
      </w:r>
      <w:r w:rsidR="00310517" w:rsidRPr="00013646">
        <w:rPr>
          <w:sz w:val="20"/>
          <w:szCs w:val="20"/>
        </w:rPr>
        <w:t>ument.</w:t>
      </w:r>
      <w:r w:rsidR="00D91023" w:rsidRPr="00013646">
        <w:rPr>
          <w:sz w:val="20"/>
          <w:szCs w:val="20"/>
        </w:rPr>
        <w:t xml:space="preserve"> </w:t>
      </w:r>
      <w:r w:rsidR="001B3D2F" w:rsidRPr="00013646">
        <w:rPr>
          <w:sz w:val="20"/>
          <w:szCs w:val="20"/>
        </w:rPr>
        <w:t xml:space="preserve"> </w:t>
      </w:r>
    </w:p>
    <w:p w:rsidR="001B3D2F" w:rsidRPr="00013646" w:rsidRDefault="002F5CBE" w:rsidP="002F5CBE">
      <w:pPr>
        <w:ind w:firstLine="360"/>
        <w:rPr>
          <w:sz w:val="20"/>
          <w:szCs w:val="20"/>
        </w:rPr>
      </w:pPr>
      <w:r>
        <w:rPr>
          <w:sz w:val="20"/>
          <w:szCs w:val="20"/>
        </w:rPr>
        <w:t xml:space="preserve">(3) </w:t>
      </w:r>
      <w:r w:rsidR="001B3D2F" w:rsidRPr="00013646">
        <w:rPr>
          <w:sz w:val="20"/>
          <w:szCs w:val="20"/>
        </w:rPr>
        <w:t>Replace pressure sensors that are part of the EEC system with only Ford specified equipment.</w:t>
      </w:r>
    </w:p>
    <w:p w:rsidR="002F5CBE" w:rsidRDefault="002F5CBE" w:rsidP="001B3D2F">
      <w:pPr>
        <w:rPr>
          <w:sz w:val="20"/>
          <w:szCs w:val="20"/>
        </w:rPr>
      </w:pPr>
    </w:p>
    <w:p w:rsidR="001B3D2F" w:rsidRPr="00013646" w:rsidRDefault="001B3D2F" w:rsidP="001B3D2F">
      <w:pPr>
        <w:rPr>
          <w:sz w:val="20"/>
          <w:szCs w:val="20"/>
        </w:rPr>
      </w:pPr>
      <w:r w:rsidRPr="00013646">
        <w:rPr>
          <w:sz w:val="20"/>
          <w:szCs w:val="20"/>
        </w:rPr>
        <w:t>NOTE 5—Tubing between the pressure tap locations and the final pressure sensors should incorporate condensate traps, as indicated by good engineering practice. This is particularly important in applications where low air pressures ar</w:t>
      </w:r>
      <w:r w:rsidR="002F5CBE">
        <w:rPr>
          <w:sz w:val="20"/>
          <w:szCs w:val="20"/>
        </w:rPr>
        <w:t xml:space="preserve">e transmitted by means of lines </w:t>
      </w:r>
      <w:r w:rsidR="00F265E1">
        <w:rPr>
          <w:sz w:val="20"/>
          <w:szCs w:val="20"/>
        </w:rPr>
        <w:t>that</w:t>
      </w:r>
      <w:r w:rsidRPr="00013646">
        <w:rPr>
          <w:sz w:val="20"/>
          <w:szCs w:val="20"/>
        </w:rPr>
        <w:t xml:space="preserve"> pass through low-lying trenches between the test stand and the instrument console.</w:t>
      </w:r>
    </w:p>
    <w:p w:rsidR="004745FB" w:rsidRDefault="004745FB" w:rsidP="004745FB">
      <w:pPr>
        <w:rPr>
          <w:sz w:val="20"/>
          <w:szCs w:val="20"/>
        </w:rPr>
      </w:pPr>
    </w:p>
    <w:p w:rsidR="004745FB" w:rsidRDefault="004745FB" w:rsidP="004745FB">
      <w:pPr>
        <w:rPr>
          <w:sz w:val="20"/>
          <w:szCs w:val="20"/>
        </w:rPr>
      </w:pPr>
      <w:r>
        <w:rPr>
          <w:sz w:val="20"/>
          <w:szCs w:val="20"/>
        </w:rPr>
        <w:t xml:space="preserve">8.24.2.1 Pressure measurement locations </w:t>
      </w:r>
    </w:p>
    <w:p w:rsidR="003160E5" w:rsidRPr="00013646" w:rsidRDefault="002F5CBE" w:rsidP="00F265E1">
      <w:pPr>
        <w:ind w:left="360"/>
        <w:rPr>
          <w:sz w:val="20"/>
          <w:szCs w:val="20"/>
        </w:rPr>
      </w:pPr>
      <w:r>
        <w:rPr>
          <w:sz w:val="20"/>
          <w:szCs w:val="20"/>
        </w:rPr>
        <w:t>(</w:t>
      </w:r>
      <w:r w:rsidR="004745FB">
        <w:rPr>
          <w:sz w:val="20"/>
          <w:szCs w:val="20"/>
        </w:rPr>
        <w:t>1</w:t>
      </w:r>
      <w:r>
        <w:rPr>
          <w:sz w:val="20"/>
          <w:szCs w:val="20"/>
        </w:rPr>
        <w:t>)</w:t>
      </w:r>
      <w:r w:rsidR="003160E5" w:rsidRPr="00013646">
        <w:rPr>
          <w:sz w:val="20"/>
          <w:szCs w:val="20"/>
        </w:rPr>
        <w:t xml:space="preserve"> Manifold Absolute Pressure (MAP) – </w:t>
      </w:r>
      <w:r w:rsidR="00F265E1">
        <w:rPr>
          <w:sz w:val="20"/>
          <w:szCs w:val="20"/>
        </w:rPr>
        <w:t>M</w:t>
      </w:r>
      <w:r w:rsidR="003160E5" w:rsidRPr="00013646">
        <w:rPr>
          <w:sz w:val="20"/>
          <w:szCs w:val="20"/>
        </w:rPr>
        <w:t xml:space="preserve">easure the manifold absolute pressure at the port </w:t>
      </w:r>
      <w:r w:rsidR="00CB6768" w:rsidRPr="00013646">
        <w:rPr>
          <w:sz w:val="20"/>
          <w:szCs w:val="20"/>
        </w:rPr>
        <w:t>downstream of the throttle</w:t>
      </w:r>
      <w:r>
        <w:rPr>
          <w:sz w:val="20"/>
          <w:szCs w:val="20"/>
        </w:rPr>
        <w:t>-</w:t>
      </w:r>
      <w:r w:rsidR="00CB6768" w:rsidRPr="00013646">
        <w:rPr>
          <w:sz w:val="20"/>
          <w:szCs w:val="20"/>
        </w:rPr>
        <w:t>body on the front side of the intake manifold (See Fig 2.13)</w:t>
      </w:r>
      <w:r w:rsidR="00F265E1">
        <w:rPr>
          <w:sz w:val="20"/>
          <w:szCs w:val="20"/>
        </w:rPr>
        <w:t xml:space="preserve">   </w:t>
      </w:r>
    </w:p>
    <w:p w:rsidR="00CB6768" w:rsidRPr="00013646" w:rsidRDefault="00F265E1" w:rsidP="004745FB">
      <w:pPr>
        <w:ind w:left="360"/>
        <w:rPr>
          <w:sz w:val="20"/>
          <w:szCs w:val="20"/>
        </w:rPr>
      </w:pPr>
      <w:r>
        <w:rPr>
          <w:sz w:val="20"/>
          <w:szCs w:val="20"/>
        </w:rPr>
        <w:t>(</w:t>
      </w:r>
      <w:r w:rsidR="004745FB">
        <w:rPr>
          <w:sz w:val="20"/>
          <w:szCs w:val="20"/>
        </w:rPr>
        <w:t>2</w:t>
      </w:r>
      <w:r>
        <w:rPr>
          <w:sz w:val="20"/>
          <w:szCs w:val="20"/>
        </w:rPr>
        <w:t>)</w:t>
      </w:r>
      <w:r w:rsidR="00CB6768" w:rsidRPr="00013646">
        <w:rPr>
          <w:sz w:val="20"/>
          <w:szCs w:val="20"/>
        </w:rPr>
        <w:t xml:space="preserve"> Engine </w:t>
      </w:r>
      <w:r w:rsidR="009F08BA">
        <w:rPr>
          <w:sz w:val="20"/>
          <w:szCs w:val="20"/>
        </w:rPr>
        <w:t>o</w:t>
      </w:r>
      <w:r w:rsidR="00CB6768" w:rsidRPr="00013646">
        <w:rPr>
          <w:sz w:val="20"/>
          <w:szCs w:val="20"/>
        </w:rPr>
        <w:t xml:space="preserve">il -  </w:t>
      </w:r>
      <w:r>
        <w:rPr>
          <w:sz w:val="20"/>
          <w:szCs w:val="20"/>
        </w:rPr>
        <w:t>M</w:t>
      </w:r>
      <w:r w:rsidR="00CB6768" w:rsidRPr="00013646">
        <w:rPr>
          <w:sz w:val="20"/>
          <w:szCs w:val="20"/>
        </w:rPr>
        <w:t>easure oil pump pressure in the external oil filter adapter (see Fig. A2.16) through the hole for the oil pressure switch (not used). Install a tee to accept the temperature sensor and attach the oil pressure line.</w:t>
      </w:r>
    </w:p>
    <w:p w:rsidR="00CB6768" w:rsidRPr="00013646" w:rsidRDefault="004745FB" w:rsidP="004745FB">
      <w:pPr>
        <w:ind w:left="360"/>
        <w:rPr>
          <w:sz w:val="20"/>
          <w:szCs w:val="20"/>
        </w:rPr>
      </w:pPr>
      <w:r>
        <w:rPr>
          <w:sz w:val="20"/>
          <w:szCs w:val="20"/>
        </w:rPr>
        <w:t xml:space="preserve">(3) </w:t>
      </w:r>
      <w:r w:rsidR="00CB6768" w:rsidRPr="00013646">
        <w:rPr>
          <w:sz w:val="20"/>
          <w:szCs w:val="20"/>
        </w:rPr>
        <w:t>Coolant—Measure engine coolant pressure at the top of the coolant reservoir as shown in Fig. A2.3.</w:t>
      </w:r>
    </w:p>
    <w:p w:rsidR="00CB6768" w:rsidRPr="00013646" w:rsidRDefault="009F08BA" w:rsidP="009F08BA">
      <w:pPr>
        <w:ind w:firstLine="360"/>
        <w:rPr>
          <w:sz w:val="20"/>
          <w:szCs w:val="20"/>
        </w:rPr>
      </w:pPr>
      <w:r>
        <w:rPr>
          <w:sz w:val="20"/>
          <w:szCs w:val="20"/>
        </w:rPr>
        <w:t xml:space="preserve">(4) </w:t>
      </w:r>
      <w:r w:rsidR="00CB6768" w:rsidRPr="00013646">
        <w:rPr>
          <w:sz w:val="20"/>
          <w:szCs w:val="20"/>
        </w:rPr>
        <w:t xml:space="preserve"> Fuel – </w:t>
      </w:r>
      <w:r>
        <w:rPr>
          <w:sz w:val="20"/>
          <w:szCs w:val="20"/>
        </w:rPr>
        <w:t>M</w:t>
      </w:r>
      <w:r w:rsidR="00CB6768" w:rsidRPr="00013646">
        <w:rPr>
          <w:sz w:val="20"/>
          <w:szCs w:val="20"/>
        </w:rPr>
        <w:t>easure fuel pressure in the lower pressure fuel line at the exit of the stand fuel pump.</w:t>
      </w:r>
    </w:p>
    <w:p w:rsidR="00AF398E" w:rsidRPr="00013646" w:rsidRDefault="009F08BA" w:rsidP="0054082B">
      <w:pPr>
        <w:ind w:left="360"/>
        <w:rPr>
          <w:sz w:val="20"/>
          <w:szCs w:val="20"/>
        </w:rPr>
      </w:pPr>
      <w:r>
        <w:rPr>
          <w:sz w:val="20"/>
          <w:szCs w:val="20"/>
        </w:rPr>
        <w:t>(5)</w:t>
      </w:r>
      <w:r w:rsidR="00CB6768" w:rsidRPr="00013646">
        <w:rPr>
          <w:sz w:val="20"/>
          <w:szCs w:val="20"/>
        </w:rPr>
        <w:t xml:space="preserve"> Crankcase</w:t>
      </w:r>
      <w:r>
        <w:rPr>
          <w:sz w:val="20"/>
          <w:szCs w:val="20"/>
        </w:rPr>
        <w:t xml:space="preserve"> oil</w:t>
      </w:r>
      <w:r w:rsidR="00CB6768" w:rsidRPr="00013646">
        <w:rPr>
          <w:sz w:val="20"/>
          <w:szCs w:val="20"/>
        </w:rPr>
        <w:t xml:space="preserve"> – </w:t>
      </w:r>
      <w:r>
        <w:rPr>
          <w:sz w:val="20"/>
          <w:szCs w:val="20"/>
        </w:rPr>
        <w:t>M</w:t>
      </w:r>
      <w:r w:rsidR="00CB6768" w:rsidRPr="00013646">
        <w:rPr>
          <w:sz w:val="20"/>
          <w:szCs w:val="20"/>
        </w:rPr>
        <w:t>easure crankcase</w:t>
      </w:r>
      <w:r>
        <w:rPr>
          <w:sz w:val="20"/>
          <w:szCs w:val="20"/>
        </w:rPr>
        <w:t xml:space="preserve"> oil</w:t>
      </w:r>
      <w:r w:rsidR="00CB6768" w:rsidRPr="00013646">
        <w:rPr>
          <w:sz w:val="20"/>
          <w:szCs w:val="20"/>
        </w:rPr>
        <w:t xml:space="preserve"> pressure at </w:t>
      </w:r>
      <w:r w:rsidR="00AF398E" w:rsidRPr="00013646">
        <w:rPr>
          <w:sz w:val="20"/>
          <w:szCs w:val="20"/>
        </w:rPr>
        <w:t>the dummy</w:t>
      </w:r>
      <w:r w:rsidR="00CB6768" w:rsidRPr="00013646">
        <w:rPr>
          <w:sz w:val="20"/>
          <w:szCs w:val="20"/>
        </w:rPr>
        <w:t xml:space="preserve"> PCV valve in the </w:t>
      </w:r>
      <w:r w:rsidR="00AF398E" w:rsidRPr="00013646">
        <w:rPr>
          <w:sz w:val="20"/>
          <w:szCs w:val="20"/>
        </w:rPr>
        <w:t xml:space="preserve">cylinder block </w:t>
      </w:r>
      <w:r w:rsidR="00CB6768" w:rsidRPr="00013646">
        <w:rPr>
          <w:sz w:val="20"/>
          <w:szCs w:val="20"/>
        </w:rPr>
        <w:t>oil separator.</w:t>
      </w:r>
    </w:p>
    <w:p w:rsidR="009F08BA" w:rsidRDefault="009F08BA" w:rsidP="009F08BA">
      <w:pPr>
        <w:ind w:left="360"/>
        <w:rPr>
          <w:sz w:val="20"/>
          <w:szCs w:val="20"/>
        </w:rPr>
      </w:pPr>
      <w:r>
        <w:rPr>
          <w:sz w:val="20"/>
          <w:szCs w:val="20"/>
        </w:rPr>
        <w:t>(6)</w:t>
      </w:r>
      <w:r w:rsidR="00AF398E" w:rsidRPr="00013646">
        <w:rPr>
          <w:sz w:val="20"/>
          <w:szCs w:val="20"/>
        </w:rPr>
        <w:t xml:space="preserve"> Exhaust </w:t>
      </w:r>
      <w:r>
        <w:rPr>
          <w:sz w:val="20"/>
          <w:szCs w:val="20"/>
        </w:rPr>
        <w:t>gas</w:t>
      </w:r>
      <w:r w:rsidR="00AF398E" w:rsidRPr="00013646">
        <w:rPr>
          <w:sz w:val="20"/>
          <w:szCs w:val="20"/>
        </w:rPr>
        <w:t xml:space="preserve"> - </w:t>
      </w:r>
      <w:r>
        <w:rPr>
          <w:sz w:val="20"/>
          <w:szCs w:val="20"/>
        </w:rPr>
        <w:t>M</w:t>
      </w:r>
      <w:r w:rsidR="00AF398E" w:rsidRPr="00013646">
        <w:rPr>
          <w:sz w:val="20"/>
          <w:szCs w:val="20"/>
        </w:rPr>
        <w:t>easure the exhaust back pressure with the exhaust gas sampling probe located 76</w:t>
      </w:r>
      <w:r>
        <w:rPr>
          <w:sz w:val="20"/>
          <w:szCs w:val="20"/>
        </w:rPr>
        <w:t xml:space="preserve"> mm ± </w:t>
      </w:r>
      <w:r w:rsidR="00AF398E" w:rsidRPr="00013646">
        <w:rPr>
          <w:sz w:val="20"/>
          <w:szCs w:val="20"/>
        </w:rPr>
        <w:t xml:space="preserve">12 mm downstream of the exhaust flange (see Fig. A2.8). </w:t>
      </w:r>
    </w:p>
    <w:p w:rsidR="009F08BA" w:rsidRDefault="009F08BA" w:rsidP="00CD7546">
      <w:pPr>
        <w:ind w:left="720"/>
        <w:rPr>
          <w:sz w:val="20"/>
          <w:szCs w:val="20"/>
        </w:rPr>
      </w:pPr>
      <w:r>
        <w:rPr>
          <w:sz w:val="20"/>
          <w:szCs w:val="20"/>
        </w:rPr>
        <w:t xml:space="preserve">(6a) </w:t>
      </w:r>
      <w:r w:rsidR="00AF398E" w:rsidRPr="00013646">
        <w:rPr>
          <w:sz w:val="20"/>
          <w:szCs w:val="20"/>
        </w:rPr>
        <w:t xml:space="preserve">A sensor capable of absolute or gage measurement corrected with barometric pressure reading is recommended. </w:t>
      </w:r>
    </w:p>
    <w:p w:rsidR="00AF398E" w:rsidRPr="00013646" w:rsidRDefault="009F08BA" w:rsidP="0054082B">
      <w:pPr>
        <w:ind w:left="720"/>
        <w:rPr>
          <w:sz w:val="20"/>
          <w:szCs w:val="20"/>
        </w:rPr>
      </w:pPr>
      <w:r>
        <w:rPr>
          <w:sz w:val="20"/>
          <w:szCs w:val="20"/>
        </w:rPr>
        <w:t xml:space="preserve">(6b) </w:t>
      </w:r>
      <w:r w:rsidR="00AF398E" w:rsidRPr="00013646">
        <w:rPr>
          <w:sz w:val="20"/>
          <w:szCs w:val="20"/>
        </w:rPr>
        <w:t>Install a condensate trap between the probe and sensor to accumulate water present in the exhaust gas.</w:t>
      </w:r>
      <w:r w:rsidR="00CB6768" w:rsidRPr="00013646">
        <w:rPr>
          <w:sz w:val="20"/>
          <w:szCs w:val="20"/>
        </w:rPr>
        <w:t xml:space="preserve"> </w:t>
      </w:r>
    </w:p>
    <w:p w:rsidR="00AF398E" w:rsidRPr="00013646" w:rsidRDefault="009F08BA" w:rsidP="009F08BA">
      <w:pPr>
        <w:ind w:firstLine="360"/>
        <w:rPr>
          <w:sz w:val="20"/>
          <w:szCs w:val="20"/>
        </w:rPr>
      </w:pPr>
      <w:r>
        <w:rPr>
          <w:sz w:val="20"/>
          <w:szCs w:val="20"/>
        </w:rPr>
        <w:t>(7)</w:t>
      </w:r>
      <w:r w:rsidR="00AF398E" w:rsidRPr="00013646">
        <w:rPr>
          <w:sz w:val="20"/>
          <w:szCs w:val="20"/>
        </w:rPr>
        <w:t xml:space="preserve"> Inlet </w:t>
      </w:r>
      <w:r>
        <w:rPr>
          <w:sz w:val="20"/>
          <w:szCs w:val="20"/>
        </w:rPr>
        <w:t>a</w:t>
      </w:r>
      <w:r w:rsidR="00AF398E" w:rsidRPr="00013646">
        <w:rPr>
          <w:sz w:val="20"/>
          <w:szCs w:val="20"/>
        </w:rPr>
        <w:t xml:space="preserve">ir – </w:t>
      </w:r>
      <w:r>
        <w:rPr>
          <w:sz w:val="20"/>
          <w:szCs w:val="20"/>
        </w:rPr>
        <w:t>M</w:t>
      </w:r>
      <w:r w:rsidR="00AF398E" w:rsidRPr="00013646">
        <w:rPr>
          <w:sz w:val="20"/>
          <w:szCs w:val="20"/>
        </w:rPr>
        <w:t>easure inlet ai</w:t>
      </w:r>
      <w:r w:rsidR="002B1886" w:rsidRPr="00013646">
        <w:rPr>
          <w:sz w:val="20"/>
          <w:szCs w:val="20"/>
        </w:rPr>
        <w:t>r pressure in the air cleaner down</w:t>
      </w:r>
      <w:r w:rsidR="00AF398E" w:rsidRPr="00013646">
        <w:rPr>
          <w:sz w:val="20"/>
          <w:szCs w:val="20"/>
        </w:rPr>
        <w:t>stream of the air filter. (See Fig A2.12)</w:t>
      </w:r>
    </w:p>
    <w:p w:rsidR="00AF398E" w:rsidRPr="00013646" w:rsidRDefault="009F08BA" w:rsidP="009F08BA">
      <w:pPr>
        <w:ind w:left="360"/>
        <w:rPr>
          <w:sz w:val="20"/>
          <w:szCs w:val="20"/>
        </w:rPr>
      </w:pPr>
      <w:r>
        <w:rPr>
          <w:sz w:val="20"/>
          <w:szCs w:val="20"/>
        </w:rPr>
        <w:t>(8)</w:t>
      </w:r>
      <w:r w:rsidR="00AF398E" w:rsidRPr="00013646">
        <w:rPr>
          <w:sz w:val="20"/>
          <w:szCs w:val="20"/>
        </w:rPr>
        <w:t xml:space="preserve"> Pre-</w:t>
      </w:r>
      <w:r>
        <w:rPr>
          <w:sz w:val="20"/>
          <w:szCs w:val="20"/>
        </w:rPr>
        <w:t>i</w:t>
      </w:r>
      <w:r w:rsidR="00AF398E" w:rsidRPr="00013646">
        <w:rPr>
          <w:sz w:val="20"/>
          <w:szCs w:val="20"/>
        </w:rPr>
        <w:t>ntercooler</w:t>
      </w:r>
      <w:r>
        <w:rPr>
          <w:sz w:val="20"/>
          <w:szCs w:val="20"/>
        </w:rPr>
        <w:t xml:space="preserve"> gas</w:t>
      </w:r>
      <w:r w:rsidR="00AF398E" w:rsidRPr="00013646">
        <w:rPr>
          <w:sz w:val="20"/>
          <w:szCs w:val="20"/>
        </w:rPr>
        <w:t xml:space="preserve"> – </w:t>
      </w:r>
      <w:r>
        <w:rPr>
          <w:sz w:val="20"/>
          <w:szCs w:val="20"/>
        </w:rPr>
        <w:t>M</w:t>
      </w:r>
      <w:r w:rsidR="00AF398E" w:rsidRPr="00013646">
        <w:rPr>
          <w:sz w:val="20"/>
          <w:szCs w:val="20"/>
        </w:rPr>
        <w:t>easure the pre-intercooler pressure with the exhaust gas sampling probe located 155</w:t>
      </w:r>
      <w:r>
        <w:rPr>
          <w:sz w:val="20"/>
          <w:szCs w:val="20"/>
        </w:rPr>
        <w:t xml:space="preserve"> mm ± </w:t>
      </w:r>
      <w:r w:rsidR="00AF398E" w:rsidRPr="00013646">
        <w:rPr>
          <w:sz w:val="20"/>
          <w:szCs w:val="20"/>
        </w:rPr>
        <w:t xml:space="preserve">25 mm downstream </w:t>
      </w:r>
      <w:r w:rsidR="00511FA6" w:rsidRPr="00013646">
        <w:rPr>
          <w:sz w:val="20"/>
          <w:szCs w:val="20"/>
        </w:rPr>
        <w:t xml:space="preserve">of the turbocharger flange </w:t>
      </w:r>
      <w:r w:rsidR="00AF398E" w:rsidRPr="00013646">
        <w:rPr>
          <w:sz w:val="20"/>
          <w:szCs w:val="20"/>
        </w:rPr>
        <w:t>(See Fig 2.13)</w:t>
      </w:r>
    </w:p>
    <w:p w:rsidR="00CB6768" w:rsidRPr="00013646" w:rsidRDefault="009F08BA" w:rsidP="009F08BA">
      <w:pPr>
        <w:ind w:left="360"/>
        <w:rPr>
          <w:sz w:val="20"/>
          <w:szCs w:val="20"/>
        </w:rPr>
      </w:pPr>
      <w:r>
        <w:rPr>
          <w:sz w:val="20"/>
          <w:szCs w:val="20"/>
        </w:rPr>
        <w:t>(9)</w:t>
      </w:r>
      <w:r w:rsidR="00AF398E" w:rsidRPr="00013646">
        <w:rPr>
          <w:sz w:val="20"/>
          <w:szCs w:val="20"/>
        </w:rPr>
        <w:t xml:space="preserve"> </w:t>
      </w:r>
      <w:r w:rsidR="002B1886" w:rsidRPr="00013646">
        <w:rPr>
          <w:sz w:val="20"/>
          <w:szCs w:val="20"/>
        </w:rPr>
        <w:t>Boost (</w:t>
      </w:r>
      <w:r>
        <w:rPr>
          <w:sz w:val="20"/>
          <w:szCs w:val="20"/>
        </w:rPr>
        <w:t>p</w:t>
      </w:r>
      <w:r w:rsidR="00AF398E" w:rsidRPr="00013646">
        <w:rPr>
          <w:sz w:val="20"/>
          <w:szCs w:val="20"/>
        </w:rPr>
        <w:t>ost-</w:t>
      </w:r>
      <w:r>
        <w:rPr>
          <w:sz w:val="20"/>
          <w:szCs w:val="20"/>
        </w:rPr>
        <w:t>i</w:t>
      </w:r>
      <w:r w:rsidR="00AF398E" w:rsidRPr="00013646">
        <w:rPr>
          <w:sz w:val="20"/>
          <w:szCs w:val="20"/>
        </w:rPr>
        <w:t>ntercooler</w:t>
      </w:r>
      <w:r w:rsidR="002B1886" w:rsidRPr="00013646">
        <w:rPr>
          <w:sz w:val="20"/>
          <w:szCs w:val="20"/>
        </w:rPr>
        <w:t>)</w:t>
      </w:r>
      <w:r w:rsidR="00AF398E" w:rsidRPr="00013646">
        <w:rPr>
          <w:sz w:val="20"/>
          <w:szCs w:val="20"/>
        </w:rPr>
        <w:t xml:space="preserve"> </w:t>
      </w:r>
      <w:r>
        <w:rPr>
          <w:sz w:val="20"/>
          <w:szCs w:val="20"/>
        </w:rPr>
        <w:t>M</w:t>
      </w:r>
      <w:r w:rsidR="00511FA6" w:rsidRPr="00013646">
        <w:rPr>
          <w:sz w:val="20"/>
          <w:szCs w:val="20"/>
        </w:rPr>
        <w:t xml:space="preserve">easure the post-intercooler pressure with the exhaust gas sampling probe located downstream of the intercooler and at </w:t>
      </w:r>
      <w:r>
        <w:rPr>
          <w:sz w:val="20"/>
          <w:szCs w:val="20"/>
        </w:rPr>
        <w:t xml:space="preserve">least </w:t>
      </w:r>
      <w:r w:rsidR="00AF398E" w:rsidRPr="00013646">
        <w:rPr>
          <w:sz w:val="20"/>
          <w:szCs w:val="20"/>
        </w:rPr>
        <w:t>305</w:t>
      </w:r>
      <w:r w:rsidR="00511FA6" w:rsidRPr="00013646">
        <w:rPr>
          <w:sz w:val="20"/>
          <w:szCs w:val="20"/>
        </w:rPr>
        <w:t xml:space="preserve"> mm upstream of the MAPT sensor. (See Fig 2.13)</w:t>
      </w:r>
    </w:p>
    <w:p w:rsidR="00511FA6" w:rsidRPr="00013646" w:rsidRDefault="009F08BA" w:rsidP="009F08BA">
      <w:pPr>
        <w:ind w:left="360"/>
        <w:rPr>
          <w:sz w:val="20"/>
          <w:szCs w:val="20"/>
        </w:rPr>
      </w:pPr>
      <w:r>
        <w:rPr>
          <w:sz w:val="20"/>
          <w:szCs w:val="20"/>
        </w:rPr>
        <w:t>(10)</w:t>
      </w:r>
      <w:r w:rsidR="00511FA6" w:rsidRPr="00013646">
        <w:rPr>
          <w:sz w:val="20"/>
          <w:szCs w:val="20"/>
        </w:rPr>
        <w:t xml:space="preserve"> Cylinder </w:t>
      </w:r>
      <w:r>
        <w:rPr>
          <w:sz w:val="20"/>
          <w:szCs w:val="20"/>
        </w:rPr>
        <w:t>h</w:t>
      </w:r>
      <w:r w:rsidR="00511FA6" w:rsidRPr="00013646">
        <w:rPr>
          <w:sz w:val="20"/>
          <w:szCs w:val="20"/>
        </w:rPr>
        <w:t xml:space="preserve">ead </w:t>
      </w:r>
      <w:r>
        <w:rPr>
          <w:sz w:val="20"/>
          <w:szCs w:val="20"/>
        </w:rPr>
        <w:t>o</w:t>
      </w:r>
      <w:r w:rsidR="002B1886" w:rsidRPr="00013646">
        <w:rPr>
          <w:sz w:val="20"/>
          <w:szCs w:val="20"/>
        </w:rPr>
        <w:t>il</w:t>
      </w:r>
      <w:r w:rsidR="00511FA6" w:rsidRPr="00013646">
        <w:rPr>
          <w:sz w:val="20"/>
          <w:szCs w:val="20"/>
        </w:rPr>
        <w:t xml:space="preserve">– </w:t>
      </w:r>
      <w:r>
        <w:rPr>
          <w:sz w:val="20"/>
          <w:szCs w:val="20"/>
        </w:rPr>
        <w:t>M</w:t>
      </w:r>
      <w:r w:rsidR="00511FA6" w:rsidRPr="00013646">
        <w:rPr>
          <w:sz w:val="20"/>
          <w:szCs w:val="20"/>
        </w:rPr>
        <w:t>easure cylinder head pressure at the oil gallery plug on the left side</w:t>
      </w:r>
      <w:r>
        <w:rPr>
          <w:sz w:val="20"/>
          <w:szCs w:val="20"/>
        </w:rPr>
        <w:t xml:space="preserve"> </w:t>
      </w:r>
      <w:r w:rsidR="00511FA6" w:rsidRPr="00013646">
        <w:rPr>
          <w:sz w:val="20"/>
          <w:szCs w:val="20"/>
        </w:rPr>
        <w:t>of the cylinder head next to the belt tensioner.</w:t>
      </w:r>
    </w:p>
    <w:p w:rsidR="009F08BA" w:rsidRDefault="009F08BA" w:rsidP="001B3D2F">
      <w:pPr>
        <w:rPr>
          <w:sz w:val="20"/>
          <w:szCs w:val="20"/>
        </w:rPr>
      </w:pPr>
      <w:r>
        <w:rPr>
          <w:sz w:val="20"/>
          <w:szCs w:val="20"/>
        </w:rPr>
        <w:t>8.24.2.2</w:t>
      </w:r>
      <w:r w:rsidR="001B3D2F" w:rsidRPr="00013646">
        <w:rPr>
          <w:sz w:val="20"/>
          <w:szCs w:val="20"/>
        </w:rPr>
        <w:t xml:space="preserve"> </w:t>
      </w:r>
      <w:r>
        <w:rPr>
          <w:sz w:val="20"/>
          <w:szCs w:val="20"/>
        </w:rPr>
        <w:t>Pressure sensor</w:t>
      </w:r>
      <w:r w:rsidR="001B3D2F" w:rsidRPr="00013646">
        <w:rPr>
          <w:sz w:val="20"/>
          <w:szCs w:val="20"/>
        </w:rPr>
        <w:t xml:space="preserve"> </w:t>
      </w:r>
      <w:r>
        <w:rPr>
          <w:sz w:val="20"/>
          <w:szCs w:val="20"/>
        </w:rPr>
        <w:t>c</w:t>
      </w:r>
      <w:r w:rsidR="001B3D2F" w:rsidRPr="00013646">
        <w:rPr>
          <w:sz w:val="20"/>
          <w:szCs w:val="20"/>
        </w:rPr>
        <w:t>alibration</w:t>
      </w:r>
    </w:p>
    <w:p w:rsidR="009F08BA" w:rsidRDefault="009F08BA" w:rsidP="009F08BA">
      <w:pPr>
        <w:ind w:firstLine="360"/>
        <w:rPr>
          <w:sz w:val="20"/>
          <w:szCs w:val="20"/>
        </w:rPr>
      </w:pPr>
      <w:r>
        <w:rPr>
          <w:sz w:val="20"/>
          <w:szCs w:val="20"/>
        </w:rPr>
        <w:t xml:space="preserve">(1) </w:t>
      </w:r>
      <w:r w:rsidR="001B3D2F" w:rsidRPr="00013646">
        <w:rPr>
          <w:sz w:val="20"/>
          <w:szCs w:val="20"/>
        </w:rPr>
        <w:t xml:space="preserve">Calibrate all pressure measurement sensors prior to a reference oil test. </w:t>
      </w:r>
    </w:p>
    <w:p w:rsidR="009F08BA" w:rsidRDefault="009F08BA" w:rsidP="0054082B">
      <w:pPr>
        <w:ind w:left="360"/>
        <w:rPr>
          <w:sz w:val="20"/>
          <w:szCs w:val="20"/>
        </w:rPr>
      </w:pPr>
      <w:r>
        <w:rPr>
          <w:sz w:val="20"/>
          <w:szCs w:val="20"/>
        </w:rPr>
        <w:t xml:space="preserve">(2) </w:t>
      </w:r>
      <w:r w:rsidR="001B3D2F" w:rsidRPr="00013646">
        <w:rPr>
          <w:sz w:val="20"/>
          <w:szCs w:val="20"/>
        </w:rPr>
        <w:t xml:space="preserve">The MAP pressure measurement system shall indicate within 0.1 kPa of the laboratory calibration standard. </w:t>
      </w:r>
    </w:p>
    <w:p w:rsidR="009F08BA" w:rsidRDefault="009F08BA" w:rsidP="009F08BA">
      <w:pPr>
        <w:ind w:left="360"/>
        <w:rPr>
          <w:sz w:val="20"/>
          <w:szCs w:val="20"/>
        </w:rPr>
      </w:pPr>
      <w:r>
        <w:rPr>
          <w:sz w:val="20"/>
          <w:szCs w:val="20"/>
        </w:rPr>
        <w:t xml:space="preserve">(3) </w:t>
      </w:r>
      <w:r w:rsidR="001B3D2F" w:rsidRPr="00013646">
        <w:rPr>
          <w:sz w:val="20"/>
          <w:szCs w:val="20"/>
        </w:rPr>
        <w:t xml:space="preserve">All other pressure measurement systems shall conform to the guidelines in ASTM Research Report RR:D02-1218.22 </w:t>
      </w:r>
    </w:p>
    <w:p w:rsidR="001B3D2F" w:rsidRPr="00013646" w:rsidRDefault="009F08BA" w:rsidP="009F08BA">
      <w:pPr>
        <w:ind w:firstLine="360"/>
        <w:rPr>
          <w:sz w:val="20"/>
          <w:szCs w:val="20"/>
        </w:rPr>
      </w:pPr>
      <w:r>
        <w:rPr>
          <w:sz w:val="20"/>
          <w:szCs w:val="20"/>
        </w:rPr>
        <w:t xml:space="preserve">(4) </w:t>
      </w:r>
      <w:r w:rsidR="001B3D2F" w:rsidRPr="00013646">
        <w:rPr>
          <w:sz w:val="20"/>
          <w:szCs w:val="20"/>
        </w:rPr>
        <w:t>The calibration standard shall be traceable to NIST</w:t>
      </w:r>
    </w:p>
    <w:p w:rsidR="0042590A" w:rsidRDefault="009F08BA" w:rsidP="00D91023">
      <w:pPr>
        <w:rPr>
          <w:sz w:val="20"/>
          <w:szCs w:val="20"/>
        </w:rPr>
      </w:pPr>
      <w:r>
        <w:rPr>
          <w:sz w:val="20"/>
          <w:szCs w:val="20"/>
        </w:rPr>
        <w:t>8.24.3</w:t>
      </w:r>
      <w:r w:rsidR="00D91023" w:rsidRPr="00013646">
        <w:rPr>
          <w:sz w:val="20"/>
          <w:szCs w:val="20"/>
        </w:rPr>
        <w:t xml:space="preserve">  Flow </w:t>
      </w:r>
      <w:r>
        <w:rPr>
          <w:sz w:val="20"/>
          <w:szCs w:val="20"/>
        </w:rPr>
        <w:t>r</w:t>
      </w:r>
      <w:r w:rsidR="00D91023" w:rsidRPr="00013646">
        <w:rPr>
          <w:sz w:val="20"/>
          <w:szCs w:val="20"/>
        </w:rPr>
        <w:t>ates</w:t>
      </w:r>
      <w:r>
        <w:rPr>
          <w:sz w:val="20"/>
          <w:szCs w:val="20"/>
        </w:rPr>
        <w:t xml:space="preserve"> – general </w:t>
      </w:r>
    </w:p>
    <w:p w:rsidR="0042590A" w:rsidRDefault="0042590A" w:rsidP="0054082B">
      <w:pPr>
        <w:ind w:left="360"/>
        <w:rPr>
          <w:sz w:val="20"/>
          <w:szCs w:val="20"/>
        </w:rPr>
      </w:pPr>
      <w:r>
        <w:rPr>
          <w:sz w:val="20"/>
          <w:szCs w:val="20"/>
        </w:rPr>
        <w:t xml:space="preserve">(1) </w:t>
      </w:r>
      <w:r w:rsidR="00D91023" w:rsidRPr="00013646">
        <w:rPr>
          <w:sz w:val="20"/>
          <w:szCs w:val="20"/>
        </w:rPr>
        <w:t xml:space="preserve">Flow rate measurement for each of the four required parameters is detailed in the following subsections. </w:t>
      </w:r>
    </w:p>
    <w:p w:rsidR="0042590A" w:rsidRDefault="0042590A" w:rsidP="0042590A">
      <w:pPr>
        <w:ind w:left="360"/>
        <w:rPr>
          <w:sz w:val="20"/>
          <w:szCs w:val="20"/>
        </w:rPr>
      </w:pPr>
      <w:r>
        <w:rPr>
          <w:sz w:val="20"/>
          <w:szCs w:val="20"/>
        </w:rPr>
        <w:t xml:space="preserve">(2) </w:t>
      </w:r>
      <w:r w:rsidR="00D91023" w:rsidRPr="00013646">
        <w:rPr>
          <w:sz w:val="20"/>
          <w:szCs w:val="20"/>
        </w:rPr>
        <w:t xml:space="preserve">With the exception of the engine coolant and blowby flow rates, measurement equipment is not specified for a given parameter. </w:t>
      </w:r>
    </w:p>
    <w:p w:rsidR="00D91023" w:rsidRPr="00013646" w:rsidRDefault="0042590A" w:rsidP="0042590A">
      <w:pPr>
        <w:ind w:firstLine="360"/>
        <w:rPr>
          <w:sz w:val="20"/>
          <w:szCs w:val="20"/>
        </w:rPr>
      </w:pPr>
      <w:r>
        <w:rPr>
          <w:sz w:val="20"/>
          <w:szCs w:val="20"/>
        </w:rPr>
        <w:t xml:space="preserve">(3) </w:t>
      </w:r>
      <w:r w:rsidR="00D91023" w:rsidRPr="00013646">
        <w:rPr>
          <w:sz w:val="20"/>
          <w:szCs w:val="20"/>
        </w:rPr>
        <w:t>This allows reasonable opportunity for adaptation of existing test stand instrumentation.</w:t>
      </w:r>
    </w:p>
    <w:p w:rsidR="0042590A" w:rsidRDefault="0042590A" w:rsidP="00D91023">
      <w:pPr>
        <w:rPr>
          <w:sz w:val="20"/>
          <w:szCs w:val="20"/>
        </w:rPr>
      </w:pPr>
      <w:r>
        <w:rPr>
          <w:sz w:val="20"/>
          <w:szCs w:val="20"/>
        </w:rPr>
        <w:t>8.</w:t>
      </w:r>
      <w:r w:rsidR="00CD7546">
        <w:rPr>
          <w:sz w:val="20"/>
          <w:szCs w:val="20"/>
        </w:rPr>
        <w:t>2</w:t>
      </w:r>
      <w:r>
        <w:rPr>
          <w:sz w:val="20"/>
          <w:szCs w:val="20"/>
        </w:rPr>
        <w:t xml:space="preserve">4.3.1 Flow rates - measurement </w:t>
      </w:r>
    </w:p>
    <w:p w:rsidR="0042590A" w:rsidRDefault="0042590A" w:rsidP="00CD7546">
      <w:pPr>
        <w:ind w:left="360"/>
        <w:rPr>
          <w:sz w:val="20"/>
          <w:szCs w:val="20"/>
        </w:rPr>
      </w:pPr>
      <w:r>
        <w:rPr>
          <w:sz w:val="20"/>
          <w:szCs w:val="20"/>
        </w:rPr>
        <w:t xml:space="preserve">(1) Engine coolant - </w:t>
      </w:r>
      <w:r w:rsidR="00D91023" w:rsidRPr="00013646">
        <w:rPr>
          <w:sz w:val="20"/>
          <w:szCs w:val="20"/>
        </w:rPr>
        <w:t xml:space="preserve">Determine the engine coolant flow rate </w:t>
      </w:r>
      <w:r w:rsidR="00DE0E8A" w:rsidRPr="00013646">
        <w:rPr>
          <w:sz w:val="20"/>
          <w:szCs w:val="20"/>
        </w:rPr>
        <w:t xml:space="preserve">using a flowmeter with an accuracy of </w:t>
      </w:r>
      <w:r w:rsidR="00A71B0B">
        <w:rPr>
          <w:sz w:val="20"/>
          <w:szCs w:val="20"/>
        </w:rPr>
        <w:t>±</w:t>
      </w:r>
      <w:r>
        <w:rPr>
          <w:sz w:val="20"/>
          <w:szCs w:val="20"/>
        </w:rPr>
        <w:t xml:space="preserve">1 </w:t>
      </w:r>
      <w:r w:rsidR="00450E95" w:rsidRPr="00013646">
        <w:rPr>
          <w:sz w:val="20"/>
          <w:szCs w:val="20"/>
        </w:rPr>
        <w:t>%</w:t>
      </w:r>
      <w:r w:rsidR="00DE0E8A" w:rsidRPr="00013646">
        <w:rPr>
          <w:sz w:val="20"/>
          <w:szCs w:val="20"/>
        </w:rPr>
        <w:t xml:space="preserve"> </w:t>
      </w:r>
      <w:r w:rsidR="00D91023" w:rsidRPr="00013646">
        <w:rPr>
          <w:sz w:val="20"/>
          <w:szCs w:val="20"/>
        </w:rPr>
        <w:t xml:space="preserve">(see Fig. A2.3) </w:t>
      </w:r>
    </w:p>
    <w:p w:rsidR="0042590A" w:rsidRDefault="0042590A" w:rsidP="00CD7546">
      <w:pPr>
        <w:ind w:firstLine="720"/>
        <w:rPr>
          <w:sz w:val="20"/>
          <w:szCs w:val="20"/>
        </w:rPr>
      </w:pPr>
      <w:r>
        <w:rPr>
          <w:sz w:val="20"/>
          <w:szCs w:val="20"/>
        </w:rPr>
        <w:t>(</w:t>
      </w:r>
      <w:r w:rsidR="00CD7546">
        <w:rPr>
          <w:sz w:val="20"/>
          <w:szCs w:val="20"/>
        </w:rPr>
        <w:t>1a</w:t>
      </w:r>
      <w:r>
        <w:rPr>
          <w:sz w:val="20"/>
          <w:szCs w:val="20"/>
        </w:rPr>
        <w:t xml:space="preserve">) </w:t>
      </w:r>
      <w:r w:rsidR="00D91023" w:rsidRPr="00013646">
        <w:rPr>
          <w:sz w:val="20"/>
          <w:szCs w:val="20"/>
        </w:rPr>
        <w:t xml:space="preserve">Flowmeter is available from the supplier in X2.1.6. </w:t>
      </w:r>
    </w:p>
    <w:p w:rsidR="0042590A" w:rsidRDefault="0042590A" w:rsidP="00CD7546">
      <w:pPr>
        <w:ind w:firstLine="720"/>
        <w:rPr>
          <w:sz w:val="20"/>
          <w:szCs w:val="20"/>
        </w:rPr>
      </w:pPr>
      <w:r>
        <w:rPr>
          <w:sz w:val="20"/>
          <w:szCs w:val="20"/>
        </w:rPr>
        <w:t>(</w:t>
      </w:r>
      <w:r w:rsidR="00CD7546">
        <w:rPr>
          <w:sz w:val="20"/>
          <w:szCs w:val="20"/>
        </w:rPr>
        <w:t>2a</w:t>
      </w:r>
      <w:r>
        <w:rPr>
          <w:sz w:val="20"/>
          <w:szCs w:val="20"/>
        </w:rPr>
        <w:t xml:space="preserve">) </w:t>
      </w:r>
      <w:r w:rsidR="00D91023" w:rsidRPr="00013646">
        <w:rPr>
          <w:sz w:val="20"/>
          <w:szCs w:val="20"/>
        </w:rPr>
        <w:t>Take precautions to prevent air po</w:t>
      </w:r>
      <w:r w:rsidR="00DE0E8A" w:rsidRPr="00013646">
        <w:rPr>
          <w:sz w:val="20"/>
          <w:szCs w:val="20"/>
        </w:rPr>
        <w:t>ckets from forming in the lines</w:t>
      </w:r>
      <w:r>
        <w:rPr>
          <w:sz w:val="20"/>
          <w:szCs w:val="20"/>
        </w:rPr>
        <w:t xml:space="preserve"> </w:t>
      </w:r>
      <w:r w:rsidR="00D91023" w:rsidRPr="00013646">
        <w:rPr>
          <w:sz w:val="20"/>
          <w:szCs w:val="20"/>
        </w:rPr>
        <w:t xml:space="preserve">to the pressure sensor. </w:t>
      </w:r>
    </w:p>
    <w:p w:rsidR="0042590A" w:rsidRDefault="0042590A" w:rsidP="00CD7546">
      <w:pPr>
        <w:ind w:firstLine="720"/>
        <w:rPr>
          <w:sz w:val="20"/>
          <w:szCs w:val="20"/>
        </w:rPr>
      </w:pPr>
      <w:r>
        <w:rPr>
          <w:sz w:val="20"/>
          <w:szCs w:val="20"/>
        </w:rPr>
        <w:t>(</w:t>
      </w:r>
      <w:r w:rsidR="00CD7546">
        <w:rPr>
          <w:sz w:val="20"/>
          <w:szCs w:val="20"/>
        </w:rPr>
        <w:t>3a</w:t>
      </w:r>
      <w:r>
        <w:rPr>
          <w:sz w:val="20"/>
          <w:szCs w:val="20"/>
        </w:rPr>
        <w:t xml:space="preserve">) </w:t>
      </w:r>
      <w:r w:rsidR="00D91023" w:rsidRPr="00013646">
        <w:rPr>
          <w:sz w:val="20"/>
          <w:szCs w:val="20"/>
        </w:rPr>
        <w:t xml:space="preserve">Transparent lines or bleed lines, or both, are beneficial in this application. </w:t>
      </w:r>
    </w:p>
    <w:p w:rsidR="00D91023" w:rsidRPr="00013646" w:rsidRDefault="0042590A" w:rsidP="00CD7546">
      <w:pPr>
        <w:ind w:left="720"/>
        <w:rPr>
          <w:sz w:val="20"/>
          <w:szCs w:val="20"/>
        </w:rPr>
      </w:pPr>
      <w:r>
        <w:rPr>
          <w:sz w:val="20"/>
          <w:szCs w:val="20"/>
        </w:rPr>
        <w:t>(</w:t>
      </w:r>
      <w:r w:rsidR="00CD7546">
        <w:rPr>
          <w:sz w:val="20"/>
          <w:szCs w:val="20"/>
        </w:rPr>
        <w:t>4a</w:t>
      </w:r>
      <w:r>
        <w:rPr>
          <w:sz w:val="20"/>
          <w:szCs w:val="20"/>
        </w:rPr>
        <w:t xml:space="preserve">) </w:t>
      </w:r>
      <w:r w:rsidR="00D91023" w:rsidRPr="00013646">
        <w:rPr>
          <w:sz w:val="20"/>
          <w:szCs w:val="20"/>
        </w:rPr>
        <w:t>Ensure that the manufacturer’s require</w:t>
      </w:r>
      <w:r>
        <w:rPr>
          <w:sz w:val="20"/>
          <w:szCs w:val="20"/>
        </w:rPr>
        <w:t>ments</w:t>
      </w:r>
      <w:r w:rsidR="00DE0E8A" w:rsidRPr="00013646">
        <w:rPr>
          <w:sz w:val="20"/>
          <w:szCs w:val="20"/>
        </w:rPr>
        <w:t xml:space="preserve"> for orientation and </w:t>
      </w:r>
      <w:r w:rsidR="00D91023" w:rsidRPr="00013646">
        <w:rPr>
          <w:sz w:val="20"/>
          <w:szCs w:val="20"/>
        </w:rPr>
        <w:t>straight sections of pipe are installed immediately up and down stream of the flowmeter.</w:t>
      </w:r>
    </w:p>
    <w:p w:rsidR="00D91023" w:rsidRPr="00013646" w:rsidRDefault="00CD7546" w:rsidP="00CD7546">
      <w:pPr>
        <w:ind w:left="360"/>
        <w:rPr>
          <w:sz w:val="20"/>
          <w:szCs w:val="20"/>
        </w:rPr>
      </w:pPr>
      <w:r>
        <w:rPr>
          <w:sz w:val="20"/>
          <w:szCs w:val="20"/>
        </w:rPr>
        <w:t xml:space="preserve">(2) </w:t>
      </w:r>
      <w:r w:rsidR="00DE0E8A" w:rsidRPr="00013646">
        <w:rPr>
          <w:sz w:val="20"/>
          <w:szCs w:val="20"/>
        </w:rPr>
        <w:t xml:space="preserve">Blowby heat exchanger </w:t>
      </w:r>
      <w:r w:rsidR="00D91023" w:rsidRPr="00013646">
        <w:rPr>
          <w:sz w:val="20"/>
          <w:szCs w:val="20"/>
        </w:rPr>
        <w:t xml:space="preserve"> </w:t>
      </w:r>
      <w:r w:rsidR="00DE0E8A" w:rsidRPr="00013646">
        <w:rPr>
          <w:sz w:val="20"/>
          <w:szCs w:val="20"/>
        </w:rPr>
        <w:t>c</w:t>
      </w:r>
      <w:r w:rsidR="00D91023" w:rsidRPr="00013646">
        <w:rPr>
          <w:sz w:val="20"/>
          <w:szCs w:val="20"/>
        </w:rPr>
        <w:t xml:space="preserve">oolant—Measure the total volumetric coolant flow rate through the </w:t>
      </w:r>
      <w:r w:rsidR="00DE0E8A" w:rsidRPr="00013646">
        <w:rPr>
          <w:sz w:val="20"/>
          <w:szCs w:val="20"/>
        </w:rPr>
        <w:t xml:space="preserve">blowby heat exchanger </w:t>
      </w:r>
      <w:r w:rsidR="00D91023" w:rsidRPr="00013646">
        <w:rPr>
          <w:sz w:val="20"/>
          <w:szCs w:val="20"/>
        </w:rPr>
        <w:t xml:space="preserve"> system</w:t>
      </w:r>
      <w:r w:rsidR="00DE0E8A" w:rsidRPr="00013646">
        <w:rPr>
          <w:sz w:val="20"/>
          <w:szCs w:val="20"/>
        </w:rPr>
        <w:t xml:space="preserve"> </w:t>
      </w:r>
      <w:r w:rsidR="00D91023" w:rsidRPr="00013646">
        <w:rPr>
          <w:sz w:val="20"/>
          <w:szCs w:val="20"/>
        </w:rPr>
        <w:t xml:space="preserve">as shown in </w:t>
      </w:r>
      <w:r w:rsidR="00DE0E8A" w:rsidRPr="00013646">
        <w:rPr>
          <w:sz w:val="20"/>
          <w:szCs w:val="20"/>
        </w:rPr>
        <w:t xml:space="preserve">(See </w:t>
      </w:r>
      <w:r w:rsidR="00D91023" w:rsidRPr="00013646">
        <w:rPr>
          <w:sz w:val="20"/>
          <w:szCs w:val="20"/>
        </w:rPr>
        <w:t xml:space="preserve">Fig. </w:t>
      </w:r>
      <w:r w:rsidR="00DE0E8A" w:rsidRPr="00013646">
        <w:rPr>
          <w:sz w:val="20"/>
          <w:szCs w:val="20"/>
        </w:rPr>
        <w:t>A2.11)</w:t>
      </w:r>
      <w:r w:rsidR="00D91023" w:rsidRPr="00013646">
        <w:rPr>
          <w:sz w:val="20"/>
          <w:szCs w:val="20"/>
        </w:rPr>
        <w:t>.</w:t>
      </w:r>
    </w:p>
    <w:p w:rsidR="00DE0E8A" w:rsidRPr="00013646" w:rsidRDefault="00CD7546" w:rsidP="00CD7546">
      <w:pPr>
        <w:ind w:left="360"/>
        <w:rPr>
          <w:sz w:val="20"/>
          <w:szCs w:val="20"/>
        </w:rPr>
      </w:pPr>
      <w:r>
        <w:rPr>
          <w:sz w:val="20"/>
          <w:szCs w:val="20"/>
        </w:rPr>
        <w:t>(3)</w:t>
      </w:r>
      <w:r w:rsidR="00DE0E8A" w:rsidRPr="00013646">
        <w:rPr>
          <w:sz w:val="20"/>
          <w:szCs w:val="20"/>
        </w:rPr>
        <w:t xml:space="preserve"> Fuel – </w:t>
      </w:r>
      <w:r>
        <w:rPr>
          <w:sz w:val="20"/>
          <w:szCs w:val="20"/>
        </w:rPr>
        <w:t>M</w:t>
      </w:r>
      <w:r w:rsidR="00DE0E8A" w:rsidRPr="00013646">
        <w:rPr>
          <w:sz w:val="20"/>
          <w:szCs w:val="20"/>
        </w:rPr>
        <w:t xml:space="preserve">easure fuel flow in kg/hr on the low pressure fuel system before the high pressure engine fuel pump. </w:t>
      </w:r>
    </w:p>
    <w:p w:rsidR="00CD7546" w:rsidRDefault="00CD7546" w:rsidP="00D91023">
      <w:pPr>
        <w:rPr>
          <w:sz w:val="20"/>
          <w:szCs w:val="20"/>
        </w:rPr>
      </w:pPr>
      <w:r>
        <w:rPr>
          <w:sz w:val="20"/>
          <w:szCs w:val="20"/>
        </w:rPr>
        <w:t>8.24.3.2</w:t>
      </w:r>
      <w:r w:rsidR="00D91023" w:rsidRPr="00013646">
        <w:rPr>
          <w:sz w:val="20"/>
          <w:szCs w:val="20"/>
        </w:rPr>
        <w:t xml:space="preserve">  </w:t>
      </w:r>
      <w:r>
        <w:rPr>
          <w:sz w:val="20"/>
          <w:szCs w:val="20"/>
        </w:rPr>
        <w:t>Flow devices – c</w:t>
      </w:r>
      <w:r w:rsidR="00D91023" w:rsidRPr="00013646">
        <w:rPr>
          <w:sz w:val="20"/>
          <w:szCs w:val="20"/>
        </w:rPr>
        <w:t>alibration</w:t>
      </w:r>
    </w:p>
    <w:p w:rsidR="00CD7546" w:rsidRDefault="00CD7546" w:rsidP="00140BFA">
      <w:pPr>
        <w:ind w:left="360"/>
        <w:rPr>
          <w:sz w:val="20"/>
          <w:szCs w:val="20"/>
        </w:rPr>
      </w:pPr>
      <w:r>
        <w:rPr>
          <w:sz w:val="20"/>
          <w:szCs w:val="20"/>
        </w:rPr>
        <w:t xml:space="preserve">(1) </w:t>
      </w:r>
      <w:r w:rsidR="00D91023" w:rsidRPr="00013646">
        <w:rPr>
          <w:sz w:val="20"/>
          <w:szCs w:val="20"/>
        </w:rPr>
        <w:t xml:space="preserve">Calibrate the flowmeters used in the measurement of both the engine coolant flow rate and </w:t>
      </w:r>
      <w:r w:rsidR="00DE0E8A" w:rsidRPr="00013646">
        <w:rPr>
          <w:sz w:val="20"/>
          <w:szCs w:val="20"/>
        </w:rPr>
        <w:t xml:space="preserve">blowby heat exchanger </w:t>
      </w:r>
      <w:r w:rsidR="00D91023" w:rsidRPr="00013646">
        <w:rPr>
          <w:sz w:val="20"/>
          <w:szCs w:val="20"/>
        </w:rPr>
        <w:t xml:space="preserve"> coolant flow prior to a reference oil test. </w:t>
      </w:r>
    </w:p>
    <w:p w:rsidR="00CD7546" w:rsidRDefault="00CD7546" w:rsidP="00140BFA">
      <w:pPr>
        <w:ind w:firstLine="360"/>
        <w:rPr>
          <w:sz w:val="20"/>
          <w:szCs w:val="20"/>
        </w:rPr>
      </w:pPr>
      <w:r>
        <w:rPr>
          <w:sz w:val="20"/>
          <w:szCs w:val="20"/>
        </w:rPr>
        <w:t xml:space="preserve">(2) </w:t>
      </w:r>
      <w:r w:rsidR="00D91023" w:rsidRPr="00013646">
        <w:rPr>
          <w:sz w:val="20"/>
          <w:szCs w:val="20"/>
        </w:rPr>
        <w:t xml:space="preserve">Calibrate the flowmeters as installed in the system at the test stand with test fluid. </w:t>
      </w:r>
    </w:p>
    <w:p w:rsidR="00D91023" w:rsidRDefault="00CD7546" w:rsidP="00140BFA">
      <w:pPr>
        <w:ind w:left="360"/>
        <w:rPr>
          <w:sz w:val="20"/>
          <w:szCs w:val="20"/>
        </w:rPr>
      </w:pPr>
      <w:r>
        <w:rPr>
          <w:sz w:val="20"/>
          <w:szCs w:val="20"/>
        </w:rPr>
        <w:t xml:space="preserve">(3) </w:t>
      </w:r>
      <w:r w:rsidR="00D91023" w:rsidRPr="00013646">
        <w:rPr>
          <w:sz w:val="20"/>
          <w:szCs w:val="20"/>
        </w:rPr>
        <w:t xml:space="preserve">Calibrate the flowmeters with a turbine flowmeter or by a volume/time method at Stage </w:t>
      </w:r>
      <w:r w:rsidR="00DE0E8A" w:rsidRPr="00013646">
        <w:rPr>
          <w:sz w:val="20"/>
          <w:szCs w:val="20"/>
        </w:rPr>
        <w:t>1 and 2</w:t>
      </w:r>
      <w:r w:rsidR="00D91023" w:rsidRPr="00013646">
        <w:rPr>
          <w:sz w:val="20"/>
          <w:szCs w:val="20"/>
        </w:rPr>
        <w:t xml:space="preserve"> operating conditions.</w:t>
      </w:r>
    </w:p>
    <w:p w:rsidR="00617012" w:rsidRPr="006153F6" w:rsidRDefault="00140BFA" w:rsidP="00617012">
      <w:pPr>
        <w:rPr>
          <w:sz w:val="20"/>
          <w:szCs w:val="20"/>
        </w:rPr>
      </w:pPr>
      <w:r>
        <w:rPr>
          <w:sz w:val="20"/>
          <w:szCs w:val="20"/>
        </w:rPr>
        <w:t>8.24.4</w:t>
      </w:r>
      <w:r w:rsidR="00617012" w:rsidRPr="006153F6">
        <w:rPr>
          <w:sz w:val="20"/>
          <w:szCs w:val="20"/>
        </w:rPr>
        <w:t xml:space="preserve">  Blowby</w:t>
      </w:r>
    </w:p>
    <w:p w:rsidR="00E16A3D" w:rsidRDefault="00E16A3D" w:rsidP="00E16A3D">
      <w:pPr>
        <w:ind w:firstLine="360"/>
        <w:rPr>
          <w:sz w:val="20"/>
          <w:szCs w:val="20"/>
        </w:rPr>
      </w:pPr>
      <w:r>
        <w:rPr>
          <w:sz w:val="20"/>
          <w:szCs w:val="20"/>
        </w:rPr>
        <w:t xml:space="preserve">(1) </w:t>
      </w:r>
      <w:r w:rsidR="00617012" w:rsidRPr="006153F6">
        <w:rPr>
          <w:sz w:val="20"/>
          <w:szCs w:val="20"/>
        </w:rPr>
        <w:t xml:space="preserve">Measure the blowby flow rate using the apparatus shown in Fig. 9. </w:t>
      </w:r>
    </w:p>
    <w:p w:rsidR="00E16A3D" w:rsidRDefault="00E16A3D" w:rsidP="004C3DAB">
      <w:pPr>
        <w:ind w:firstLine="360"/>
        <w:rPr>
          <w:sz w:val="20"/>
          <w:szCs w:val="20"/>
        </w:rPr>
      </w:pPr>
      <w:r>
        <w:rPr>
          <w:sz w:val="20"/>
          <w:szCs w:val="20"/>
        </w:rPr>
        <w:t xml:space="preserve">(1a) </w:t>
      </w:r>
      <w:r w:rsidR="00617012" w:rsidRPr="006153F6">
        <w:rPr>
          <w:sz w:val="20"/>
          <w:szCs w:val="20"/>
        </w:rPr>
        <w:t xml:space="preserve">The measurement system routes the blowby through an external, sharp-edged orifice and into the atmosphere.  </w:t>
      </w:r>
    </w:p>
    <w:p w:rsidR="00E16A3D" w:rsidRDefault="00E16A3D" w:rsidP="004C3DAB">
      <w:pPr>
        <w:ind w:left="360"/>
        <w:rPr>
          <w:sz w:val="20"/>
          <w:szCs w:val="20"/>
        </w:rPr>
      </w:pPr>
      <w:r>
        <w:rPr>
          <w:sz w:val="20"/>
          <w:szCs w:val="20"/>
        </w:rPr>
        <w:t xml:space="preserve">(1b) </w:t>
      </w:r>
      <w:r w:rsidR="00617012" w:rsidRPr="006153F6">
        <w:rPr>
          <w:sz w:val="20"/>
          <w:szCs w:val="20"/>
        </w:rPr>
        <w:t>Maintain crankcase pressure during operation of the system at 0.0</w:t>
      </w:r>
      <w:r>
        <w:rPr>
          <w:sz w:val="20"/>
          <w:szCs w:val="20"/>
        </w:rPr>
        <w:t xml:space="preserve"> Pa</w:t>
      </w:r>
      <w:r w:rsidR="00617012" w:rsidRPr="006153F6">
        <w:rPr>
          <w:sz w:val="20"/>
          <w:szCs w:val="20"/>
        </w:rPr>
        <w:t xml:space="preserve"> ± 25 Pa to minimize the potential for crankcase leakage. </w:t>
      </w:r>
    </w:p>
    <w:p w:rsidR="001B3D2F" w:rsidRPr="006153F6" w:rsidRDefault="00E16A3D" w:rsidP="004C3DAB">
      <w:pPr>
        <w:ind w:firstLine="360"/>
        <w:rPr>
          <w:sz w:val="20"/>
          <w:szCs w:val="20"/>
        </w:rPr>
      </w:pPr>
      <w:r>
        <w:rPr>
          <w:sz w:val="20"/>
          <w:szCs w:val="20"/>
        </w:rPr>
        <w:t xml:space="preserve">(1c) </w:t>
      </w:r>
      <w:r w:rsidR="00617012" w:rsidRPr="006153F6">
        <w:rPr>
          <w:sz w:val="20"/>
          <w:szCs w:val="20"/>
        </w:rPr>
        <w:t>Mount the orifice plate in a vertical position.</w:t>
      </w:r>
    </w:p>
    <w:p w:rsidR="00E16A3D" w:rsidRDefault="00E16A3D" w:rsidP="00A71B0B">
      <w:pPr>
        <w:ind w:left="720" w:hanging="360"/>
        <w:rPr>
          <w:sz w:val="20"/>
          <w:szCs w:val="20"/>
        </w:rPr>
      </w:pPr>
      <w:r>
        <w:rPr>
          <w:sz w:val="20"/>
          <w:szCs w:val="20"/>
        </w:rPr>
        <w:t xml:space="preserve">(2) </w:t>
      </w:r>
      <w:r w:rsidR="00617012" w:rsidRPr="006153F6">
        <w:rPr>
          <w:sz w:val="20"/>
          <w:szCs w:val="20"/>
        </w:rPr>
        <w:t xml:space="preserve">Determine the blowby flow rate by measuring the differential pressure drop across the sharp-edged orifice </w:t>
      </w:r>
    </w:p>
    <w:p w:rsidR="00E16A3D" w:rsidRDefault="00E16A3D" w:rsidP="00E16A3D">
      <w:pPr>
        <w:ind w:left="360"/>
        <w:rPr>
          <w:sz w:val="20"/>
          <w:szCs w:val="20"/>
        </w:rPr>
      </w:pPr>
      <w:r>
        <w:rPr>
          <w:sz w:val="20"/>
          <w:szCs w:val="20"/>
        </w:rPr>
        <w:t>(3) A</w:t>
      </w:r>
      <w:r w:rsidR="00617012" w:rsidRPr="006153F6">
        <w:rPr>
          <w:sz w:val="20"/>
          <w:szCs w:val="20"/>
        </w:rPr>
        <w:t xml:space="preserve">n inclined manometer or differential pressure sensor is required for measurement of the differential pressure drop. </w:t>
      </w:r>
    </w:p>
    <w:p w:rsidR="00617012" w:rsidRPr="006153F6" w:rsidRDefault="00E16A3D" w:rsidP="004C3DAB">
      <w:pPr>
        <w:ind w:firstLine="360"/>
        <w:rPr>
          <w:sz w:val="20"/>
          <w:szCs w:val="20"/>
        </w:rPr>
      </w:pPr>
      <w:r>
        <w:rPr>
          <w:sz w:val="20"/>
          <w:szCs w:val="20"/>
        </w:rPr>
        <w:t xml:space="preserve">(3a) </w:t>
      </w:r>
      <w:r w:rsidR="00617012" w:rsidRPr="006153F6">
        <w:rPr>
          <w:sz w:val="20"/>
          <w:szCs w:val="20"/>
        </w:rPr>
        <w:t>The differential pressure drop sensor shall have a range from 0</w:t>
      </w:r>
      <w:r w:rsidR="0054082B">
        <w:rPr>
          <w:sz w:val="20"/>
          <w:szCs w:val="20"/>
        </w:rPr>
        <w:t xml:space="preserve"> kPa</w:t>
      </w:r>
      <w:r w:rsidR="00617012" w:rsidRPr="006153F6">
        <w:rPr>
          <w:sz w:val="20"/>
          <w:szCs w:val="20"/>
        </w:rPr>
        <w:t xml:space="preserve"> to 1 kPa.</w:t>
      </w:r>
    </w:p>
    <w:p w:rsidR="00E16A3D" w:rsidRDefault="00E16A3D" w:rsidP="00700992">
      <w:pPr>
        <w:ind w:left="360"/>
        <w:rPr>
          <w:sz w:val="20"/>
          <w:szCs w:val="20"/>
        </w:rPr>
      </w:pPr>
      <w:r>
        <w:rPr>
          <w:sz w:val="20"/>
          <w:szCs w:val="20"/>
        </w:rPr>
        <w:t>(4)</w:t>
      </w:r>
      <w:r w:rsidR="00617012" w:rsidRPr="006153F6">
        <w:rPr>
          <w:sz w:val="20"/>
          <w:szCs w:val="20"/>
        </w:rPr>
        <w:t xml:space="preserve"> Fabricate the sharp-edged orifice assembly that is specifically designed for blowby flow rate measurement</w:t>
      </w:r>
      <w:r w:rsidR="00700992">
        <w:rPr>
          <w:sz w:val="20"/>
          <w:szCs w:val="20"/>
        </w:rPr>
        <w:t xml:space="preserve"> i</w:t>
      </w:r>
      <w:r w:rsidR="00617012" w:rsidRPr="006153F6">
        <w:rPr>
          <w:sz w:val="20"/>
          <w:szCs w:val="20"/>
        </w:rPr>
        <w:t xml:space="preserve">n strict compliance with the specifications that are available from the TMC. </w:t>
      </w:r>
    </w:p>
    <w:p w:rsidR="00E16A3D" w:rsidRDefault="00E16A3D" w:rsidP="00700992">
      <w:pPr>
        <w:ind w:firstLine="360"/>
        <w:rPr>
          <w:sz w:val="20"/>
          <w:szCs w:val="20"/>
        </w:rPr>
      </w:pPr>
      <w:r>
        <w:rPr>
          <w:sz w:val="20"/>
          <w:szCs w:val="20"/>
        </w:rPr>
        <w:t xml:space="preserve">(5) </w:t>
      </w:r>
      <w:r w:rsidR="00617012" w:rsidRPr="006153F6">
        <w:rPr>
          <w:sz w:val="20"/>
          <w:szCs w:val="20"/>
        </w:rPr>
        <w:t xml:space="preserve">Additional information on the orifice system can be obtained from the source listed in X2.1.8 </w:t>
      </w:r>
    </w:p>
    <w:p w:rsidR="00E16A3D" w:rsidRDefault="00E16A3D" w:rsidP="00700992">
      <w:pPr>
        <w:ind w:firstLine="360"/>
        <w:rPr>
          <w:sz w:val="20"/>
          <w:szCs w:val="20"/>
        </w:rPr>
      </w:pPr>
      <w:r>
        <w:rPr>
          <w:sz w:val="20"/>
          <w:szCs w:val="20"/>
        </w:rPr>
        <w:t xml:space="preserve">(6) </w:t>
      </w:r>
      <w:r w:rsidR="00617012" w:rsidRPr="006153F6">
        <w:rPr>
          <w:sz w:val="20"/>
          <w:szCs w:val="20"/>
        </w:rPr>
        <w:t xml:space="preserve">The assembly contains five orifices. </w:t>
      </w:r>
    </w:p>
    <w:p w:rsidR="00E16A3D" w:rsidRDefault="00E16A3D" w:rsidP="004C3DAB">
      <w:pPr>
        <w:ind w:firstLine="360"/>
        <w:rPr>
          <w:sz w:val="20"/>
          <w:szCs w:val="20"/>
        </w:rPr>
      </w:pPr>
      <w:r>
        <w:rPr>
          <w:sz w:val="20"/>
          <w:szCs w:val="20"/>
        </w:rPr>
        <w:t xml:space="preserve">(6a) </w:t>
      </w:r>
      <w:r w:rsidR="00617012" w:rsidRPr="006153F6">
        <w:rPr>
          <w:sz w:val="20"/>
          <w:szCs w:val="20"/>
        </w:rPr>
        <w:t xml:space="preserve">The 9.525 mm orifice is generally satisfactory for the range of blowby flow rate encountered. </w:t>
      </w:r>
    </w:p>
    <w:p w:rsidR="00617012" w:rsidRPr="00646D39" w:rsidRDefault="00E16A3D" w:rsidP="00700992">
      <w:pPr>
        <w:ind w:firstLine="360"/>
        <w:rPr>
          <w:sz w:val="20"/>
          <w:szCs w:val="20"/>
        </w:rPr>
      </w:pPr>
      <w:r>
        <w:rPr>
          <w:sz w:val="20"/>
          <w:szCs w:val="20"/>
        </w:rPr>
        <w:t xml:space="preserve">(7) </w:t>
      </w:r>
      <w:r w:rsidR="00617012" w:rsidRPr="006153F6">
        <w:rPr>
          <w:sz w:val="20"/>
          <w:szCs w:val="20"/>
        </w:rPr>
        <w:t>The complete orifice assembly can also be purchased from the supplier listed in X2.1.11.</w:t>
      </w:r>
    </w:p>
    <w:p w:rsidR="00560C35" w:rsidRPr="00646D39" w:rsidRDefault="00560C35" w:rsidP="00560C35">
      <w:pPr>
        <w:jc w:val="center"/>
        <w:rPr>
          <w:sz w:val="20"/>
          <w:szCs w:val="20"/>
        </w:rPr>
      </w:pPr>
    </w:p>
    <w:p w:rsidR="00E16A3D" w:rsidRDefault="00E16A3D" w:rsidP="00560C35">
      <w:pPr>
        <w:jc w:val="center"/>
        <w:rPr>
          <w:sz w:val="20"/>
          <w:szCs w:val="20"/>
        </w:rPr>
      </w:pPr>
    </w:p>
    <w:p w:rsidR="001A7B5A" w:rsidRPr="001A7B5A" w:rsidRDefault="00046E70" w:rsidP="001A7B5A">
      <w:pPr>
        <w:pStyle w:val="Section"/>
        <w:rPr>
          <w:sz w:val="20"/>
          <w:szCs w:val="20"/>
        </w:rPr>
      </w:pPr>
      <w:r>
        <w:rPr>
          <w:b/>
          <w:bCs/>
          <w:sz w:val="20"/>
          <w:szCs w:val="20"/>
        </w:rPr>
        <w:t>9</w:t>
      </w:r>
      <w:r w:rsidR="001A7B5A" w:rsidRPr="001A7B5A">
        <w:rPr>
          <w:b/>
          <w:bCs/>
          <w:sz w:val="20"/>
          <w:szCs w:val="20"/>
        </w:rPr>
        <w:t xml:space="preserve">.  Test Procedure </w:t>
      </w:r>
    </w:p>
    <w:p w:rsidR="001A7B5A" w:rsidRPr="001A7B5A" w:rsidRDefault="001A7B5A" w:rsidP="001A7B5A">
      <w:pPr>
        <w:rPr>
          <w:b/>
          <w:bCs/>
          <w:sz w:val="20"/>
          <w:szCs w:val="20"/>
        </w:rPr>
      </w:pPr>
    </w:p>
    <w:p w:rsidR="001A7B5A" w:rsidRPr="001A7B5A" w:rsidRDefault="00046E70" w:rsidP="001A7B5A">
      <w:pPr>
        <w:pStyle w:val="Sub-section"/>
        <w:ind w:firstLine="200"/>
        <w:jc w:val="both"/>
        <w:rPr>
          <w:sz w:val="20"/>
          <w:szCs w:val="20"/>
        </w:rPr>
      </w:pPr>
      <w:r>
        <w:rPr>
          <w:sz w:val="20"/>
          <w:szCs w:val="20"/>
        </w:rPr>
        <w:t>9</w:t>
      </w:r>
      <w:r w:rsidR="001A7B5A" w:rsidRPr="001A7B5A">
        <w:rPr>
          <w:sz w:val="20"/>
          <w:szCs w:val="20"/>
        </w:rPr>
        <w:t xml:space="preserve">.1  </w:t>
      </w:r>
      <w:r w:rsidR="001A7B5A" w:rsidRPr="001A7B5A">
        <w:rPr>
          <w:i/>
          <w:iCs/>
          <w:sz w:val="20"/>
          <w:szCs w:val="20"/>
        </w:rPr>
        <w:t>Pre-test Procedure:</w:t>
      </w:r>
    </w:p>
    <w:p w:rsidR="0054082B" w:rsidRDefault="00046E70" w:rsidP="001A7B5A">
      <w:pPr>
        <w:pStyle w:val="Sub-section"/>
        <w:ind w:firstLine="200"/>
        <w:jc w:val="both"/>
        <w:rPr>
          <w:sz w:val="20"/>
          <w:szCs w:val="20"/>
        </w:rPr>
      </w:pPr>
      <w:r>
        <w:rPr>
          <w:sz w:val="20"/>
          <w:szCs w:val="20"/>
        </w:rPr>
        <w:t>9</w:t>
      </w:r>
      <w:r w:rsidR="001A7B5A" w:rsidRPr="001A7B5A">
        <w:rPr>
          <w:sz w:val="20"/>
          <w:szCs w:val="20"/>
        </w:rPr>
        <w:t xml:space="preserve">.1.1  </w:t>
      </w:r>
      <w:r w:rsidR="001A7B5A" w:rsidRPr="001A7B5A">
        <w:rPr>
          <w:i/>
          <w:iCs/>
          <w:sz w:val="20"/>
          <w:szCs w:val="20"/>
        </w:rPr>
        <w:t>Engine Break-In Procedure—</w:t>
      </w:r>
      <w:r w:rsidR="001A7B5A" w:rsidRPr="001A7B5A">
        <w:rPr>
          <w:sz w:val="20"/>
          <w:szCs w:val="20"/>
        </w:rPr>
        <w:t xml:space="preserve">Run break-in schedule listed in </w:t>
      </w:r>
      <w:hyperlink w:anchor="t00006" w:history="1">
        <w:r w:rsidR="001A7B5A" w:rsidRPr="001A7B5A">
          <w:rPr>
            <w:sz w:val="20"/>
            <w:szCs w:val="20"/>
          </w:rPr>
          <w:t>Table</w:t>
        </w:r>
      </w:hyperlink>
      <w:r w:rsidR="001A7B5A" w:rsidRPr="001A7B5A">
        <w:rPr>
          <w:sz w:val="20"/>
          <w:szCs w:val="20"/>
        </w:rPr>
        <w:t xml:space="preserve"> 2. </w:t>
      </w:r>
    </w:p>
    <w:p w:rsidR="0054082B" w:rsidRDefault="0054082B" w:rsidP="00D94755">
      <w:pPr>
        <w:pStyle w:val="Sub-section"/>
        <w:ind w:firstLine="540"/>
        <w:jc w:val="both"/>
        <w:rPr>
          <w:rFonts w:eastAsiaTheme="minorHAnsi" w:cs="Calibri"/>
          <w:sz w:val="20"/>
        </w:rPr>
      </w:pPr>
      <w:r>
        <w:rPr>
          <w:sz w:val="20"/>
          <w:szCs w:val="20"/>
        </w:rPr>
        <w:t xml:space="preserve">(1) </w:t>
      </w:r>
      <w:r w:rsidR="001A7B5A" w:rsidRPr="001A7B5A">
        <w:rPr>
          <w:sz w:val="20"/>
          <w:szCs w:val="20"/>
        </w:rPr>
        <w:t>Conduct the break-in before each test using the test oil.</w:t>
      </w:r>
      <w:r w:rsidR="001A7B5A" w:rsidRPr="001A7B5A">
        <w:rPr>
          <w:rFonts w:eastAsiaTheme="minorHAnsi" w:cs="Calibri"/>
          <w:sz w:val="20"/>
        </w:rPr>
        <w:t xml:space="preserve"> </w:t>
      </w:r>
    </w:p>
    <w:p w:rsidR="0054082B" w:rsidRDefault="0054082B" w:rsidP="00D94755">
      <w:pPr>
        <w:pStyle w:val="Sub-section"/>
        <w:ind w:firstLine="540"/>
        <w:jc w:val="both"/>
        <w:rPr>
          <w:sz w:val="20"/>
          <w:szCs w:val="20"/>
        </w:rPr>
      </w:pPr>
      <w:r>
        <w:rPr>
          <w:rFonts w:eastAsiaTheme="minorHAnsi" w:cs="Calibri"/>
          <w:sz w:val="20"/>
        </w:rPr>
        <w:t xml:space="preserve">(2) </w:t>
      </w:r>
      <w:r w:rsidR="001A7B5A" w:rsidRPr="001A7B5A">
        <w:rPr>
          <w:sz w:val="20"/>
          <w:szCs w:val="20"/>
        </w:rPr>
        <w:t xml:space="preserve">The break-in procedure has 12 steps and is 8.25 h long. </w:t>
      </w:r>
    </w:p>
    <w:p w:rsidR="0054082B" w:rsidRDefault="0054082B" w:rsidP="00D94755">
      <w:pPr>
        <w:pStyle w:val="Sub-section"/>
        <w:ind w:firstLine="540"/>
        <w:jc w:val="both"/>
        <w:rPr>
          <w:sz w:val="20"/>
          <w:szCs w:val="20"/>
        </w:rPr>
      </w:pPr>
      <w:r>
        <w:rPr>
          <w:sz w:val="20"/>
          <w:szCs w:val="20"/>
        </w:rPr>
        <w:t xml:space="preserve">(3) </w:t>
      </w:r>
      <w:r w:rsidR="001A7B5A" w:rsidRPr="001A7B5A">
        <w:rPr>
          <w:sz w:val="20"/>
          <w:szCs w:val="20"/>
        </w:rPr>
        <w:t xml:space="preserve">There are 30 s ramps between steps that are counted as part of the 8.25 h. </w:t>
      </w:r>
    </w:p>
    <w:p w:rsidR="0054082B" w:rsidRDefault="0054082B" w:rsidP="00D94755">
      <w:pPr>
        <w:pStyle w:val="Sub-section"/>
        <w:ind w:firstLine="540"/>
        <w:jc w:val="both"/>
        <w:rPr>
          <w:sz w:val="20"/>
          <w:szCs w:val="20"/>
        </w:rPr>
      </w:pPr>
      <w:r>
        <w:rPr>
          <w:sz w:val="20"/>
          <w:szCs w:val="20"/>
        </w:rPr>
        <w:t xml:space="preserve">(4) </w:t>
      </w:r>
      <w:r w:rsidR="001A7B5A" w:rsidRPr="001A7B5A">
        <w:rPr>
          <w:sz w:val="20"/>
          <w:szCs w:val="20"/>
        </w:rPr>
        <w:t xml:space="preserve">Flush the engine during the break-in procedure.  </w:t>
      </w:r>
    </w:p>
    <w:p w:rsidR="001A7B5A" w:rsidRPr="001A7B5A" w:rsidRDefault="0054082B" w:rsidP="0054082B">
      <w:pPr>
        <w:pStyle w:val="Sub-section"/>
        <w:ind w:firstLine="720"/>
        <w:jc w:val="both"/>
        <w:rPr>
          <w:sz w:val="20"/>
          <w:szCs w:val="20"/>
        </w:rPr>
      </w:pPr>
      <w:r>
        <w:rPr>
          <w:sz w:val="20"/>
          <w:szCs w:val="20"/>
        </w:rPr>
        <w:t xml:space="preserve">(4a) </w:t>
      </w:r>
      <w:r w:rsidR="001A7B5A" w:rsidRPr="001A7B5A">
        <w:rPr>
          <w:sz w:val="20"/>
          <w:szCs w:val="20"/>
        </w:rPr>
        <w:t xml:space="preserve">There are a total of 3 oil flushes as shown in Table 2; drain the oil for 15 min after each flush. </w:t>
      </w:r>
    </w:p>
    <w:p w:rsidR="0054082B" w:rsidRDefault="001F4885" w:rsidP="00A71B0B">
      <w:pPr>
        <w:pStyle w:val="Sub-section"/>
        <w:ind w:left="540" w:hanging="360"/>
        <w:jc w:val="both"/>
        <w:rPr>
          <w:sz w:val="20"/>
          <w:szCs w:val="20"/>
        </w:rPr>
      </w:pPr>
      <w:r>
        <w:rPr>
          <w:sz w:val="20"/>
          <w:szCs w:val="20"/>
        </w:rPr>
        <w:t>9</w:t>
      </w:r>
      <w:r w:rsidR="001A7B5A" w:rsidRPr="001A7B5A">
        <w:rPr>
          <w:sz w:val="20"/>
          <w:szCs w:val="20"/>
        </w:rPr>
        <w:t>.1.</w:t>
      </w:r>
      <w:r w:rsidR="008233D5">
        <w:rPr>
          <w:sz w:val="20"/>
          <w:szCs w:val="20"/>
        </w:rPr>
        <w:t>1.</w:t>
      </w:r>
      <w:r w:rsidR="0054082B">
        <w:rPr>
          <w:sz w:val="20"/>
          <w:szCs w:val="20"/>
        </w:rPr>
        <w:t>2</w:t>
      </w:r>
      <w:r w:rsidR="001A7B5A" w:rsidRPr="001A7B5A">
        <w:rPr>
          <w:sz w:val="20"/>
          <w:szCs w:val="20"/>
        </w:rPr>
        <w:t xml:space="preserve"> Install a pre-measured timing chain in the engine as listed in section 8.</w:t>
      </w:r>
      <w:r w:rsidR="0054082B">
        <w:rPr>
          <w:sz w:val="20"/>
          <w:szCs w:val="20"/>
        </w:rPr>
        <w:t>20.6</w:t>
      </w:r>
      <w:r w:rsidR="001A7B5A" w:rsidRPr="001A7B5A">
        <w:rPr>
          <w:sz w:val="20"/>
          <w:szCs w:val="20"/>
        </w:rPr>
        <w:t xml:space="preserve"> </w:t>
      </w:r>
      <w:r w:rsidR="001A7B5A" w:rsidRPr="001A7B5A">
        <w:rPr>
          <w:i/>
          <w:sz w:val="20"/>
          <w:szCs w:val="20"/>
        </w:rPr>
        <w:t>Chain and Camshaft Installation Procedure</w:t>
      </w:r>
      <w:r w:rsidR="001A7B5A" w:rsidRPr="001A7B5A">
        <w:rPr>
          <w:sz w:val="20"/>
          <w:szCs w:val="20"/>
        </w:rPr>
        <w:t xml:space="preserve">. </w:t>
      </w:r>
    </w:p>
    <w:p w:rsidR="001A7B5A" w:rsidRPr="001A7B5A" w:rsidRDefault="0054082B" w:rsidP="00D94755">
      <w:pPr>
        <w:pStyle w:val="Sub-section"/>
        <w:ind w:firstLine="540"/>
        <w:jc w:val="both"/>
        <w:rPr>
          <w:sz w:val="20"/>
          <w:szCs w:val="20"/>
        </w:rPr>
      </w:pPr>
      <w:r>
        <w:rPr>
          <w:sz w:val="20"/>
          <w:szCs w:val="20"/>
        </w:rPr>
        <w:t xml:space="preserve">(1) </w:t>
      </w:r>
      <w:r w:rsidR="001A7B5A" w:rsidRPr="001A7B5A">
        <w:rPr>
          <w:sz w:val="20"/>
          <w:szCs w:val="20"/>
        </w:rPr>
        <w:t>Coat the timing chain with EF-411 oil befor</w:t>
      </w:r>
      <w:r>
        <w:rPr>
          <w:sz w:val="20"/>
          <w:szCs w:val="20"/>
        </w:rPr>
        <w:t>e break-in installation.</w:t>
      </w:r>
    </w:p>
    <w:p w:rsidR="0054082B" w:rsidRDefault="001F4885" w:rsidP="001A7B5A">
      <w:pPr>
        <w:pStyle w:val="Sub-section"/>
        <w:ind w:firstLine="200"/>
        <w:jc w:val="both"/>
        <w:rPr>
          <w:sz w:val="20"/>
          <w:szCs w:val="20"/>
        </w:rPr>
      </w:pPr>
      <w:r>
        <w:rPr>
          <w:sz w:val="20"/>
          <w:szCs w:val="20"/>
        </w:rPr>
        <w:t>9</w:t>
      </w:r>
      <w:r w:rsidR="001A7B5A" w:rsidRPr="001A7B5A">
        <w:rPr>
          <w:sz w:val="20"/>
          <w:szCs w:val="20"/>
        </w:rPr>
        <w:t>.1.</w:t>
      </w:r>
      <w:r w:rsidR="008233D5">
        <w:rPr>
          <w:sz w:val="20"/>
          <w:szCs w:val="20"/>
        </w:rPr>
        <w:t>1.</w:t>
      </w:r>
      <w:r w:rsidR="0054082B">
        <w:rPr>
          <w:sz w:val="20"/>
          <w:szCs w:val="20"/>
        </w:rPr>
        <w:t>3</w:t>
      </w:r>
      <w:r w:rsidR="001A7B5A" w:rsidRPr="001A7B5A">
        <w:rPr>
          <w:sz w:val="20"/>
          <w:szCs w:val="20"/>
        </w:rPr>
        <w:t xml:space="preserve"> Charge the engine with 3600 g of test oil. </w:t>
      </w:r>
    </w:p>
    <w:p w:rsidR="0054082B" w:rsidRDefault="00D94755" w:rsidP="00D94755">
      <w:pPr>
        <w:pStyle w:val="Sub-section"/>
        <w:ind w:firstLine="540"/>
        <w:jc w:val="both"/>
        <w:rPr>
          <w:sz w:val="20"/>
          <w:szCs w:val="20"/>
        </w:rPr>
      </w:pPr>
      <w:r>
        <w:rPr>
          <w:sz w:val="20"/>
          <w:szCs w:val="20"/>
        </w:rPr>
        <w:t xml:space="preserve"> </w:t>
      </w:r>
      <w:r w:rsidR="0054082B">
        <w:rPr>
          <w:sz w:val="20"/>
          <w:szCs w:val="20"/>
        </w:rPr>
        <w:t xml:space="preserve">(1) </w:t>
      </w:r>
      <w:r w:rsidR="001A7B5A" w:rsidRPr="001A7B5A">
        <w:rPr>
          <w:sz w:val="20"/>
          <w:szCs w:val="20"/>
        </w:rPr>
        <w:t xml:space="preserve">Prime and install a new oil filter. </w:t>
      </w:r>
    </w:p>
    <w:p w:rsidR="001A7B5A" w:rsidRPr="001A7B5A" w:rsidRDefault="0054082B" w:rsidP="0054082B">
      <w:pPr>
        <w:pStyle w:val="Sub-section"/>
        <w:ind w:left="180"/>
        <w:jc w:val="both"/>
        <w:rPr>
          <w:sz w:val="20"/>
          <w:szCs w:val="20"/>
        </w:rPr>
      </w:pPr>
      <w:r>
        <w:rPr>
          <w:sz w:val="20"/>
          <w:szCs w:val="20"/>
        </w:rPr>
        <w:t>9.1.</w:t>
      </w:r>
      <w:r w:rsidR="008233D5">
        <w:rPr>
          <w:sz w:val="20"/>
          <w:szCs w:val="20"/>
        </w:rPr>
        <w:t>1.</w:t>
      </w:r>
      <w:r>
        <w:rPr>
          <w:sz w:val="20"/>
          <w:szCs w:val="20"/>
        </w:rPr>
        <w:t xml:space="preserve">4 </w:t>
      </w:r>
      <w:r w:rsidR="001A7B5A" w:rsidRPr="001A7B5A">
        <w:rPr>
          <w:sz w:val="20"/>
          <w:szCs w:val="20"/>
        </w:rPr>
        <w:t>The engine is now ready to start Step 1 of the break-in as listed in Table 2.</w:t>
      </w:r>
    </w:p>
    <w:p w:rsidR="001A7B5A" w:rsidRPr="001A7B5A" w:rsidRDefault="001A7B5A" w:rsidP="001A7B5A">
      <w:pPr>
        <w:pStyle w:val="Sub-section"/>
        <w:ind w:firstLine="200"/>
        <w:jc w:val="both"/>
        <w:rPr>
          <w:sz w:val="20"/>
          <w:szCs w:val="20"/>
        </w:rPr>
      </w:pPr>
    </w:p>
    <w:p w:rsidR="001A7B5A" w:rsidRPr="00046E70" w:rsidRDefault="001A7B5A" w:rsidP="00046E70">
      <w:pPr>
        <w:pStyle w:val="TableTitle"/>
        <w:spacing w:before="100"/>
        <w:jc w:val="center"/>
        <w:outlineLvl w:val="0"/>
        <w:rPr>
          <w:rFonts w:cs="Arial"/>
          <w:b/>
          <w:bCs/>
          <w:sz w:val="20"/>
          <w:szCs w:val="18"/>
        </w:rPr>
      </w:pPr>
      <w:r w:rsidRPr="00046E70">
        <w:rPr>
          <w:rFonts w:cs="Arial"/>
          <w:b/>
          <w:bCs/>
          <w:sz w:val="20"/>
          <w:szCs w:val="18"/>
        </w:rPr>
        <w:t>TABLE 2 Sequence CW Break-in Schedule</w:t>
      </w:r>
    </w:p>
    <w:p w:rsidR="001A7B5A" w:rsidRPr="00046E70" w:rsidRDefault="001A7B5A" w:rsidP="00046E70">
      <w:pPr>
        <w:pStyle w:val="TableTitle"/>
        <w:spacing w:before="100"/>
        <w:ind w:left="720"/>
        <w:jc w:val="center"/>
        <w:outlineLvl w:val="0"/>
        <w:rPr>
          <w:rFonts w:cs="Arial"/>
          <w:b/>
          <w:bCs/>
          <w:sz w:val="20"/>
          <w:szCs w:val="18"/>
        </w:rPr>
      </w:pPr>
    </w:p>
    <w:tbl>
      <w:tblPr>
        <w:tblW w:w="8960" w:type="dxa"/>
        <w:tblInd w:w="93" w:type="dxa"/>
        <w:tblLook w:val="04A0" w:firstRow="1" w:lastRow="0" w:firstColumn="1" w:lastColumn="0" w:noHBand="0" w:noVBand="1"/>
      </w:tblPr>
      <w:tblGrid>
        <w:gridCol w:w="1240"/>
        <w:gridCol w:w="1060"/>
        <w:gridCol w:w="1480"/>
        <w:gridCol w:w="1480"/>
        <w:gridCol w:w="3700"/>
      </w:tblGrid>
      <w:tr w:rsidR="001A7B5A" w:rsidRPr="001A7B5A">
        <w:trPr>
          <w:trHeight w:val="615"/>
        </w:trPr>
        <w:tc>
          <w:tcPr>
            <w:tcW w:w="1240" w:type="dxa"/>
            <w:tcBorders>
              <w:top w:val="single" w:sz="8" w:space="0" w:color="auto"/>
              <w:left w:val="single" w:sz="8" w:space="0" w:color="auto"/>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Step</w:t>
            </w:r>
          </w:p>
        </w:tc>
        <w:tc>
          <w:tcPr>
            <w:tcW w:w="1060" w:type="dxa"/>
            <w:tcBorders>
              <w:top w:val="single" w:sz="8" w:space="0" w:color="auto"/>
              <w:left w:val="nil"/>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Speed (r/min)</w:t>
            </w:r>
          </w:p>
        </w:tc>
        <w:tc>
          <w:tcPr>
            <w:tcW w:w="1480" w:type="dxa"/>
            <w:tcBorders>
              <w:top w:val="single" w:sz="8" w:space="0" w:color="auto"/>
              <w:left w:val="nil"/>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Load                     (N·m)</w:t>
            </w:r>
          </w:p>
        </w:tc>
        <w:tc>
          <w:tcPr>
            <w:tcW w:w="1480" w:type="dxa"/>
            <w:tcBorders>
              <w:top w:val="single" w:sz="8" w:space="0" w:color="auto"/>
              <w:left w:val="nil"/>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Time per stage (h:min)</w:t>
            </w:r>
          </w:p>
        </w:tc>
        <w:tc>
          <w:tcPr>
            <w:tcW w:w="3700" w:type="dxa"/>
            <w:tcBorders>
              <w:top w:val="single" w:sz="8" w:space="0" w:color="auto"/>
              <w:left w:val="nil"/>
              <w:bottom w:val="single" w:sz="8" w:space="0" w:color="auto"/>
              <w:right w:val="single" w:sz="8" w:space="0" w:color="auto"/>
            </w:tcBorders>
            <w:shd w:val="clear" w:color="auto" w:fill="auto"/>
            <w:vAlign w:val="center"/>
          </w:tcPr>
          <w:p w:rsidR="001A7B5A" w:rsidRPr="001A7B5A" w:rsidRDefault="001A7B5A" w:rsidP="001A7B5A">
            <w:pPr>
              <w:jc w:val="center"/>
              <w:rPr>
                <w:b/>
                <w:bCs/>
                <w:sz w:val="20"/>
                <w:szCs w:val="20"/>
              </w:rPr>
            </w:pPr>
            <w:r w:rsidRPr="001A7B5A">
              <w:rPr>
                <w:b/>
                <w:bCs/>
                <w:sz w:val="20"/>
                <w:szCs w:val="20"/>
              </w:rPr>
              <w:t>Total Time (h:min)</w:t>
            </w:r>
          </w:p>
        </w:tc>
      </w:tr>
      <w:tr w:rsidR="001A7B5A" w:rsidRPr="001A7B5A">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rsidR="001A7B5A" w:rsidRPr="001A7B5A" w:rsidRDefault="001A7B5A" w:rsidP="001A7B5A">
            <w:pPr>
              <w:jc w:val="center"/>
              <w:rPr>
                <w:b/>
                <w:bCs/>
                <w:sz w:val="20"/>
                <w:szCs w:val="20"/>
              </w:rPr>
            </w:pPr>
            <w:r w:rsidRPr="001A7B5A">
              <w:rPr>
                <w:b/>
                <w:bCs/>
                <w:sz w:val="20"/>
                <w:szCs w:val="20"/>
              </w:rPr>
              <w:t>Charge engine with 3600 g of new test oil and new oil filter</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Idle</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0:30</w:t>
            </w:r>
          </w:p>
        </w:tc>
      </w:tr>
      <w:tr w:rsidR="001A7B5A" w:rsidRPr="001A7B5A">
        <w:trPr>
          <w:trHeight w:val="630"/>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rsidR="001A7B5A" w:rsidRPr="001A7B5A" w:rsidRDefault="001A7B5A" w:rsidP="001A7B5A">
            <w:pPr>
              <w:jc w:val="center"/>
              <w:rPr>
                <w:b/>
                <w:bCs/>
                <w:sz w:val="20"/>
                <w:szCs w:val="20"/>
              </w:rPr>
            </w:pPr>
            <w:r w:rsidRPr="001A7B5A">
              <w:rPr>
                <w:b/>
                <w:bCs/>
                <w:sz w:val="20"/>
                <w:szCs w:val="20"/>
                <w:u w:val="single"/>
              </w:rPr>
              <w:t>Oil Flush 1</w:t>
            </w:r>
            <w:r w:rsidRPr="001A7B5A">
              <w:rPr>
                <w:b/>
                <w:bCs/>
                <w:sz w:val="20"/>
                <w:szCs w:val="20"/>
              </w:rPr>
              <w:t xml:space="preserve"> -Shut engine down and drain used test oil and remove oil filter. Add 3600 g of new test oil and install new oil filter</w:t>
            </w:r>
          </w:p>
        </w:tc>
      </w:tr>
      <w:tr w:rsidR="001A7B5A" w:rsidRPr="001A7B5A">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rsidR="001A7B5A" w:rsidRPr="001A7B5A" w:rsidRDefault="001A7B5A" w:rsidP="001A7B5A">
            <w:pPr>
              <w:jc w:val="center"/>
              <w:rPr>
                <w:b/>
                <w:bCs/>
                <w:sz w:val="20"/>
                <w:szCs w:val="20"/>
              </w:rPr>
            </w:pPr>
            <w:r w:rsidRPr="001A7B5A">
              <w:rPr>
                <w:b/>
                <w:bCs/>
                <w:sz w:val="20"/>
                <w:szCs w:val="20"/>
              </w:rPr>
              <w:t>Start engine and let idle for 5 min</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2</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1500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38</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1:00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3</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2000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72</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1:30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4</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2500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111</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2:00</w:t>
            </w:r>
          </w:p>
        </w:tc>
      </w:tr>
      <w:tr w:rsidR="001A7B5A" w:rsidRPr="001A7B5A">
        <w:trPr>
          <w:trHeight w:val="430"/>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5</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3000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135</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0:30</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2:30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6</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3000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150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3:15</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5:45</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7</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2000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72</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6:00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8</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3250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155</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6:15</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9</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3500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155</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6:30</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10</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3750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155</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6:45</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11</w:t>
            </w:r>
          </w:p>
        </w:tc>
        <w:tc>
          <w:tcPr>
            <w:tcW w:w="106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4000</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155</w:t>
            </w:r>
          </w:p>
        </w:tc>
        <w:tc>
          <w:tcPr>
            <w:tcW w:w="148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1:15</w:t>
            </w:r>
          </w:p>
        </w:tc>
        <w:tc>
          <w:tcPr>
            <w:tcW w:w="3700" w:type="dxa"/>
            <w:tcBorders>
              <w:top w:val="nil"/>
              <w:left w:val="nil"/>
              <w:bottom w:val="single" w:sz="8" w:space="0" w:color="auto"/>
              <w:right w:val="single" w:sz="8" w:space="0" w:color="auto"/>
            </w:tcBorders>
            <w:shd w:val="clear" w:color="auto" w:fill="auto"/>
            <w:noWrap/>
            <w:vAlign w:val="center"/>
          </w:tcPr>
          <w:p w:rsidR="001A7B5A" w:rsidRPr="001A7B5A" w:rsidRDefault="001A7B5A" w:rsidP="001A7B5A">
            <w:pPr>
              <w:jc w:val="center"/>
              <w:rPr>
                <w:sz w:val="20"/>
                <w:szCs w:val="20"/>
              </w:rPr>
            </w:pPr>
            <w:r w:rsidRPr="001A7B5A">
              <w:rPr>
                <w:sz w:val="20"/>
                <w:szCs w:val="20"/>
              </w:rPr>
              <w:t>8:00</w:t>
            </w:r>
          </w:p>
        </w:tc>
      </w:tr>
      <w:tr w:rsidR="001A7B5A" w:rsidRPr="001A7B5A">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rsidR="001A7B5A" w:rsidRPr="001A7B5A" w:rsidRDefault="001A7B5A" w:rsidP="001A7B5A">
            <w:pPr>
              <w:jc w:val="center"/>
              <w:rPr>
                <w:b/>
                <w:bCs/>
                <w:sz w:val="20"/>
                <w:szCs w:val="20"/>
              </w:rPr>
            </w:pPr>
            <w:r w:rsidRPr="001A7B5A">
              <w:rPr>
                <w:b/>
                <w:bCs/>
                <w:sz w:val="20"/>
                <w:szCs w:val="20"/>
              </w:rPr>
              <w:t>Bring engine to idle for 5 min and shut down.</w:t>
            </w:r>
          </w:p>
        </w:tc>
      </w:tr>
      <w:tr w:rsidR="001A7B5A" w:rsidRPr="001A7B5A">
        <w:trPr>
          <w:trHeight w:val="6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rsidR="001A7B5A" w:rsidRPr="001A7B5A" w:rsidRDefault="001A7B5A" w:rsidP="001A7B5A">
            <w:pPr>
              <w:jc w:val="center"/>
              <w:rPr>
                <w:b/>
                <w:bCs/>
                <w:sz w:val="20"/>
                <w:szCs w:val="20"/>
              </w:rPr>
            </w:pPr>
            <w:r w:rsidRPr="001A7B5A">
              <w:rPr>
                <w:b/>
                <w:bCs/>
                <w:sz w:val="20"/>
                <w:szCs w:val="20"/>
                <w:u w:val="single"/>
              </w:rPr>
              <w:t>Oil Flush 2</w:t>
            </w:r>
            <w:r w:rsidRPr="001A7B5A">
              <w:rPr>
                <w:b/>
                <w:bCs/>
                <w:sz w:val="20"/>
                <w:szCs w:val="20"/>
              </w:rPr>
              <w:t>- Shut engine down and drain used test oil and remove oil filter. Add 3600 g of new test oil and install new oil filter.</w:t>
            </w:r>
          </w:p>
        </w:tc>
      </w:tr>
      <w:tr w:rsidR="001A7B5A" w:rsidRPr="001A7B5A">
        <w:trPr>
          <w:trHeight w:val="315"/>
        </w:trPr>
        <w:tc>
          <w:tcPr>
            <w:tcW w:w="1240" w:type="dxa"/>
            <w:tcBorders>
              <w:top w:val="nil"/>
              <w:left w:val="single" w:sz="8" w:space="0" w:color="auto"/>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12</w:t>
            </w:r>
          </w:p>
        </w:tc>
        <w:tc>
          <w:tcPr>
            <w:tcW w:w="106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Idle</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w:t>
            </w:r>
          </w:p>
        </w:tc>
        <w:tc>
          <w:tcPr>
            <w:tcW w:w="148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0:15</w:t>
            </w:r>
          </w:p>
        </w:tc>
        <w:tc>
          <w:tcPr>
            <w:tcW w:w="3700" w:type="dxa"/>
            <w:tcBorders>
              <w:top w:val="nil"/>
              <w:left w:val="nil"/>
              <w:bottom w:val="single" w:sz="8" w:space="0" w:color="auto"/>
              <w:right w:val="single" w:sz="8" w:space="0" w:color="auto"/>
            </w:tcBorders>
            <w:shd w:val="clear" w:color="000000" w:fill="D9D9D9"/>
            <w:noWrap/>
            <w:vAlign w:val="center"/>
          </w:tcPr>
          <w:p w:rsidR="001A7B5A" w:rsidRPr="001A7B5A" w:rsidRDefault="001A7B5A" w:rsidP="001A7B5A">
            <w:pPr>
              <w:jc w:val="center"/>
              <w:rPr>
                <w:sz w:val="20"/>
                <w:szCs w:val="20"/>
              </w:rPr>
            </w:pPr>
            <w:r w:rsidRPr="001A7B5A">
              <w:rPr>
                <w:sz w:val="20"/>
                <w:szCs w:val="20"/>
              </w:rPr>
              <w:t>8:15</w:t>
            </w:r>
          </w:p>
        </w:tc>
      </w:tr>
      <w:tr w:rsidR="001A7B5A" w:rsidRPr="001A7B5A">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rsidR="001A7B5A" w:rsidRPr="001A7B5A" w:rsidRDefault="001A7B5A" w:rsidP="001A7B5A">
            <w:pPr>
              <w:keepNext/>
              <w:jc w:val="center"/>
              <w:rPr>
                <w:b/>
                <w:bCs/>
                <w:sz w:val="20"/>
                <w:szCs w:val="20"/>
              </w:rPr>
            </w:pPr>
            <w:r w:rsidRPr="001A7B5A">
              <w:rPr>
                <w:b/>
                <w:bCs/>
                <w:sz w:val="20"/>
                <w:szCs w:val="20"/>
              </w:rPr>
              <w:t xml:space="preserve">Oil Flush 3- Shut engine down, drain used test oil and remove oil filter. </w:t>
            </w:r>
          </w:p>
          <w:p w:rsidR="001A7B5A" w:rsidRPr="001A7B5A" w:rsidRDefault="001A7B5A" w:rsidP="001A7B5A">
            <w:pPr>
              <w:keepNext/>
              <w:jc w:val="center"/>
              <w:rPr>
                <w:b/>
                <w:bCs/>
                <w:sz w:val="20"/>
                <w:szCs w:val="20"/>
              </w:rPr>
            </w:pPr>
          </w:p>
        </w:tc>
      </w:tr>
    </w:tbl>
    <w:p w:rsidR="001F4885" w:rsidRDefault="001F4885" w:rsidP="001F4885">
      <w:pPr>
        <w:pStyle w:val="Sub-section"/>
        <w:jc w:val="both"/>
        <w:rPr>
          <w:rFonts w:cs="Arial"/>
          <w:sz w:val="20"/>
          <w:szCs w:val="18"/>
        </w:rPr>
      </w:pPr>
    </w:p>
    <w:p w:rsidR="008233D5" w:rsidRDefault="001F4885" w:rsidP="001F4885">
      <w:pPr>
        <w:pStyle w:val="Sub-section"/>
        <w:ind w:left="180"/>
        <w:jc w:val="both"/>
        <w:rPr>
          <w:sz w:val="20"/>
          <w:szCs w:val="20"/>
        </w:rPr>
      </w:pPr>
      <w:r>
        <w:rPr>
          <w:sz w:val="20"/>
          <w:szCs w:val="20"/>
        </w:rPr>
        <w:t>9</w:t>
      </w:r>
      <w:r w:rsidR="001A7B5A" w:rsidRPr="001A7B5A">
        <w:rPr>
          <w:sz w:val="20"/>
          <w:szCs w:val="20"/>
        </w:rPr>
        <w:t>.1.</w:t>
      </w:r>
      <w:r w:rsidR="008233D5">
        <w:rPr>
          <w:sz w:val="20"/>
          <w:szCs w:val="20"/>
        </w:rPr>
        <w:t>1.5</w:t>
      </w:r>
      <w:r w:rsidR="001A7B5A" w:rsidRPr="001A7B5A">
        <w:rPr>
          <w:sz w:val="20"/>
          <w:szCs w:val="20"/>
        </w:rPr>
        <w:t xml:space="preserve"> The controlled </w:t>
      </w:r>
      <w:r w:rsidR="001A7B5A" w:rsidRPr="001A7B5A">
        <w:rPr>
          <w:color w:val="0D0D0D" w:themeColor="text1" w:themeTint="F2"/>
          <w:sz w:val="20"/>
          <w:szCs w:val="20"/>
        </w:rPr>
        <w:t>parameters</w:t>
      </w:r>
      <w:r w:rsidR="001A7B5A" w:rsidRPr="001A7B5A">
        <w:rPr>
          <w:sz w:val="20"/>
          <w:szCs w:val="20"/>
        </w:rPr>
        <w:t xml:space="preserve"> during break-in are listed in Table 3. </w:t>
      </w:r>
    </w:p>
    <w:p w:rsidR="008233D5" w:rsidRDefault="008233D5" w:rsidP="00D94755">
      <w:pPr>
        <w:pStyle w:val="Sub-section"/>
        <w:ind w:left="180" w:firstLine="360"/>
        <w:jc w:val="both"/>
        <w:rPr>
          <w:sz w:val="20"/>
          <w:szCs w:val="20"/>
        </w:rPr>
      </w:pPr>
      <w:r>
        <w:rPr>
          <w:sz w:val="20"/>
          <w:szCs w:val="20"/>
        </w:rPr>
        <w:t xml:space="preserve">(1) </w:t>
      </w:r>
      <w:r w:rsidR="001A7B5A" w:rsidRPr="001A7B5A">
        <w:rPr>
          <w:sz w:val="20"/>
          <w:szCs w:val="20"/>
        </w:rPr>
        <w:t xml:space="preserve">All other controls are left wide open/free flowing. </w:t>
      </w:r>
    </w:p>
    <w:p w:rsidR="008233D5" w:rsidRDefault="008233D5" w:rsidP="00D94755">
      <w:pPr>
        <w:pStyle w:val="Sub-section"/>
        <w:ind w:left="180" w:firstLine="360"/>
        <w:jc w:val="both"/>
        <w:rPr>
          <w:sz w:val="20"/>
          <w:szCs w:val="20"/>
        </w:rPr>
      </w:pPr>
      <w:r>
        <w:rPr>
          <w:sz w:val="20"/>
          <w:szCs w:val="20"/>
        </w:rPr>
        <w:t xml:space="preserve">(2) </w:t>
      </w:r>
      <w:r w:rsidR="001A7B5A" w:rsidRPr="001A7B5A">
        <w:rPr>
          <w:sz w:val="20"/>
          <w:szCs w:val="20"/>
        </w:rPr>
        <w:t xml:space="preserve">The engine does not produce enough heat in the early steps to reach all target temperatures. </w:t>
      </w:r>
    </w:p>
    <w:p w:rsidR="001A7B5A" w:rsidRPr="001A7B5A" w:rsidRDefault="008233D5" w:rsidP="00D94755">
      <w:pPr>
        <w:pStyle w:val="Sub-section"/>
        <w:ind w:left="180" w:firstLine="360"/>
        <w:jc w:val="both"/>
        <w:rPr>
          <w:sz w:val="20"/>
          <w:szCs w:val="20"/>
        </w:rPr>
      </w:pPr>
      <w:r>
        <w:rPr>
          <w:sz w:val="20"/>
          <w:szCs w:val="20"/>
        </w:rPr>
        <w:t xml:space="preserve">(3) </w:t>
      </w:r>
      <w:r w:rsidR="001A7B5A" w:rsidRPr="001A7B5A">
        <w:rPr>
          <w:sz w:val="20"/>
          <w:szCs w:val="20"/>
        </w:rPr>
        <w:t>All controlled parameters are expected to be on target at the beginning of Step 4.</w:t>
      </w:r>
    </w:p>
    <w:p w:rsidR="001A7B5A" w:rsidRPr="001A7B5A" w:rsidRDefault="001A7B5A" w:rsidP="001A7B5A">
      <w:pPr>
        <w:pStyle w:val="Sub-section"/>
        <w:ind w:firstLine="200"/>
        <w:jc w:val="both"/>
        <w:rPr>
          <w:sz w:val="20"/>
          <w:szCs w:val="20"/>
        </w:rPr>
      </w:pPr>
    </w:p>
    <w:p w:rsidR="001A7B5A" w:rsidRPr="001A7B5A" w:rsidRDefault="001A7B5A" w:rsidP="00046E70">
      <w:pPr>
        <w:pStyle w:val="TableTitle"/>
        <w:spacing w:before="100"/>
        <w:jc w:val="center"/>
        <w:outlineLvl w:val="0"/>
        <w:rPr>
          <w:sz w:val="20"/>
        </w:rPr>
      </w:pPr>
      <w:r w:rsidRPr="001A7B5A">
        <w:rPr>
          <w:rFonts w:cs="Arial"/>
          <w:b/>
          <w:bCs/>
          <w:snapToGrid w:val="0"/>
          <w:sz w:val="20"/>
          <w:szCs w:val="18"/>
        </w:rPr>
        <w:t>TABLE 3 Sequence CW Break-in Controlled Parameters</w:t>
      </w:r>
    </w:p>
    <w:p w:rsidR="001A7B5A" w:rsidRPr="001A7B5A" w:rsidRDefault="001A7B5A" w:rsidP="00046E70">
      <w:pPr>
        <w:pStyle w:val="Sub-section"/>
        <w:ind w:firstLine="200"/>
        <w:jc w:val="center"/>
        <w:rPr>
          <w:sz w:val="20"/>
          <w:szCs w:val="20"/>
        </w:rPr>
      </w:pPr>
    </w:p>
    <w:tbl>
      <w:tblPr>
        <w:tblW w:w="3480" w:type="dxa"/>
        <w:jc w:val="center"/>
        <w:tblLook w:val="04A0" w:firstRow="1" w:lastRow="0" w:firstColumn="1" w:lastColumn="0" w:noHBand="0" w:noVBand="1"/>
      </w:tblPr>
      <w:tblGrid>
        <w:gridCol w:w="2320"/>
        <w:gridCol w:w="1160"/>
      </w:tblGrid>
      <w:tr w:rsidR="001A7B5A" w:rsidRPr="001A7B5A">
        <w:trPr>
          <w:trHeight w:val="300"/>
          <w:jc w:val="center"/>
        </w:trPr>
        <w:tc>
          <w:tcPr>
            <w:tcW w:w="34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Break-in Controlled Parameters</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bottom w:val="single" w:sz="4" w:space="0" w:color="auto"/>
              </w:pBdr>
              <w:shd w:val="clear" w:color="auto" w:fill="FFFFFF"/>
              <w:spacing w:beforeLines="1" w:before="2" w:afterLines="1" w:after="2"/>
              <w:jc w:val="center"/>
              <w:rPr>
                <w:sz w:val="20"/>
                <w:szCs w:val="20"/>
              </w:rPr>
            </w:pPr>
            <w:r w:rsidRPr="001A7B5A">
              <w:rPr>
                <w:sz w:val="20"/>
                <w:szCs w:val="20"/>
              </w:rPr>
              <w:t>Coolant Out Temp.</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bottom w:val="single" w:sz="4" w:space="0" w:color="auto"/>
              </w:pBdr>
              <w:shd w:val="clear" w:color="auto" w:fill="FFFFFF"/>
              <w:spacing w:beforeLines="1" w:before="2" w:afterLines="1" w:after="2"/>
              <w:jc w:val="center"/>
              <w:rPr>
                <w:sz w:val="20"/>
                <w:szCs w:val="20"/>
              </w:rPr>
            </w:pPr>
            <w:r w:rsidRPr="001A7B5A">
              <w:rPr>
                <w:sz w:val="20"/>
                <w:szCs w:val="20"/>
              </w:rPr>
              <w:t xml:space="preserve">85 </w:t>
            </w:r>
            <w:r w:rsidRPr="001A7B5A">
              <w:rPr>
                <w:rFonts w:cs="Arial"/>
                <w:sz w:val="20"/>
                <w:vertAlign w:val="superscript"/>
              </w:rPr>
              <w:t>o</w:t>
            </w:r>
            <w:r w:rsidRPr="001A7B5A">
              <w:rPr>
                <w:rFonts w:cs="Arial"/>
                <w:sz w:val="20"/>
              </w:rPr>
              <w:t>C</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hd w:val="clear" w:color="auto" w:fill="FFFFFF"/>
              <w:spacing w:beforeLines="1" w:before="2" w:afterLines="1" w:after="2"/>
              <w:jc w:val="center"/>
              <w:rPr>
                <w:sz w:val="20"/>
                <w:szCs w:val="20"/>
              </w:rPr>
            </w:pPr>
            <w:r w:rsidRPr="001A7B5A">
              <w:rPr>
                <w:sz w:val="20"/>
                <w:szCs w:val="20"/>
              </w:rPr>
              <w:t>Oil Gallery Temp.</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hd w:val="clear" w:color="auto" w:fill="FFFFFF"/>
              <w:spacing w:beforeLines="1" w:before="2" w:afterLines="1" w:after="2"/>
              <w:jc w:val="center"/>
              <w:rPr>
                <w:sz w:val="20"/>
                <w:szCs w:val="20"/>
              </w:rPr>
            </w:pPr>
            <w:r w:rsidRPr="001A7B5A">
              <w:rPr>
                <w:sz w:val="20"/>
                <w:szCs w:val="20"/>
              </w:rPr>
              <w:t xml:space="preserve">100 </w:t>
            </w:r>
            <w:r w:rsidRPr="001A7B5A">
              <w:rPr>
                <w:rFonts w:cs="Arial"/>
                <w:sz w:val="20"/>
                <w:vertAlign w:val="superscript"/>
              </w:rPr>
              <w:t>o</w:t>
            </w:r>
            <w:r w:rsidRPr="001A7B5A">
              <w:rPr>
                <w:rFonts w:cs="Arial"/>
                <w:sz w:val="20"/>
              </w:rPr>
              <w:t>C</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hd w:val="clear" w:color="auto" w:fill="FFFFFF"/>
              <w:spacing w:beforeLines="1" w:before="2" w:afterLines="1" w:after="2"/>
              <w:jc w:val="center"/>
              <w:rPr>
                <w:sz w:val="20"/>
                <w:szCs w:val="20"/>
              </w:rPr>
            </w:pPr>
            <w:r w:rsidRPr="001A7B5A">
              <w:rPr>
                <w:sz w:val="20"/>
                <w:szCs w:val="20"/>
              </w:rPr>
              <w:t>Inlet Air Pressure</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pacing w:beforeLines="1" w:before="2" w:afterLines="1" w:after="2"/>
              <w:jc w:val="center"/>
              <w:rPr>
                <w:sz w:val="20"/>
                <w:szCs w:val="20"/>
              </w:rPr>
            </w:pPr>
            <w:r w:rsidRPr="001A7B5A">
              <w:rPr>
                <w:sz w:val="20"/>
                <w:szCs w:val="20"/>
              </w:rPr>
              <w:t>0.05 kPa</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pacing w:beforeLines="1" w:before="2" w:afterLines="1" w:after="2"/>
              <w:jc w:val="center"/>
              <w:rPr>
                <w:sz w:val="20"/>
                <w:szCs w:val="20"/>
              </w:rPr>
            </w:pPr>
            <w:r w:rsidRPr="001A7B5A">
              <w:rPr>
                <w:sz w:val="20"/>
                <w:szCs w:val="20"/>
              </w:rPr>
              <w:t>Air Charge Temp.</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pacing w:beforeLines="1" w:before="2" w:afterLines="1" w:after="2"/>
              <w:jc w:val="center"/>
              <w:rPr>
                <w:sz w:val="20"/>
                <w:szCs w:val="20"/>
              </w:rPr>
            </w:pPr>
            <w:r w:rsidRPr="001A7B5A">
              <w:rPr>
                <w:sz w:val="20"/>
                <w:szCs w:val="20"/>
              </w:rPr>
              <w:t xml:space="preserve">37 </w:t>
            </w:r>
            <w:r w:rsidRPr="001A7B5A">
              <w:rPr>
                <w:rFonts w:cs="Arial"/>
                <w:sz w:val="20"/>
                <w:vertAlign w:val="superscript"/>
              </w:rPr>
              <w:t>o</w:t>
            </w:r>
            <w:r w:rsidRPr="001A7B5A">
              <w:rPr>
                <w:rFonts w:cs="Arial"/>
                <w:sz w:val="20"/>
              </w:rPr>
              <w:t>C</w:t>
            </w:r>
          </w:p>
        </w:tc>
      </w:tr>
      <w:tr w:rsidR="001A7B5A" w:rsidRPr="001A7B5A">
        <w:trPr>
          <w:trHeight w:val="300"/>
          <w:jc w:val="center"/>
        </w:trPr>
        <w:tc>
          <w:tcPr>
            <w:tcW w:w="2320"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F4885" w:rsidP="00FF377E">
            <w:pPr>
              <w:pBdr>
                <w:top w:val="single" w:sz="4" w:space="0" w:color="auto"/>
                <w:left w:val="single" w:sz="4" w:space="0" w:color="auto"/>
                <w:bottom w:val="single" w:sz="4" w:space="0" w:color="auto"/>
                <w:right w:val="single" w:sz="4" w:space="0" w:color="auto"/>
              </w:pBdr>
              <w:spacing w:beforeLines="1" w:before="2" w:afterLines="1" w:after="2"/>
              <w:ind w:left="282" w:hanging="360"/>
              <w:rPr>
                <w:sz w:val="20"/>
                <w:szCs w:val="20"/>
              </w:rPr>
            </w:pPr>
            <w:r>
              <w:rPr>
                <w:sz w:val="20"/>
                <w:szCs w:val="20"/>
              </w:rPr>
              <w:t xml:space="preserve">         In</w:t>
            </w:r>
            <w:r w:rsidR="001A7B5A" w:rsidRPr="001A7B5A">
              <w:rPr>
                <w:sz w:val="20"/>
                <w:szCs w:val="20"/>
              </w:rPr>
              <w:t>let Air Temp.</w:t>
            </w:r>
          </w:p>
        </w:tc>
        <w:tc>
          <w:tcPr>
            <w:tcW w:w="1160" w:type="dxa"/>
            <w:tcBorders>
              <w:top w:val="nil"/>
              <w:left w:val="nil"/>
              <w:bottom w:val="single" w:sz="4" w:space="0" w:color="auto"/>
              <w:right w:val="single" w:sz="4" w:space="0" w:color="auto"/>
            </w:tcBorders>
            <w:shd w:val="clear" w:color="auto" w:fill="auto"/>
            <w:noWrap/>
            <w:vAlign w:val="bottom"/>
          </w:tcPr>
          <w:p w:rsidR="001A7B5A" w:rsidRPr="001A7B5A" w:rsidRDefault="001A7B5A" w:rsidP="00FF377E">
            <w:pPr>
              <w:pBdr>
                <w:top w:val="single" w:sz="4" w:space="0" w:color="auto"/>
                <w:left w:val="single" w:sz="4" w:space="0" w:color="auto"/>
                <w:bottom w:val="single" w:sz="4" w:space="0" w:color="auto"/>
                <w:right w:val="single" w:sz="4" w:space="0" w:color="auto"/>
              </w:pBdr>
              <w:spacing w:beforeLines="1" w:before="2" w:afterLines="1" w:after="2"/>
              <w:jc w:val="center"/>
              <w:rPr>
                <w:sz w:val="20"/>
                <w:szCs w:val="20"/>
              </w:rPr>
            </w:pPr>
            <w:r w:rsidRPr="001A7B5A">
              <w:rPr>
                <w:sz w:val="20"/>
                <w:szCs w:val="20"/>
              </w:rPr>
              <w:t xml:space="preserve">30 </w:t>
            </w:r>
            <w:r w:rsidRPr="001A7B5A">
              <w:rPr>
                <w:rFonts w:cs="Arial"/>
                <w:sz w:val="20"/>
                <w:vertAlign w:val="superscript"/>
              </w:rPr>
              <w:t>o</w:t>
            </w:r>
            <w:r w:rsidRPr="001A7B5A">
              <w:rPr>
                <w:rFonts w:cs="Arial"/>
                <w:sz w:val="20"/>
              </w:rPr>
              <w:t>C</w:t>
            </w:r>
          </w:p>
        </w:tc>
      </w:tr>
    </w:tbl>
    <w:p w:rsidR="001A7B5A" w:rsidRPr="001A7B5A" w:rsidRDefault="001A7B5A" w:rsidP="001A7B5A">
      <w:pPr>
        <w:pStyle w:val="Sub-section"/>
        <w:ind w:firstLine="200"/>
        <w:jc w:val="center"/>
        <w:rPr>
          <w:sz w:val="20"/>
          <w:szCs w:val="20"/>
        </w:rPr>
      </w:pPr>
    </w:p>
    <w:p w:rsidR="008233D5" w:rsidRDefault="001F4885" w:rsidP="00685C76">
      <w:pPr>
        <w:pStyle w:val="Sub-section"/>
        <w:ind w:left="180" w:firstLine="20"/>
        <w:jc w:val="both"/>
        <w:rPr>
          <w:sz w:val="20"/>
          <w:szCs w:val="20"/>
        </w:rPr>
      </w:pPr>
      <w:r>
        <w:rPr>
          <w:sz w:val="20"/>
          <w:szCs w:val="20"/>
        </w:rPr>
        <w:t>9</w:t>
      </w:r>
      <w:r w:rsidR="001A7B5A" w:rsidRPr="001A7B5A">
        <w:rPr>
          <w:sz w:val="20"/>
          <w:szCs w:val="20"/>
        </w:rPr>
        <w:t>.1.1.</w:t>
      </w:r>
      <w:r w:rsidR="008233D5">
        <w:rPr>
          <w:sz w:val="20"/>
          <w:szCs w:val="20"/>
        </w:rPr>
        <w:t>6</w:t>
      </w:r>
      <w:r w:rsidR="001A7B5A" w:rsidRPr="001A7B5A">
        <w:rPr>
          <w:sz w:val="20"/>
          <w:szCs w:val="20"/>
        </w:rPr>
        <w:t xml:space="preserve"> The laboratory ambient atmosphere shall be reasonably free of contaminants. </w:t>
      </w:r>
    </w:p>
    <w:p w:rsidR="008233D5" w:rsidRDefault="008233D5" w:rsidP="00D94755">
      <w:pPr>
        <w:pStyle w:val="Sub-section"/>
        <w:ind w:firstLine="540"/>
        <w:jc w:val="both"/>
        <w:rPr>
          <w:sz w:val="20"/>
          <w:szCs w:val="20"/>
        </w:rPr>
      </w:pPr>
      <w:r>
        <w:rPr>
          <w:sz w:val="20"/>
          <w:szCs w:val="20"/>
        </w:rPr>
        <w:t xml:space="preserve">(1) </w:t>
      </w:r>
      <w:r w:rsidR="001A7B5A" w:rsidRPr="001A7B5A">
        <w:rPr>
          <w:sz w:val="20"/>
          <w:szCs w:val="20"/>
        </w:rPr>
        <w:t xml:space="preserve">The temperature and humidity levels of the operating area are not specified. </w:t>
      </w:r>
    </w:p>
    <w:p w:rsidR="001A7B5A" w:rsidRPr="001A7B5A" w:rsidRDefault="008233D5" w:rsidP="00D94755">
      <w:pPr>
        <w:pStyle w:val="Sub-section"/>
        <w:ind w:firstLine="540"/>
        <w:jc w:val="both"/>
        <w:rPr>
          <w:sz w:val="20"/>
          <w:szCs w:val="20"/>
        </w:rPr>
      </w:pPr>
      <w:r>
        <w:rPr>
          <w:sz w:val="20"/>
          <w:szCs w:val="20"/>
        </w:rPr>
        <w:t xml:space="preserve">(2) </w:t>
      </w:r>
      <w:r w:rsidR="001A7B5A" w:rsidRPr="001A7B5A">
        <w:rPr>
          <w:sz w:val="20"/>
          <w:szCs w:val="20"/>
        </w:rPr>
        <w:t>A fan is allowed to divert air toward the turbocharger during break-in only.</w:t>
      </w:r>
    </w:p>
    <w:p w:rsidR="008233D5" w:rsidRDefault="001F4885" w:rsidP="008233D5">
      <w:pPr>
        <w:pStyle w:val="Sub-section"/>
        <w:ind w:left="200"/>
        <w:jc w:val="both"/>
        <w:rPr>
          <w:sz w:val="20"/>
          <w:szCs w:val="20"/>
        </w:rPr>
      </w:pPr>
      <w:r>
        <w:rPr>
          <w:sz w:val="20"/>
          <w:szCs w:val="20"/>
        </w:rPr>
        <w:t>9</w:t>
      </w:r>
      <w:r w:rsidR="001A7B5A" w:rsidRPr="001A7B5A">
        <w:rPr>
          <w:sz w:val="20"/>
          <w:szCs w:val="20"/>
        </w:rPr>
        <w:t>.1.1.</w:t>
      </w:r>
      <w:r w:rsidR="008233D5">
        <w:rPr>
          <w:sz w:val="20"/>
          <w:szCs w:val="20"/>
        </w:rPr>
        <w:t>7</w:t>
      </w:r>
      <w:r w:rsidR="001A7B5A" w:rsidRPr="001A7B5A">
        <w:rPr>
          <w:sz w:val="20"/>
          <w:szCs w:val="20"/>
        </w:rPr>
        <w:t xml:space="preserve"> The break-in allows an opportunity to check PCM system operation, check for leaks in the various systems and purge air from the cooling systems. </w:t>
      </w:r>
    </w:p>
    <w:p w:rsidR="008233D5" w:rsidRDefault="008233D5" w:rsidP="00D94755">
      <w:pPr>
        <w:pStyle w:val="Sub-section"/>
        <w:ind w:firstLine="540"/>
        <w:jc w:val="both"/>
        <w:rPr>
          <w:sz w:val="20"/>
          <w:szCs w:val="20"/>
        </w:rPr>
      </w:pPr>
      <w:r>
        <w:rPr>
          <w:sz w:val="20"/>
          <w:szCs w:val="20"/>
        </w:rPr>
        <w:t xml:space="preserve">(1) </w:t>
      </w:r>
      <w:r w:rsidR="001A7B5A" w:rsidRPr="001A7B5A">
        <w:rPr>
          <w:sz w:val="20"/>
          <w:szCs w:val="20"/>
        </w:rPr>
        <w:t xml:space="preserve">Specifications concerning the break-in procedure are shown in </w:t>
      </w:r>
      <w:hyperlink w:anchor="t00006" w:history="1">
        <w:r w:rsidR="001A7B5A" w:rsidRPr="001A7B5A">
          <w:rPr>
            <w:sz w:val="20"/>
            <w:szCs w:val="20"/>
          </w:rPr>
          <w:t xml:space="preserve">Table </w:t>
        </w:r>
      </w:hyperlink>
      <w:r w:rsidR="001A7B5A" w:rsidRPr="001A7B5A">
        <w:rPr>
          <w:sz w:val="20"/>
          <w:szCs w:val="20"/>
        </w:rPr>
        <w:t xml:space="preserve">2 and Table 3. </w:t>
      </w:r>
    </w:p>
    <w:p w:rsidR="001A7B5A" w:rsidRPr="001A7B5A" w:rsidRDefault="008233D5" w:rsidP="00D94755">
      <w:pPr>
        <w:pStyle w:val="Sub-section"/>
        <w:ind w:firstLine="540"/>
        <w:jc w:val="both"/>
        <w:rPr>
          <w:sz w:val="20"/>
          <w:szCs w:val="20"/>
        </w:rPr>
      </w:pPr>
      <w:r>
        <w:rPr>
          <w:sz w:val="20"/>
          <w:szCs w:val="20"/>
        </w:rPr>
        <w:t xml:space="preserve">(2) </w:t>
      </w:r>
      <w:r w:rsidR="001A7B5A" w:rsidRPr="001A7B5A">
        <w:rPr>
          <w:sz w:val="20"/>
          <w:szCs w:val="20"/>
        </w:rPr>
        <w:t xml:space="preserve">The engine start-up and shutdown procedures are detailed in </w:t>
      </w:r>
      <w:hyperlink w:anchor="s00275" w:history="1">
        <w:r w:rsidR="001A7B5A" w:rsidRPr="001A7B5A">
          <w:rPr>
            <w:sz w:val="20"/>
            <w:szCs w:val="20"/>
          </w:rPr>
          <w:t>12.2.1</w:t>
        </w:r>
      </w:hyperlink>
      <w:r w:rsidR="001A7B5A" w:rsidRPr="001A7B5A">
        <w:rPr>
          <w:sz w:val="20"/>
          <w:szCs w:val="20"/>
        </w:rPr>
        <w:t xml:space="preserve"> and </w:t>
      </w:r>
      <w:hyperlink w:anchor="s00280" w:history="1">
        <w:r w:rsidR="001A7B5A" w:rsidRPr="001A7B5A">
          <w:rPr>
            <w:sz w:val="20"/>
            <w:szCs w:val="20"/>
          </w:rPr>
          <w:t>12.2.4</w:t>
        </w:r>
      </w:hyperlink>
      <w:r w:rsidR="001A7B5A" w:rsidRPr="001A7B5A">
        <w:rPr>
          <w:sz w:val="20"/>
          <w:szCs w:val="20"/>
        </w:rPr>
        <w:t xml:space="preserve"> respectively. </w:t>
      </w:r>
    </w:p>
    <w:p w:rsidR="00D94755" w:rsidRDefault="001F4885" w:rsidP="001A7B5A">
      <w:pPr>
        <w:pStyle w:val="Sub-section"/>
        <w:ind w:firstLine="200"/>
        <w:jc w:val="both"/>
        <w:rPr>
          <w:sz w:val="20"/>
          <w:szCs w:val="20"/>
        </w:rPr>
      </w:pPr>
      <w:r>
        <w:rPr>
          <w:sz w:val="20"/>
          <w:szCs w:val="20"/>
        </w:rPr>
        <w:t>9</w:t>
      </w:r>
      <w:r w:rsidR="001A7B5A" w:rsidRPr="001A7B5A">
        <w:rPr>
          <w:sz w:val="20"/>
          <w:szCs w:val="20"/>
        </w:rPr>
        <w:t>.1.1.</w:t>
      </w:r>
      <w:r w:rsidR="00D94755">
        <w:rPr>
          <w:sz w:val="20"/>
          <w:szCs w:val="20"/>
        </w:rPr>
        <w:t>8</w:t>
      </w:r>
      <w:r w:rsidR="001A7B5A" w:rsidRPr="001A7B5A">
        <w:rPr>
          <w:sz w:val="20"/>
          <w:szCs w:val="20"/>
        </w:rPr>
        <w:t xml:space="preserve"> The same test PCM calibration U5J0110D1VEPfn13_78_2 is used during break in. </w:t>
      </w:r>
    </w:p>
    <w:p w:rsidR="001A7B5A" w:rsidRPr="001A7B5A" w:rsidRDefault="00D94755" w:rsidP="00D94755">
      <w:pPr>
        <w:pStyle w:val="Sub-section"/>
        <w:ind w:firstLine="540"/>
        <w:jc w:val="both"/>
        <w:rPr>
          <w:color w:val="0D0D0D" w:themeColor="text1" w:themeTint="F2"/>
          <w:sz w:val="20"/>
          <w:szCs w:val="20"/>
        </w:rPr>
      </w:pPr>
      <w:r>
        <w:rPr>
          <w:sz w:val="20"/>
          <w:szCs w:val="20"/>
        </w:rPr>
        <w:t xml:space="preserve">(1) </w:t>
      </w:r>
      <w:r w:rsidR="001A7B5A" w:rsidRPr="001A7B5A">
        <w:rPr>
          <w:sz w:val="20"/>
          <w:szCs w:val="20"/>
        </w:rPr>
        <w:t xml:space="preserve">Step 2 is a good time to check if the Lambda </w:t>
      </w:r>
      <w:r w:rsidR="001A7B5A" w:rsidRPr="001A7B5A">
        <w:rPr>
          <w:color w:val="0D0D0D" w:themeColor="text1" w:themeTint="F2"/>
          <w:sz w:val="20"/>
          <w:szCs w:val="20"/>
        </w:rPr>
        <w:t>enrichment in the PCM calibration is working properly.</w:t>
      </w:r>
    </w:p>
    <w:p w:rsidR="00D94755" w:rsidRDefault="001F4885" w:rsidP="001A7B5A">
      <w:pPr>
        <w:pStyle w:val="Sub-section"/>
        <w:ind w:firstLine="200"/>
        <w:jc w:val="both"/>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w:t>
      </w:r>
      <w:r w:rsidR="00D94755">
        <w:rPr>
          <w:color w:val="0D0D0D" w:themeColor="text1" w:themeTint="F2"/>
          <w:sz w:val="20"/>
          <w:szCs w:val="20"/>
        </w:rPr>
        <w:t>9</w:t>
      </w:r>
      <w:r w:rsidR="001A7B5A" w:rsidRPr="001A7B5A">
        <w:rPr>
          <w:color w:val="0D0D0D" w:themeColor="text1" w:themeTint="F2"/>
          <w:sz w:val="20"/>
          <w:szCs w:val="20"/>
        </w:rPr>
        <w:t xml:space="preserve"> Perform Oil Flush 1 at the end of Step 1. </w:t>
      </w:r>
    </w:p>
    <w:p w:rsidR="00D94755" w:rsidRDefault="00D94755" w:rsidP="00D94755">
      <w:pPr>
        <w:pStyle w:val="Sub-section"/>
        <w:ind w:firstLine="540"/>
        <w:jc w:val="both"/>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Drain the used oil and remove the used oil filter. </w:t>
      </w:r>
    </w:p>
    <w:p w:rsidR="00D94755" w:rsidRDefault="00D94755" w:rsidP="00D94755">
      <w:pPr>
        <w:pStyle w:val="Sub-section"/>
        <w:ind w:firstLine="540"/>
        <w:jc w:val="both"/>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Let the oil drain for 15 min. </w:t>
      </w:r>
    </w:p>
    <w:p w:rsidR="00D94755" w:rsidRDefault="00D94755" w:rsidP="00D94755">
      <w:pPr>
        <w:pStyle w:val="Sub-section"/>
        <w:ind w:left="200" w:firstLine="340"/>
        <w:jc w:val="both"/>
        <w:rPr>
          <w:color w:val="0D0D0D" w:themeColor="text1" w:themeTint="F2"/>
          <w:sz w:val="20"/>
          <w:szCs w:val="20"/>
        </w:rPr>
      </w:pPr>
      <w:r>
        <w:rPr>
          <w:color w:val="0D0D0D" w:themeColor="text1" w:themeTint="F2"/>
          <w:sz w:val="20"/>
          <w:szCs w:val="20"/>
        </w:rPr>
        <w:t xml:space="preserve">(3) </w:t>
      </w:r>
      <w:r w:rsidR="001A7B5A" w:rsidRPr="001A7B5A">
        <w:rPr>
          <w:color w:val="0D0D0D" w:themeColor="text1" w:themeTint="F2"/>
          <w:sz w:val="20"/>
          <w:szCs w:val="20"/>
        </w:rPr>
        <w:t xml:space="preserve">Charge the engine with 3600 g of new test oil. </w:t>
      </w:r>
    </w:p>
    <w:p w:rsidR="00D94755" w:rsidRDefault="00D94755" w:rsidP="00D94755">
      <w:pPr>
        <w:pStyle w:val="Sub-section"/>
        <w:ind w:left="200" w:firstLine="340"/>
        <w:jc w:val="both"/>
        <w:rPr>
          <w:color w:val="0D0D0D" w:themeColor="text1" w:themeTint="F2"/>
          <w:sz w:val="20"/>
          <w:szCs w:val="20"/>
        </w:rPr>
      </w:pPr>
      <w:r>
        <w:rPr>
          <w:color w:val="0D0D0D" w:themeColor="text1" w:themeTint="F2"/>
          <w:sz w:val="20"/>
          <w:szCs w:val="20"/>
        </w:rPr>
        <w:t xml:space="preserve">(4) </w:t>
      </w:r>
      <w:r w:rsidR="001A7B5A" w:rsidRPr="001A7B5A">
        <w:rPr>
          <w:color w:val="0D0D0D" w:themeColor="text1" w:themeTint="F2"/>
          <w:sz w:val="20"/>
          <w:szCs w:val="20"/>
        </w:rPr>
        <w:t xml:space="preserve">Prime a new oil filter with test oil and install. </w:t>
      </w:r>
    </w:p>
    <w:p w:rsidR="00D94755" w:rsidRDefault="00D94755" w:rsidP="00D94755">
      <w:pPr>
        <w:pStyle w:val="Sub-section"/>
        <w:ind w:left="200" w:firstLine="340"/>
        <w:jc w:val="both"/>
        <w:rPr>
          <w:color w:val="0D0D0D" w:themeColor="text1" w:themeTint="F2"/>
          <w:sz w:val="20"/>
          <w:szCs w:val="20"/>
        </w:rPr>
      </w:pPr>
      <w:r>
        <w:rPr>
          <w:color w:val="0D0D0D" w:themeColor="text1" w:themeTint="F2"/>
          <w:sz w:val="20"/>
          <w:szCs w:val="20"/>
        </w:rPr>
        <w:t xml:space="preserve">(5) </w:t>
      </w:r>
      <w:r w:rsidR="001A7B5A" w:rsidRPr="001A7B5A">
        <w:rPr>
          <w:color w:val="0D0D0D" w:themeColor="text1" w:themeTint="F2"/>
          <w:sz w:val="20"/>
          <w:szCs w:val="20"/>
        </w:rPr>
        <w:t xml:space="preserve">The engine is now ready to start Step 2 of the break-in. </w:t>
      </w:r>
    </w:p>
    <w:p w:rsidR="001A7B5A" w:rsidRPr="000D2E21" w:rsidRDefault="00D94755" w:rsidP="00D94755">
      <w:pPr>
        <w:pStyle w:val="Sub-section"/>
        <w:ind w:left="200" w:firstLine="340"/>
        <w:jc w:val="both"/>
        <w:rPr>
          <w:color w:val="FF0000"/>
          <w:sz w:val="20"/>
          <w:szCs w:val="20"/>
        </w:rPr>
      </w:pPr>
      <w:r>
        <w:rPr>
          <w:color w:val="0D0D0D" w:themeColor="text1" w:themeTint="F2"/>
          <w:sz w:val="20"/>
          <w:szCs w:val="20"/>
        </w:rPr>
        <w:t xml:space="preserve">(6) </w:t>
      </w:r>
      <w:r w:rsidR="001A7B5A" w:rsidRPr="001A7B5A">
        <w:rPr>
          <w:color w:val="0D0D0D" w:themeColor="text1" w:themeTint="F2"/>
          <w:sz w:val="20"/>
          <w:szCs w:val="20"/>
        </w:rPr>
        <w:t>Continue to run the break-in until the end of Step 11 with the same oil charge.</w:t>
      </w:r>
      <w:r w:rsidR="000D2E21">
        <w:rPr>
          <w:color w:val="0D0D0D" w:themeColor="text1" w:themeTint="F2"/>
          <w:sz w:val="20"/>
          <w:szCs w:val="20"/>
        </w:rPr>
        <w:t xml:space="preserve"> </w:t>
      </w:r>
    </w:p>
    <w:p w:rsidR="00867F61" w:rsidRDefault="001F4885" w:rsidP="001A7B5A">
      <w:pPr>
        <w:pStyle w:val="Sub-section"/>
        <w:ind w:firstLine="200"/>
        <w:jc w:val="both"/>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w:t>
      </w:r>
      <w:r w:rsidR="00867F61">
        <w:rPr>
          <w:color w:val="0D0D0D" w:themeColor="text1" w:themeTint="F2"/>
          <w:sz w:val="20"/>
          <w:szCs w:val="20"/>
        </w:rPr>
        <w:t>10</w:t>
      </w:r>
      <w:r w:rsidR="001A7B5A" w:rsidRPr="001A7B5A">
        <w:rPr>
          <w:color w:val="0D0D0D" w:themeColor="text1" w:themeTint="F2"/>
          <w:sz w:val="20"/>
          <w:szCs w:val="20"/>
        </w:rPr>
        <w:t xml:space="preserve"> Perform Oil Flush 2 at the end of Step 11 after the engine has idled for 5 min and shuts down. </w:t>
      </w:r>
    </w:p>
    <w:p w:rsidR="00867F61"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Drain the used test oil and remove the used oil filter. </w:t>
      </w:r>
    </w:p>
    <w:p w:rsidR="00867F61"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Let the oil drain for 15 min. </w:t>
      </w:r>
    </w:p>
    <w:p w:rsidR="00867F61"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(3) </w:t>
      </w:r>
      <w:r w:rsidR="001A7B5A" w:rsidRPr="001A7B5A">
        <w:rPr>
          <w:color w:val="0D0D0D" w:themeColor="text1" w:themeTint="F2"/>
          <w:sz w:val="20"/>
          <w:szCs w:val="20"/>
        </w:rPr>
        <w:t xml:space="preserve">Charge the engine with 3600 g of new test oil. </w:t>
      </w:r>
    </w:p>
    <w:p w:rsidR="00867F61"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(4) </w:t>
      </w:r>
      <w:r w:rsidR="001A7B5A" w:rsidRPr="001A7B5A">
        <w:rPr>
          <w:color w:val="0D0D0D" w:themeColor="text1" w:themeTint="F2"/>
          <w:sz w:val="20"/>
          <w:szCs w:val="20"/>
        </w:rPr>
        <w:t xml:space="preserve">Prime a new oil filter with test oil and install. </w:t>
      </w:r>
    </w:p>
    <w:p w:rsidR="001A7B5A" w:rsidRPr="001A7B5A"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(5) </w:t>
      </w:r>
      <w:r w:rsidR="001A7B5A" w:rsidRPr="001A7B5A">
        <w:rPr>
          <w:color w:val="0D0D0D" w:themeColor="text1" w:themeTint="F2"/>
          <w:sz w:val="20"/>
          <w:szCs w:val="20"/>
        </w:rPr>
        <w:t>The engine is now ready to start Step 12 of the break-in.</w:t>
      </w:r>
    </w:p>
    <w:p w:rsidR="00867F61" w:rsidRDefault="001F4885" w:rsidP="001A7B5A">
      <w:pPr>
        <w:pStyle w:val="Sub-section"/>
        <w:ind w:firstLine="200"/>
        <w:jc w:val="both"/>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w:t>
      </w:r>
      <w:r w:rsidR="00867F61">
        <w:rPr>
          <w:color w:val="0D0D0D" w:themeColor="text1" w:themeTint="F2"/>
          <w:sz w:val="20"/>
          <w:szCs w:val="20"/>
        </w:rPr>
        <w:t>11</w:t>
      </w:r>
      <w:r w:rsidR="001A7B5A" w:rsidRPr="001A7B5A">
        <w:rPr>
          <w:color w:val="0D0D0D" w:themeColor="text1" w:themeTint="F2"/>
          <w:sz w:val="20"/>
          <w:szCs w:val="20"/>
        </w:rPr>
        <w:t xml:space="preserve"> Oil Flush 3 is performed at the end of Step 12. </w:t>
      </w:r>
    </w:p>
    <w:p w:rsidR="00867F61"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Drain the used test oil and remove the used oil filter. </w:t>
      </w:r>
    </w:p>
    <w:p w:rsidR="001A7B5A" w:rsidRPr="001A7B5A" w:rsidRDefault="00867F61" w:rsidP="00867F61">
      <w:pPr>
        <w:pStyle w:val="Sub-section"/>
        <w:ind w:firstLine="540"/>
        <w:jc w:val="both"/>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Let the oil drain for 15 min. </w:t>
      </w:r>
    </w:p>
    <w:p w:rsidR="003B15BF" w:rsidRDefault="001F4885" w:rsidP="00685C76">
      <w:pPr>
        <w:ind w:left="200"/>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.1.1.1</w:t>
      </w:r>
      <w:r w:rsidR="003B15BF">
        <w:rPr>
          <w:color w:val="0D0D0D" w:themeColor="text1" w:themeTint="F2"/>
          <w:sz w:val="20"/>
          <w:szCs w:val="20"/>
        </w:rPr>
        <w:t>2</w:t>
      </w:r>
      <w:r w:rsidR="001A7B5A" w:rsidRPr="001A7B5A">
        <w:rPr>
          <w:color w:val="0D0D0D" w:themeColor="text1" w:themeTint="F2"/>
          <w:sz w:val="20"/>
          <w:szCs w:val="20"/>
        </w:rPr>
        <w:t xml:space="preserve"> Remove the timing chain for cleaning and 0 h measurement according to the </w:t>
      </w:r>
      <w:r w:rsidR="001A7B5A" w:rsidRPr="001A7B5A">
        <w:rPr>
          <w:i/>
          <w:color w:val="0D0D0D" w:themeColor="text1" w:themeTint="F2"/>
          <w:sz w:val="20"/>
          <w:szCs w:val="20"/>
        </w:rPr>
        <w:t>Timing Chain Cleaning Procedure</w:t>
      </w:r>
      <w:r w:rsidR="001A7B5A" w:rsidRPr="001A7B5A">
        <w:rPr>
          <w:color w:val="0D0D0D" w:themeColor="text1" w:themeTint="F2"/>
          <w:sz w:val="20"/>
          <w:szCs w:val="20"/>
        </w:rPr>
        <w:t xml:space="preserve"> </w:t>
      </w:r>
      <w:r w:rsidR="00D62B5B">
        <w:rPr>
          <w:color w:val="0D0D0D" w:themeColor="text1" w:themeTint="F2"/>
          <w:sz w:val="20"/>
          <w:szCs w:val="20"/>
        </w:rPr>
        <w:t>(see</w:t>
      </w:r>
      <w:r w:rsidR="001A7B5A" w:rsidRPr="001A7B5A">
        <w:rPr>
          <w:color w:val="0D0D0D" w:themeColor="text1" w:themeTint="F2"/>
          <w:sz w:val="20"/>
          <w:szCs w:val="20"/>
        </w:rPr>
        <w:t xml:space="preserve"> </w:t>
      </w:r>
      <w:r w:rsidR="003B15BF">
        <w:rPr>
          <w:color w:val="0D0D0D" w:themeColor="text1" w:themeTint="F2"/>
          <w:sz w:val="20"/>
          <w:szCs w:val="20"/>
        </w:rPr>
        <w:t>8.21.2</w:t>
      </w:r>
      <w:r w:rsidR="00D62B5B">
        <w:rPr>
          <w:color w:val="0D0D0D" w:themeColor="text1" w:themeTint="F2"/>
          <w:sz w:val="20"/>
          <w:szCs w:val="20"/>
        </w:rPr>
        <w:t>)</w:t>
      </w:r>
      <w:r w:rsidR="001A7B5A" w:rsidRPr="001A7B5A">
        <w:rPr>
          <w:color w:val="0D0D0D" w:themeColor="text1" w:themeTint="F2"/>
          <w:sz w:val="20"/>
          <w:szCs w:val="20"/>
        </w:rPr>
        <w:t xml:space="preserve"> and </w:t>
      </w:r>
      <w:r w:rsidR="001A7B5A" w:rsidRPr="001A7B5A">
        <w:rPr>
          <w:i/>
          <w:color w:val="0D0D0D" w:themeColor="text1" w:themeTint="F2"/>
          <w:sz w:val="20"/>
          <w:szCs w:val="20"/>
        </w:rPr>
        <w:t xml:space="preserve">Timing Chain Measurement Procedure </w:t>
      </w:r>
      <w:r w:rsidR="00D62B5B" w:rsidRPr="00D62B5B">
        <w:rPr>
          <w:color w:val="0D0D0D" w:themeColor="text1" w:themeTint="F2"/>
          <w:sz w:val="20"/>
          <w:szCs w:val="20"/>
        </w:rPr>
        <w:t>(</w:t>
      </w:r>
      <w:r w:rsidR="00D62B5B">
        <w:rPr>
          <w:color w:val="0D0D0D" w:themeColor="text1" w:themeTint="F2"/>
          <w:sz w:val="20"/>
          <w:szCs w:val="20"/>
        </w:rPr>
        <w:t xml:space="preserve">see </w:t>
      </w:r>
      <w:r w:rsidR="003B15BF">
        <w:rPr>
          <w:color w:val="0D0D0D" w:themeColor="text1" w:themeTint="F2"/>
          <w:sz w:val="20"/>
          <w:szCs w:val="20"/>
        </w:rPr>
        <w:t>8.21.7</w:t>
      </w:r>
      <w:r w:rsidR="00D62B5B">
        <w:rPr>
          <w:color w:val="0D0D0D" w:themeColor="text1" w:themeTint="F2"/>
          <w:sz w:val="20"/>
          <w:szCs w:val="20"/>
        </w:rPr>
        <w:t>)</w:t>
      </w:r>
      <w:r w:rsidR="001A7B5A" w:rsidRPr="001A7B5A">
        <w:rPr>
          <w:color w:val="0D0D0D" w:themeColor="text1" w:themeTint="F2"/>
          <w:sz w:val="20"/>
          <w:szCs w:val="20"/>
        </w:rPr>
        <w:t xml:space="preserve">. </w:t>
      </w:r>
    </w:p>
    <w:p w:rsidR="001A7B5A" w:rsidRPr="001A7B5A" w:rsidRDefault="003B15BF" w:rsidP="00685C76">
      <w:pPr>
        <w:ind w:left="180" w:firstLine="270"/>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After measuring the chain, coat the chain in new test oil and install it back into the engine using the procedure described in the </w:t>
      </w:r>
      <w:r w:rsidR="001A7B5A" w:rsidRPr="001A7B5A">
        <w:rPr>
          <w:i/>
          <w:color w:val="0D0D0D" w:themeColor="text1" w:themeTint="F2"/>
          <w:sz w:val="20"/>
          <w:szCs w:val="20"/>
        </w:rPr>
        <w:t>Timing Chain and Camshaft Installation Procedure</w:t>
      </w:r>
      <w:r w:rsidR="001A7B5A" w:rsidRPr="001A7B5A">
        <w:rPr>
          <w:color w:val="0D0D0D" w:themeColor="text1" w:themeTint="F2"/>
          <w:sz w:val="20"/>
          <w:szCs w:val="20"/>
        </w:rPr>
        <w:t xml:space="preserve"> </w:t>
      </w:r>
      <w:r w:rsidR="00D62B5B">
        <w:rPr>
          <w:color w:val="0D0D0D" w:themeColor="text1" w:themeTint="F2"/>
          <w:sz w:val="20"/>
          <w:szCs w:val="20"/>
        </w:rPr>
        <w:t>(see 8.20.6).</w:t>
      </w:r>
    </w:p>
    <w:p w:rsidR="00D62B5B" w:rsidRDefault="001F4885" w:rsidP="004C3DAB">
      <w:pPr>
        <w:ind w:firstLine="180"/>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.1.1.1</w:t>
      </w:r>
      <w:r w:rsidR="00D62B5B">
        <w:rPr>
          <w:color w:val="0D0D0D" w:themeColor="text1" w:themeTint="F2"/>
          <w:sz w:val="20"/>
          <w:szCs w:val="20"/>
        </w:rPr>
        <w:t>3</w:t>
      </w:r>
      <w:r w:rsidR="001A7B5A" w:rsidRPr="001A7B5A">
        <w:rPr>
          <w:color w:val="0D0D0D" w:themeColor="text1" w:themeTint="F2"/>
          <w:sz w:val="20"/>
          <w:szCs w:val="20"/>
        </w:rPr>
        <w:t xml:space="preserve"> After the timing chain has been installed, measure 3600 g of test oil.  </w:t>
      </w:r>
    </w:p>
    <w:p w:rsidR="00D62B5B" w:rsidRDefault="00D62B5B" w:rsidP="00D62B5B">
      <w:pPr>
        <w:ind w:firstLine="540"/>
        <w:rPr>
          <w:color w:val="0D0D0D" w:themeColor="text1" w:themeTint="F2"/>
          <w:sz w:val="20"/>
          <w:szCs w:val="20"/>
        </w:rPr>
      </w:pPr>
      <w:r>
        <w:rPr>
          <w:color w:val="0D0D0D" w:themeColor="text1" w:themeTint="F2"/>
          <w:sz w:val="20"/>
          <w:szCs w:val="20"/>
        </w:rPr>
        <w:t xml:space="preserve">(1) </w:t>
      </w:r>
      <w:r w:rsidR="001A7B5A" w:rsidRPr="001A7B5A">
        <w:rPr>
          <w:color w:val="0D0D0D" w:themeColor="text1" w:themeTint="F2"/>
          <w:sz w:val="20"/>
          <w:szCs w:val="20"/>
        </w:rPr>
        <w:t xml:space="preserve">With a portion of this 3600 g of new test oil, prime a new oil filter and install it on the engine. </w:t>
      </w:r>
    </w:p>
    <w:p w:rsidR="001A7B5A" w:rsidRPr="001A7B5A" w:rsidRDefault="00D62B5B" w:rsidP="00D62B5B">
      <w:pPr>
        <w:ind w:firstLine="540"/>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Charge the engine with the remaining new test oil for the final oil charge. </w:t>
      </w:r>
    </w:p>
    <w:p w:rsidR="00D62B5B" w:rsidRDefault="001F4885" w:rsidP="001A7B5A">
      <w:pPr>
        <w:pStyle w:val="Sub-section"/>
        <w:ind w:firstLine="200"/>
        <w:jc w:val="both"/>
        <w:rPr>
          <w:color w:val="0D0D0D" w:themeColor="text1" w:themeTint="F2"/>
          <w:sz w:val="20"/>
          <w:szCs w:val="20"/>
        </w:rPr>
      </w:pPr>
      <w:r>
        <w:rPr>
          <w:color w:val="0D0D0D" w:themeColor="text1" w:themeTint="F2"/>
          <w:sz w:val="20"/>
          <w:szCs w:val="20"/>
        </w:rPr>
        <w:t>9</w:t>
      </w:r>
      <w:r w:rsidR="001A7B5A" w:rsidRPr="001A7B5A">
        <w:rPr>
          <w:color w:val="0D0D0D" w:themeColor="text1" w:themeTint="F2"/>
          <w:sz w:val="20"/>
          <w:szCs w:val="20"/>
        </w:rPr>
        <w:t>.1.1.1</w:t>
      </w:r>
      <w:r w:rsidR="000F37DD">
        <w:rPr>
          <w:color w:val="0D0D0D" w:themeColor="text1" w:themeTint="F2"/>
          <w:sz w:val="20"/>
          <w:szCs w:val="20"/>
        </w:rPr>
        <w:t>4</w:t>
      </w:r>
      <w:r w:rsidR="001A7B5A" w:rsidRPr="001A7B5A">
        <w:rPr>
          <w:color w:val="0D0D0D" w:themeColor="text1" w:themeTint="F2"/>
          <w:sz w:val="20"/>
          <w:szCs w:val="20"/>
        </w:rPr>
        <w:t xml:space="preserve"> Start and run the engine at idle for 5 min, then shut down the engine. </w:t>
      </w:r>
    </w:p>
    <w:p w:rsidR="000F37DD" w:rsidRDefault="00D62B5B" w:rsidP="000F37DD">
      <w:pPr>
        <w:pStyle w:val="Sub-section"/>
        <w:ind w:firstLine="540"/>
        <w:jc w:val="both"/>
        <w:rPr>
          <w:color w:val="0D0D0D" w:themeColor="text1" w:themeTint="F2"/>
          <w:sz w:val="20"/>
          <w:szCs w:val="20"/>
        </w:rPr>
      </w:pPr>
      <w:r>
        <w:rPr>
          <w:color w:val="0D0D0D" w:themeColor="text1" w:themeTint="F2"/>
          <w:sz w:val="20"/>
          <w:szCs w:val="20"/>
        </w:rPr>
        <w:t xml:space="preserve">(1) </w:t>
      </w:r>
      <w:r w:rsidR="000F37DD">
        <w:rPr>
          <w:color w:val="0D0D0D" w:themeColor="text1" w:themeTint="F2"/>
          <w:sz w:val="20"/>
          <w:szCs w:val="20"/>
        </w:rPr>
        <w:t>A</w:t>
      </w:r>
      <w:r w:rsidR="000F37DD" w:rsidRPr="001A7B5A">
        <w:rPr>
          <w:color w:val="0D0D0D" w:themeColor="text1" w:themeTint="F2"/>
          <w:sz w:val="20"/>
          <w:szCs w:val="20"/>
        </w:rPr>
        <w:t>fter the engine is shutdown</w:t>
      </w:r>
      <w:r w:rsidR="000F37DD">
        <w:rPr>
          <w:color w:val="0D0D0D" w:themeColor="text1" w:themeTint="F2"/>
          <w:sz w:val="20"/>
          <w:szCs w:val="20"/>
        </w:rPr>
        <w:t xml:space="preserve"> for </w:t>
      </w:r>
      <w:r w:rsidR="000F37DD" w:rsidRPr="001A7B5A">
        <w:rPr>
          <w:color w:val="0D0D0D" w:themeColor="text1" w:themeTint="F2"/>
          <w:sz w:val="20"/>
          <w:szCs w:val="20"/>
        </w:rPr>
        <w:t>20 min ± 2 min</w:t>
      </w:r>
      <w:r w:rsidR="000F37DD">
        <w:rPr>
          <w:color w:val="0D0D0D" w:themeColor="text1" w:themeTint="F2"/>
          <w:sz w:val="20"/>
          <w:szCs w:val="20"/>
        </w:rPr>
        <w:t>, r</w:t>
      </w:r>
      <w:r w:rsidR="001A7B5A" w:rsidRPr="001A7B5A">
        <w:rPr>
          <w:color w:val="0D0D0D" w:themeColor="text1" w:themeTint="F2"/>
          <w:sz w:val="20"/>
          <w:szCs w:val="20"/>
        </w:rPr>
        <w:t>ecord the dipstick level in millimeters</w:t>
      </w:r>
      <w:r w:rsidR="000F37DD">
        <w:rPr>
          <w:color w:val="0D0D0D" w:themeColor="text1" w:themeTint="F2"/>
          <w:sz w:val="20"/>
          <w:szCs w:val="20"/>
        </w:rPr>
        <w:t>.</w:t>
      </w:r>
      <w:r w:rsidR="001A7B5A" w:rsidRPr="001A7B5A">
        <w:rPr>
          <w:color w:val="0D0D0D" w:themeColor="text1" w:themeTint="F2"/>
          <w:sz w:val="20"/>
          <w:szCs w:val="20"/>
        </w:rPr>
        <w:t xml:space="preserve"> </w:t>
      </w:r>
    </w:p>
    <w:p w:rsidR="000F37DD" w:rsidRDefault="000F37DD" w:rsidP="000F37DD">
      <w:pPr>
        <w:pStyle w:val="Sub-section"/>
        <w:ind w:left="540"/>
        <w:jc w:val="both"/>
        <w:rPr>
          <w:color w:val="0D0D0D" w:themeColor="text1" w:themeTint="F2"/>
          <w:sz w:val="20"/>
          <w:szCs w:val="20"/>
        </w:rPr>
      </w:pPr>
      <w:r>
        <w:rPr>
          <w:color w:val="0D0D0D" w:themeColor="text1" w:themeTint="F2"/>
          <w:sz w:val="20"/>
          <w:szCs w:val="20"/>
        </w:rPr>
        <w:t xml:space="preserve">(2) </w:t>
      </w:r>
      <w:r w:rsidR="001A7B5A" w:rsidRPr="001A7B5A">
        <w:rPr>
          <w:color w:val="0D0D0D" w:themeColor="text1" w:themeTint="F2"/>
          <w:sz w:val="20"/>
          <w:szCs w:val="20"/>
        </w:rPr>
        <w:t xml:space="preserve">Rotate the calibrated dipstick 360 degrees while still in the oil pan to capture the oil level at the highest point. </w:t>
      </w:r>
    </w:p>
    <w:p w:rsidR="000F37DD" w:rsidRDefault="000F37DD" w:rsidP="000F37DD">
      <w:pPr>
        <w:pStyle w:val="Sub-section"/>
        <w:ind w:firstLine="540"/>
        <w:jc w:val="both"/>
        <w:rPr>
          <w:sz w:val="20"/>
          <w:szCs w:val="20"/>
        </w:rPr>
      </w:pPr>
      <w:r>
        <w:rPr>
          <w:color w:val="0D0D0D" w:themeColor="text1" w:themeTint="F2"/>
          <w:sz w:val="20"/>
          <w:szCs w:val="20"/>
        </w:rPr>
        <w:t xml:space="preserve">(3) </w:t>
      </w:r>
      <w:r w:rsidR="001A7B5A" w:rsidRPr="001A7B5A">
        <w:rPr>
          <w:color w:val="0D0D0D" w:themeColor="text1" w:themeTint="F2"/>
          <w:sz w:val="20"/>
          <w:szCs w:val="20"/>
        </w:rPr>
        <w:t>Remove the dipstick to view the reading.</w:t>
      </w:r>
      <w:r w:rsidR="001A7B5A" w:rsidRPr="001A7B5A">
        <w:rPr>
          <w:sz w:val="20"/>
          <w:szCs w:val="20"/>
        </w:rPr>
        <w:t xml:space="preserve"> </w:t>
      </w:r>
    </w:p>
    <w:p w:rsidR="000F37DD" w:rsidRDefault="000F37DD" w:rsidP="000F37DD">
      <w:pPr>
        <w:pStyle w:val="Sub-section"/>
        <w:ind w:firstLine="540"/>
        <w:jc w:val="both"/>
        <w:rPr>
          <w:sz w:val="20"/>
          <w:szCs w:val="20"/>
        </w:rPr>
      </w:pPr>
      <w:r>
        <w:rPr>
          <w:sz w:val="20"/>
          <w:szCs w:val="20"/>
        </w:rPr>
        <w:t xml:space="preserve">(4) </w:t>
      </w:r>
      <w:r w:rsidR="001A7B5A" w:rsidRPr="001A7B5A">
        <w:rPr>
          <w:sz w:val="20"/>
          <w:szCs w:val="20"/>
        </w:rPr>
        <w:t xml:space="preserve">Break-in and the initial oil level measurement is now completed and test is ready to begin. </w:t>
      </w:r>
    </w:p>
    <w:p w:rsidR="001A7B5A" w:rsidRPr="001A7B5A" w:rsidRDefault="000F37DD" w:rsidP="000F37DD">
      <w:pPr>
        <w:pStyle w:val="Sub-section"/>
        <w:ind w:firstLine="540"/>
        <w:jc w:val="both"/>
        <w:rPr>
          <w:sz w:val="20"/>
          <w:szCs w:val="20"/>
        </w:rPr>
      </w:pPr>
      <w:r>
        <w:rPr>
          <w:sz w:val="20"/>
          <w:szCs w:val="20"/>
        </w:rPr>
        <w:t xml:space="preserve">(5) </w:t>
      </w:r>
      <w:r w:rsidR="001A7B5A" w:rsidRPr="001A7B5A">
        <w:rPr>
          <w:sz w:val="20"/>
          <w:szCs w:val="20"/>
        </w:rPr>
        <w:t>No makeup oil is added.</w:t>
      </w:r>
    </w:p>
    <w:p w:rsidR="001A7B5A" w:rsidRPr="001A7B5A" w:rsidRDefault="001F4885" w:rsidP="00685C76">
      <w:pPr>
        <w:pStyle w:val="Sub-section"/>
        <w:ind w:left="180"/>
        <w:jc w:val="both"/>
        <w:rPr>
          <w:sz w:val="20"/>
          <w:szCs w:val="20"/>
        </w:rPr>
      </w:pPr>
      <w:r>
        <w:rPr>
          <w:sz w:val="20"/>
          <w:szCs w:val="20"/>
        </w:rPr>
        <w:t>9</w:t>
      </w:r>
      <w:r w:rsidR="001A7B5A" w:rsidRPr="001A7B5A">
        <w:rPr>
          <w:sz w:val="20"/>
          <w:szCs w:val="20"/>
        </w:rPr>
        <w:t xml:space="preserve">.2  </w:t>
      </w:r>
      <w:r w:rsidR="001A7B5A" w:rsidRPr="001A7B5A">
        <w:rPr>
          <w:i/>
          <w:iCs/>
          <w:sz w:val="20"/>
          <w:szCs w:val="20"/>
        </w:rPr>
        <w:t>Engine Operating Procedure:</w:t>
      </w:r>
    </w:p>
    <w:p w:rsidR="001A7B5A" w:rsidRPr="001A7B5A" w:rsidRDefault="001F4885" w:rsidP="001A7B5A">
      <w:pPr>
        <w:pStyle w:val="Sub-section"/>
        <w:ind w:firstLine="200"/>
        <w:jc w:val="both"/>
        <w:rPr>
          <w:sz w:val="20"/>
          <w:szCs w:val="20"/>
        </w:rPr>
      </w:pPr>
      <w:r>
        <w:rPr>
          <w:sz w:val="20"/>
          <w:szCs w:val="20"/>
        </w:rPr>
        <w:t>9</w:t>
      </w:r>
      <w:r w:rsidR="001A7B5A" w:rsidRPr="001A7B5A">
        <w:rPr>
          <w:sz w:val="20"/>
          <w:szCs w:val="20"/>
        </w:rPr>
        <w:t xml:space="preserve">.2.1  </w:t>
      </w:r>
      <w:r w:rsidR="001A7B5A" w:rsidRPr="001A7B5A">
        <w:rPr>
          <w:i/>
          <w:iCs/>
          <w:sz w:val="20"/>
          <w:szCs w:val="20"/>
        </w:rPr>
        <w:t>Engine Start-up—</w:t>
      </w:r>
      <w:r w:rsidR="001A7B5A" w:rsidRPr="001A7B5A">
        <w:rPr>
          <w:sz w:val="20"/>
          <w:szCs w:val="20"/>
        </w:rPr>
        <w:t>Use the following detailed procedure each time the engine is started.</w:t>
      </w:r>
    </w:p>
    <w:p w:rsidR="001A7B5A" w:rsidRPr="001A7B5A" w:rsidRDefault="00685C76" w:rsidP="00685C76">
      <w:pPr>
        <w:pStyle w:val="Sub-section"/>
        <w:ind w:left="540"/>
        <w:jc w:val="both"/>
        <w:rPr>
          <w:sz w:val="20"/>
          <w:szCs w:val="20"/>
        </w:rPr>
      </w:pPr>
      <w:r>
        <w:rPr>
          <w:sz w:val="20"/>
          <w:szCs w:val="20"/>
        </w:rPr>
        <w:t>(1)</w:t>
      </w:r>
      <w:r w:rsidR="001A7B5A" w:rsidRPr="001A7B5A">
        <w:rPr>
          <w:sz w:val="20"/>
          <w:szCs w:val="20"/>
        </w:rPr>
        <w:t xml:space="preserve"> Turn on the ignition, safety circuits, fuel management system, fuel pump, and the blowby coolant pump.</w:t>
      </w:r>
    </w:p>
    <w:p w:rsidR="001A7B5A" w:rsidRPr="001A7B5A" w:rsidRDefault="00685C76" w:rsidP="00685C76">
      <w:pPr>
        <w:pStyle w:val="Sub-section"/>
        <w:ind w:firstLine="540"/>
        <w:jc w:val="both"/>
        <w:rPr>
          <w:sz w:val="20"/>
          <w:szCs w:val="20"/>
        </w:rPr>
      </w:pPr>
      <w:r>
        <w:rPr>
          <w:sz w:val="20"/>
          <w:szCs w:val="20"/>
        </w:rPr>
        <w:t>(2)</w:t>
      </w:r>
      <w:r w:rsidR="001A7B5A" w:rsidRPr="001A7B5A">
        <w:rPr>
          <w:sz w:val="20"/>
          <w:szCs w:val="20"/>
        </w:rPr>
        <w:t xml:space="preserve"> Ensure  the intake-air supply duct is connected.</w:t>
      </w:r>
    </w:p>
    <w:p w:rsidR="00685C76" w:rsidRDefault="001F4885" w:rsidP="001A7B5A">
      <w:pPr>
        <w:pStyle w:val="Sub-section"/>
        <w:ind w:firstLine="200"/>
        <w:jc w:val="both"/>
        <w:rPr>
          <w:sz w:val="20"/>
          <w:szCs w:val="20"/>
        </w:rPr>
      </w:pPr>
      <w:r>
        <w:rPr>
          <w:sz w:val="20"/>
          <w:szCs w:val="20"/>
        </w:rPr>
        <w:t>9</w:t>
      </w:r>
      <w:r w:rsidR="001A7B5A" w:rsidRPr="001A7B5A">
        <w:rPr>
          <w:sz w:val="20"/>
          <w:szCs w:val="20"/>
        </w:rPr>
        <w:t xml:space="preserve">.2.2 </w:t>
      </w:r>
      <w:r w:rsidR="001A7B5A" w:rsidRPr="001A7B5A">
        <w:rPr>
          <w:i/>
          <w:iCs/>
          <w:sz w:val="20"/>
          <w:szCs w:val="20"/>
        </w:rPr>
        <w:t>Crank The Engine—</w:t>
      </w:r>
      <w:r w:rsidR="001A7B5A" w:rsidRPr="001A7B5A">
        <w:rPr>
          <w:sz w:val="20"/>
          <w:szCs w:val="20"/>
        </w:rPr>
        <w:t xml:space="preserve">The engine should start within 4 s. </w:t>
      </w:r>
    </w:p>
    <w:p w:rsidR="00685C76" w:rsidRDefault="00685C76" w:rsidP="00685C76">
      <w:pPr>
        <w:pStyle w:val="Sub-section"/>
        <w:ind w:firstLine="540"/>
        <w:jc w:val="both"/>
        <w:rPr>
          <w:sz w:val="20"/>
          <w:szCs w:val="20"/>
        </w:rPr>
      </w:pPr>
      <w:r>
        <w:rPr>
          <w:sz w:val="20"/>
          <w:szCs w:val="20"/>
        </w:rPr>
        <w:t xml:space="preserve">(1) </w:t>
      </w:r>
      <w:r w:rsidR="001A7B5A" w:rsidRPr="001A7B5A">
        <w:rPr>
          <w:sz w:val="20"/>
          <w:szCs w:val="20"/>
        </w:rPr>
        <w:t xml:space="preserve">Since the engine has a crankshaft-driven oil pump, cranking oil pressure might be low. </w:t>
      </w:r>
    </w:p>
    <w:p w:rsidR="00685C76" w:rsidRDefault="00685C76" w:rsidP="00685C76">
      <w:pPr>
        <w:pStyle w:val="Sub-section"/>
        <w:ind w:left="540"/>
        <w:jc w:val="both"/>
        <w:rPr>
          <w:sz w:val="20"/>
          <w:szCs w:val="20"/>
        </w:rPr>
      </w:pPr>
      <w:r>
        <w:rPr>
          <w:sz w:val="20"/>
          <w:szCs w:val="20"/>
        </w:rPr>
        <w:t xml:space="preserve">(2) </w:t>
      </w:r>
      <w:r w:rsidR="001A7B5A" w:rsidRPr="001A7B5A">
        <w:rPr>
          <w:sz w:val="20"/>
          <w:szCs w:val="20"/>
        </w:rPr>
        <w:t xml:space="preserve">If used, disable a low oil pressure ignition shutoff during engine starting to allow the engine to start even though the oil pressure is low. </w:t>
      </w:r>
    </w:p>
    <w:p w:rsidR="001A7B5A" w:rsidRPr="001A7B5A" w:rsidRDefault="00685C76" w:rsidP="00685C76">
      <w:pPr>
        <w:pStyle w:val="Sub-section"/>
        <w:ind w:firstLine="540"/>
        <w:jc w:val="both"/>
        <w:rPr>
          <w:sz w:val="20"/>
          <w:szCs w:val="20"/>
        </w:rPr>
      </w:pPr>
      <w:r>
        <w:rPr>
          <w:sz w:val="20"/>
          <w:szCs w:val="20"/>
        </w:rPr>
        <w:t xml:space="preserve">(3) </w:t>
      </w:r>
      <w:r w:rsidR="001A7B5A" w:rsidRPr="001A7B5A">
        <w:rPr>
          <w:sz w:val="20"/>
          <w:szCs w:val="20"/>
        </w:rPr>
        <w:t>The inclusion of this type switch could lead to excessive cranking time to start the engine.</w:t>
      </w:r>
    </w:p>
    <w:p w:rsidR="00685C76" w:rsidRDefault="001F4885" w:rsidP="00685C76">
      <w:pPr>
        <w:pStyle w:val="Sub-section"/>
        <w:ind w:left="200"/>
        <w:jc w:val="both"/>
        <w:rPr>
          <w:sz w:val="20"/>
          <w:szCs w:val="20"/>
        </w:rPr>
      </w:pPr>
      <w:r>
        <w:rPr>
          <w:sz w:val="20"/>
          <w:szCs w:val="20"/>
        </w:rPr>
        <w:t>9</w:t>
      </w:r>
      <w:r w:rsidR="001A7B5A" w:rsidRPr="001A7B5A">
        <w:rPr>
          <w:sz w:val="20"/>
          <w:szCs w:val="20"/>
        </w:rPr>
        <w:t xml:space="preserve">.2.2.1 If starting difficulties are encountered, the laboratory should not continue to crank the engine excessively. </w:t>
      </w:r>
    </w:p>
    <w:p w:rsidR="00685C76" w:rsidRDefault="00685C76" w:rsidP="00685C76">
      <w:pPr>
        <w:pStyle w:val="Sub-section"/>
        <w:ind w:left="540"/>
        <w:jc w:val="both"/>
        <w:rPr>
          <w:sz w:val="20"/>
          <w:szCs w:val="20"/>
        </w:rPr>
      </w:pPr>
      <w:r>
        <w:rPr>
          <w:sz w:val="20"/>
          <w:szCs w:val="20"/>
        </w:rPr>
        <w:t xml:space="preserve">(1) </w:t>
      </w:r>
      <w:r w:rsidR="001A7B5A" w:rsidRPr="001A7B5A">
        <w:rPr>
          <w:sz w:val="20"/>
          <w:szCs w:val="20"/>
        </w:rPr>
        <w:t xml:space="preserve">Perform diagnostics to determine the reason the engine will not start (ignition problems, insufficient or excess fuel, and so forth). </w:t>
      </w:r>
    </w:p>
    <w:p w:rsidR="001A7B5A" w:rsidRPr="001A7B5A" w:rsidRDefault="00685C76" w:rsidP="00685C76">
      <w:pPr>
        <w:pStyle w:val="Sub-section"/>
        <w:ind w:left="540"/>
        <w:jc w:val="both"/>
        <w:rPr>
          <w:sz w:val="20"/>
          <w:szCs w:val="20"/>
        </w:rPr>
      </w:pPr>
      <w:r>
        <w:rPr>
          <w:sz w:val="20"/>
          <w:szCs w:val="20"/>
        </w:rPr>
        <w:t xml:space="preserve">(2) </w:t>
      </w:r>
      <w:r w:rsidR="001A7B5A" w:rsidRPr="001A7B5A">
        <w:rPr>
          <w:b/>
          <w:bCs/>
          <w:sz w:val="20"/>
          <w:szCs w:val="20"/>
        </w:rPr>
        <w:t>Warning—</w:t>
      </w:r>
      <w:r w:rsidR="001A7B5A" w:rsidRPr="001A7B5A">
        <w:rPr>
          <w:sz w:val="20"/>
          <w:szCs w:val="20"/>
        </w:rPr>
        <w:t xml:space="preserve"> Excessive cranking times can promote additional fuel dilution of the test oil and can adversely affect the test. In addition to other precautions, do not attempt to pour gasoline into the intake-air horn.</w:t>
      </w:r>
    </w:p>
    <w:p w:rsidR="00685C76" w:rsidRDefault="001F4885" w:rsidP="001A7B5A">
      <w:pPr>
        <w:pStyle w:val="Sub-section"/>
        <w:ind w:firstLine="200"/>
        <w:jc w:val="both"/>
        <w:rPr>
          <w:sz w:val="20"/>
          <w:szCs w:val="20"/>
        </w:rPr>
      </w:pPr>
      <w:r>
        <w:rPr>
          <w:sz w:val="20"/>
          <w:szCs w:val="20"/>
        </w:rPr>
        <w:t>9</w:t>
      </w:r>
      <w:r w:rsidR="001A7B5A" w:rsidRPr="001A7B5A">
        <w:rPr>
          <w:sz w:val="20"/>
          <w:szCs w:val="20"/>
        </w:rPr>
        <w:t xml:space="preserve">.2.3 </w:t>
      </w:r>
      <w:r w:rsidR="001A7B5A" w:rsidRPr="001A7B5A">
        <w:rPr>
          <w:i/>
          <w:sz w:val="20"/>
          <w:szCs w:val="20"/>
        </w:rPr>
        <w:t xml:space="preserve">Test Start </w:t>
      </w:r>
      <w:r w:rsidR="001A7B5A" w:rsidRPr="001A7B5A">
        <w:rPr>
          <w:i/>
          <w:iCs/>
          <w:sz w:val="20"/>
          <w:szCs w:val="20"/>
        </w:rPr>
        <w:t>—</w:t>
      </w:r>
      <w:r w:rsidR="001A7B5A" w:rsidRPr="001A7B5A">
        <w:rPr>
          <w:sz w:val="20"/>
          <w:szCs w:val="20"/>
        </w:rPr>
        <w:t xml:space="preserve">Conduct the test according to the operational parameters shown in Table 4. </w:t>
      </w:r>
    </w:p>
    <w:p w:rsidR="001A7B5A" w:rsidRPr="001A7B5A" w:rsidRDefault="00685C76" w:rsidP="00685C76">
      <w:pPr>
        <w:pStyle w:val="Sub-section"/>
        <w:ind w:firstLine="720"/>
        <w:jc w:val="both"/>
        <w:rPr>
          <w:sz w:val="20"/>
          <w:szCs w:val="20"/>
        </w:rPr>
      </w:pPr>
      <w:r>
        <w:rPr>
          <w:sz w:val="20"/>
          <w:szCs w:val="20"/>
        </w:rPr>
        <w:t xml:space="preserve">(1) </w:t>
      </w:r>
      <w:r w:rsidR="001A7B5A" w:rsidRPr="001A7B5A">
        <w:rPr>
          <w:sz w:val="20"/>
          <w:szCs w:val="20"/>
        </w:rPr>
        <w:t xml:space="preserve">The test stage and ramp order </w:t>
      </w:r>
      <w:r>
        <w:rPr>
          <w:sz w:val="20"/>
          <w:szCs w:val="20"/>
        </w:rPr>
        <w:t>are</w:t>
      </w:r>
      <w:r w:rsidR="001A7B5A" w:rsidRPr="001A7B5A">
        <w:rPr>
          <w:sz w:val="20"/>
          <w:szCs w:val="20"/>
        </w:rPr>
        <w:t xml:space="preserve"> shown in Table 5.</w:t>
      </w:r>
    </w:p>
    <w:p w:rsidR="001A7B5A" w:rsidRPr="001A7B5A" w:rsidRDefault="001A7B5A" w:rsidP="001A7B5A">
      <w:pPr>
        <w:pStyle w:val="Sub-section"/>
        <w:ind w:firstLine="200"/>
        <w:jc w:val="both"/>
        <w:rPr>
          <w:sz w:val="20"/>
          <w:szCs w:val="20"/>
        </w:rPr>
      </w:pPr>
    </w:p>
    <w:p w:rsidR="001A7B5A" w:rsidRPr="00FD5623" w:rsidRDefault="001A7B5A" w:rsidP="00FD5623">
      <w:pPr>
        <w:pStyle w:val="TableTitle"/>
        <w:spacing w:before="100"/>
        <w:jc w:val="center"/>
        <w:outlineLvl w:val="0"/>
        <w:rPr>
          <w:rFonts w:cs="Arial"/>
          <w:b/>
          <w:bCs/>
          <w:sz w:val="20"/>
          <w:szCs w:val="18"/>
        </w:rPr>
      </w:pPr>
      <w:r w:rsidRPr="00FD5623">
        <w:rPr>
          <w:rFonts w:cs="Arial"/>
          <w:b/>
          <w:bCs/>
          <w:sz w:val="20"/>
          <w:szCs w:val="18"/>
        </w:rPr>
        <w:t>TABLE 4 Test Operational Parameters</w:t>
      </w:r>
    </w:p>
    <w:p w:rsidR="001A7B5A" w:rsidRPr="001A7B5A" w:rsidRDefault="001A7B5A" w:rsidP="001A7B5A">
      <w:pPr>
        <w:pStyle w:val="Sub-section"/>
        <w:ind w:firstLine="200"/>
        <w:jc w:val="center"/>
        <w:rPr>
          <w:sz w:val="20"/>
          <w:szCs w:val="20"/>
        </w:rPr>
      </w:pPr>
    </w:p>
    <w:tbl>
      <w:tblPr>
        <w:tblW w:w="10365" w:type="dxa"/>
        <w:tblInd w:w="93" w:type="dxa"/>
        <w:tblLayout w:type="fixed"/>
        <w:tblLook w:val="04A0" w:firstRow="1" w:lastRow="0" w:firstColumn="1" w:lastColumn="0" w:noHBand="0" w:noVBand="1"/>
      </w:tblPr>
      <w:tblGrid>
        <w:gridCol w:w="2880"/>
        <w:gridCol w:w="1920"/>
        <w:gridCol w:w="2775"/>
        <w:gridCol w:w="2520"/>
        <w:gridCol w:w="270"/>
      </w:tblGrid>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Parameter</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Units</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Stage 1</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b/>
                <w:bCs/>
                <w:sz w:val="20"/>
                <w:szCs w:val="20"/>
              </w:rPr>
            </w:pPr>
            <w:r w:rsidRPr="001A7B5A">
              <w:rPr>
                <w:b/>
                <w:bCs/>
                <w:sz w:val="20"/>
                <w:szCs w:val="20"/>
              </w:rPr>
              <w:t>Stage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Duration</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min</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pPr>
              <w:jc w:val="center"/>
              <w:rPr>
                <w:rFonts w:eastAsiaTheme="minorHAnsi"/>
                <w:sz w:val="20"/>
              </w:rPr>
            </w:pPr>
            <w:r w:rsidRPr="001A7B5A">
              <w:rPr>
                <w:sz w:val="20"/>
              </w:rPr>
              <w:t>120</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pPr>
              <w:jc w:val="center"/>
              <w:rPr>
                <w:rFonts w:eastAsiaTheme="minorHAnsi"/>
                <w:sz w:val="20"/>
              </w:rPr>
            </w:pPr>
            <w:r w:rsidRPr="001A7B5A">
              <w:rPr>
                <w:sz w:val="20"/>
              </w:rPr>
              <w:t>60</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Engine Speed</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r/min</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1550 ± 5</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2500 ± 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Torque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pPr>
              <w:jc w:val="center"/>
              <w:rPr>
                <w:rFonts w:eastAsiaTheme="minorHAnsi" w:cs="Cambria"/>
                <w:sz w:val="20"/>
                <w:szCs w:val="20"/>
              </w:rPr>
            </w:pPr>
            <w:r w:rsidRPr="001A7B5A">
              <w:rPr>
                <w:sz w:val="20"/>
                <w:szCs w:val="20"/>
              </w:rPr>
              <w:t>N·M</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50 ± 2</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128 ±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Oil Gallery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50 ± 0.5</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100 ± 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Coolant Out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45 ± 0.5</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85 ± 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Coolant Flow</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L/min</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40 ± 2</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70 ±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 xml:space="preserve">Inlet Air Pressure </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kPa</w:t>
            </w:r>
          </w:p>
        </w:tc>
        <w:tc>
          <w:tcPr>
            <w:tcW w:w="5565" w:type="dxa"/>
            <w:gridSpan w:val="3"/>
            <w:tcBorders>
              <w:top w:val="single" w:sz="4" w:space="0" w:color="auto"/>
              <w:left w:val="nil"/>
              <w:bottom w:val="single" w:sz="4" w:space="0" w:color="auto"/>
              <w:right w:val="single" w:sz="4" w:space="0" w:color="000000"/>
            </w:tcBorders>
            <w:shd w:val="clear" w:color="auto" w:fill="auto"/>
            <w:noWrap/>
            <w:vAlign w:val="bottom"/>
          </w:tcPr>
          <w:p w:rsidR="001A7B5A" w:rsidRPr="001A7B5A" w:rsidRDefault="001A7B5A" w:rsidP="001A7B5A">
            <w:pPr>
              <w:jc w:val="center"/>
              <w:rPr>
                <w:rFonts w:eastAsiaTheme="minorHAnsi"/>
                <w:sz w:val="20"/>
              </w:rPr>
            </w:pPr>
            <w:r w:rsidRPr="001A7B5A">
              <w:rPr>
                <w:sz w:val="20"/>
              </w:rPr>
              <w:t>0.05 ± 0.02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Coolant Pressure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kPa</w:t>
            </w:r>
          </w:p>
        </w:tc>
        <w:tc>
          <w:tcPr>
            <w:tcW w:w="5565" w:type="dxa"/>
            <w:gridSpan w:val="3"/>
            <w:tcBorders>
              <w:top w:val="single" w:sz="4" w:space="0" w:color="auto"/>
              <w:left w:val="nil"/>
              <w:bottom w:val="single" w:sz="4" w:space="0" w:color="auto"/>
              <w:right w:val="single" w:sz="4" w:space="0" w:color="000000"/>
            </w:tcBorders>
            <w:shd w:val="clear" w:color="auto" w:fill="auto"/>
            <w:noWrap/>
            <w:vAlign w:val="bottom"/>
          </w:tcPr>
          <w:p w:rsidR="001A7B5A" w:rsidRPr="001A7B5A" w:rsidRDefault="001A7B5A" w:rsidP="001A7B5A">
            <w:pPr>
              <w:jc w:val="center"/>
              <w:rPr>
                <w:sz w:val="20"/>
              </w:rPr>
            </w:pPr>
            <w:r w:rsidRPr="001A7B5A">
              <w:rPr>
                <w:sz w:val="20"/>
              </w:rPr>
              <w:t>70 ±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Inlet Air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5565" w:type="dxa"/>
            <w:gridSpan w:val="3"/>
            <w:tcBorders>
              <w:top w:val="single" w:sz="4" w:space="0" w:color="auto"/>
              <w:left w:val="nil"/>
              <w:bottom w:val="single" w:sz="4" w:space="0" w:color="auto"/>
              <w:right w:val="single" w:sz="4" w:space="0" w:color="000000"/>
            </w:tcBorders>
            <w:shd w:val="clear" w:color="auto" w:fill="auto"/>
            <w:noWrap/>
            <w:vAlign w:val="bottom"/>
          </w:tcPr>
          <w:p w:rsidR="001A7B5A" w:rsidRPr="001A7B5A" w:rsidRDefault="001A7B5A" w:rsidP="001A7B5A">
            <w:pPr>
              <w:jc w:val="center"/>
              <w:rPr>
                <w:rFonts w:eastAsiaTheme="minorHAnsi"/>
                <w:sz w:val="20"/>
              </w:rPr>
            </w:pPr>
            <w:r w:rsidRPr="001A7B5A">
              <w:rPr>
                <w:sz w:val="20"/>
              </w:rPr>
              <w:t>32 ± 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Exhaust Back Pressure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kPa</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104 ± 2</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107 ± 2</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Air Charge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5565" w:type="dxa"/>
            <w:gridSpan w:val="3"/>
            <w:tcBorders>
              <w:top w:val="single" w:sz="4" w:space="0" w:color="auto"/>
              <w:left w:val="nil"/>
              <w:bottom w:val="single" w:sz="4" w:space="0" w:color="auto"/>
              <w:right w:val="single" w:sz="4" w:space="0" w:color="000000"/>
            </w:tcBorders>
            <w:shd w:val="clear" w:color="auto" w:fill="auto"/>
            <w:noWrap/>
            <w:vAlign w:val="bottom"/>
          </w:tcPr>
          <w:p w:rsidR="001A7B5A" w:rsidRPr="001A7B5A" w:rsidRDefault="001A7B5A" w:rsidP="001A7B5A">
            <w:pPr>
              <w:jc w:val="center"/>
              <w:rPr>
                <w:rFonts w:eastAsiaTheme="minorHAnsi"/>
                <w:sz w:val="20"/>
              </w:rPr>
            </w:pPr>
            <w:r w:rsidRPr="001A7B5A">
              <w:rPr>
                <w:sz w:val="20"/>
              </w:rPr>
              <w:t>30 ± 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AFR</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sz w:val="20"/>
                <w:szCs w:val="20"/>
              </w:rPr>
              <w:t>Lambda</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0.78 ± 0.05</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rFonts w:eastAsiaTheme="minorHAnsi"/>
                <w:sz w:val="20"/>
              </w:rPr>
            </w:pPr>
            <w:r w:rsidRPr="001A7B5A">
              <w:rPr>
                <w:sz w:val="20"/>
              </w:rPr>
              <w:t>1 ± 0.05</w:t>
            </w:r>
          </w:p>
        </w:tc>
      </w:tr>
      <w:tr w:rsidR="001A7B5A"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040F31">
            <w:pPr>
              <w:rPr>
                <w:sz w:val="20"/>
                <w:szCs w:val="20"/>
              </w:rPr>
            </w:pPr>
            <w:r w:rsidRPr="001A7B5A">
              <w:rPr>
                <w:sz w:val="20"/>
                <w:szCs w:val="20"/>
              </w:rPr>
              <w:t>Blowby outlet Temperature</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jc w:val="center"/>
              <w:rPr>
                <w:sz w:val="20"/>
                <w:szCs w:val="20"/>
              </w:rPr>
            </w:pPr>
            <w:r w:rsidRPr="001A7B5A">
              <w:rPr>
                <w:rFonts w:cs="Arial"/>
                <w:sz w:val="20"/>
                <w:vertAlign w:val="superscript"/>
              </w:rPr>
              <w:t>o</w:t>
            </w:r>
            <w:r w:rsidRPr="001A7B5A">
              <w:rPr>
                <w:rFonts w:cs="Arial"/>
                <w:sz w:val="20"/>
              </w:rPr>
              <w:t>C</w:t>
            </w:r>
          </w:p>
        </w:tc>
        <w:tc>
          <w:tcPr>
            <w:tcW w:w="2775" w:type="dxa"/>
            <w:tcBorders>
              <w:top w:val="single" w:sz="4" w:space="0" w:color="auto"/>
              <w:left w:val="nil"/>
              <w:bottom w:val="single" w:sz="4" w:space="0" w:color="auto"/>
              <w:right w:val="single" w:sz="4" w:space="0" w:color="auto"/>
            </w:tcBorders>
            <w:shd w:val="clear" w:color="auto" w:fill="auto"/>
            <w:noWrap/>
            <w:vAlign w:val="bottom"/>
          </w:tcPr>
          <w:p w:rsidR="001A7B5A" w:rsidRPr="00984E31" w:rsidRDefault="00984E31" w:rsidP="00040F31">
            <w:pPr>
              <w:rPr>
                <w:sz w:val="22"/>
                <w:szCs w:val="20"/>
              </w:rPr>
            </w:pPr>
            <w:r>
              <w:rPr>
                <w:sz w:val="20"/>
              </w:rPr>
              <w:t xml:space="preserve">                   </w:t>
            </w:r>
            <w:r w:rsidR="001A7B5A" w:rsidRPr="00984E31">
              <w:rPr>
                <w:sz w:val="22"/>
              </w:rPr>
              <w:t>23 ± 2</w:t>
            </w:r>
          </w:p>
        </w:tc>
        <w:tc>
          <w:tcPr>
            <w:tcW w:w="2790" w:type="dxa"/>
            <w:gridSpan w:val="2"/>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984E31" w:rsidP="00984E31">
            <w:pPr>
              <w:jc w:val="center"/>
              <w:rPr>
                <w:sz w:val="20"/>
                <w:szCs w:val="20"/>
              </w:rPr>
            </w:pPr>
            <w:r>
              <w:rPr>
                <w:sz w:val="20"/>
                <w:szCs w:val="20"/>
              </w:rPr>
              <w:t xml:space="preserve">78 </w:t>
            </w:r>
            <w:r w:rsidRPr="001A7B5A">
              <w:rPr>
                <w:sz w:val="20"/>
              </w:rPr>
              <w:t>±</w:t>
            </w:r>
            <w:r>
              <w:rPr>
                <w:sz w:val="20"/>
              </w:rPr>
              <w:t xml:space="preserve"> 2</w:t>
            </w:r>
            <w:r>
              <w:rPr>
                <w:sz w:val="20"/>
                <w:szCs w:val="20"/>
              </w:rPr>
              <w:t xml:space="preserve"> </w:t>
            </w:r>
          </w:p>
        </w:tc>
      </w:tr>
      <w:tr w:rsidR="00040F31"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40F31" w:rsidRPr="00040F31" w:rsidRDefault="00040F31" w:rsidP="00040F31">
            <w:pPr>
              <w:rPr>
                <w:sz w:val="22"/>
                <w:szCs w:val="20"/>
              </w:rPr>
            </w:pPr>
            <w:r w:rsidRPr="00040F31">
              <w:rPr>
                <w:sz w:val="22"/>
                <w:szCs w:val="20"/>
              </w:rPr>
              <w:t>Humidity</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040F31" w:rsidRPr="00040F31" w:rsidRDefault="00984E31" w:rsidP="001A7B5A">
            <w:pPr>
              <w:jc w:val="center"/>
              <w:rPr>
                <w:rFonts w:cs="Arial"/>
                <w:sz w:val="22"/>
                <w:vertAlign w:val="superscript"/>
              </w:rPr>
            </w:pPr>
            <w:r>
              <w:rPr>
                <w:sz w:val="20"/>
                <w:szCs w:val="20"/>
              </w:rPr>
              <w:t>g/kg</w:t>
            </w:r>
          </w:p>
        </w:tc>
        <w:tc>
          <w:tcPr>
            <w:tcW w:w="5295" w:type="dxa"/>
            <w:gridSpan w:val="2"/>
            <w:tcBorders>
              <w:top w:val="single" w:sz="4" w:space="0" w:color="auto"/>
              <w:left w:val="nil"/>
              <w:bottom w:val="single" w:sz="4" w:space="0" w:color="auto"/>
              <w:right w:val="single" w:sz="4" w:space="0" w:color="auto"/>
            </w:tcBorders>
            <w:shd w:val="clear" w:color="auto" w:fill="auto"/>
            <w:noWrap/>
            <w:vAlign w:val="bottom"/>
          </w:tcPr>
          <w:p w:rsidR="00040F31" w:rsidRPr="001A7B5A" w:rsidRDefault="00040F31" w:rsidP="00040F31">
            <w:pPr>
              <w:rPr>
                <w:sz w:val="20"/>
              </w:rPr>
            </w:pPr>
            <w:r>
              <w:rPr>
                <w:sz w:val="20"/>
              </w:rPr>
              <w:t xml:space="preserve">                    </w:t>
            </w:r>
            <w:r w:rsidR="00984E31">
              <w:rPr>
                <w:sz w:val="20"/>
              </w:rPr>
              <w:t xml:space="preserve">                       </w:t>
            </w:r>
            <w:r>
              <w:rPr>
                <w:sz w:val="20"/>
              </w:rPr>
              <w:t>11.4 ± 1.0</w:t>
            </w:r>
          </w:p>
        </w:tc>
        <w:tc>
          <w:tcPr>
            <w:tcW w:w="270" w:type="dxa"/>
            <w:tcBorders>
              <w:top w:val="single" w:sz="4" w:space="0" w:color="auto"/>
              <w:left w:val="nil"/>
              <w:bottom w:val="single" w:sz="4" w:space="0" w:color="auto"/>
              <w:right w:val="single" w:sz="4" w:space="0" w:color="auto"/>
            </w:tcBorders>
            <w:shd w:val="clear" w:color="auto" w:fill="auto"/>
            <w:noWrap/>
            <w:vAlign w:val="bottom"/>
          </w:tcPr>
          <w:p w:rsidR="00040F31" w:rsidRPr="001A7B5A" w:rsidRDefault="00040F31" w:rsidP="00040F31">
            <w:pPr>
              <w:rPr>
                <w:sz w:val="20"/>
              </w:rPr>
            </w:pPr>
          </w:p>
        </w:tc>
      </w:tr>
      <w:tr w:rsidR="00D5034C" w:rsidRPr="001A7B5A">
        <w:trPr>
          <w:trHeight w:val="300"/>
        </w:trPr>
        <w:tc>
          <w:tcPr>
            <w:tcW w:w="28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5034C" w:rsidRPr="00040F31" w:rsidRDefault="00D5034C" w:rsidP="00040F31">
            <w:pPr>
              <w:rPr>
                <w:sz w:val="22"/>
                <w:szCs w:val="20"/>
              </w:rPr>
            </w:pPr>
            <w:r>
              <w:rPr>
                <w:sz w:val="22"/>
                <w:szCs w:val="20"/>
              </w:rPr>
              <w:t>Blowby</w:t>
            </w:r>
          </w:p>
        </w:tc>
        <w:tc>
          <w:tcPr>
            <w:tcW w:w="1920" w:type="dxa"/>
            <w:tcBorders>
              <w:top w:val="single" w:sz="4" w:space="0" w:color="auto"/>
              <w:left w:val="nil"/>
              <w:bottom w:val="single" w:sz="4" w:space="0" w:color="auto"/>
              <w:right w:val="single" w:sz="4" w:space="0" w:color="auto"/>
            </w:tcBorders>
            <w:shd w:val="clear" w:color="auto" w:fill="auto"/>
            <w:noWrap/>
            <w:vAlign w:val="bottom"/>
          </w:tcPr>
          <w:p w:rsidR="00D5034C" w:rsidRDefault="00D5034C" w:rsidP="001A7B5A">
            <w:pPr>
              <w:jc w:val="center"/>
              <w:rPr>
                <w:sz w:val="20"/>
                <w:szCs w:val="20"/>
              </w:rPr>
            </w:pPr>
            <w:r>
              <w:rPr>
                <w:sz w:val="20"/>
                <w:szCs w:val="20"/>
              </w:rPr>
              <w:t>L/min</w:t>
            </w:r>
          </w:p>
        </w:tc>
        <w:tc>
          <w:tcPr>
            <w:tcW w:w="5295" w:type="dxa"/>
            <w:gridSpan w:val="2"/>
            <w:tcBorders>
              <w:top w:val="single" w:sz="4" w:space="0" w:color="auto"/>
              <w:left w:val="nil"/>
              <w:bottom w:val="single" w:sz="4" w:space="0" w:color="auto"/>
              <w:right w:val="single" w:sz="4" w:space="0" w:color="auto"/>
            </w:tcBorders>
            <w:shd w:val="clear" w:color="auto" w:fill="auto"/>
            <w:noWrap/>
            <w:vAlign w:val="bottom"/>
          </w:tcPr>
          <w:p w:rsidR="00D5034C" w:rsidRDefault="00D5034C" w:rsidP="00040F31">
            <w:pPr>
              <w:rPr>
                <w:sz w:val="20"/>
              </w:rPr>
            </w:pPr>
            <w:r>
              <w:rPr>
                <w:sz w:val="20"/>
              </w:rPr>
              <w:t xml:space="preserve">                                                                           65 - 75</w:t>
            </w:r>
          </w:p>
        </w:tc>
        <w:tc>
          <w:tcPr>
            <w:tcW w:w="270" w:type="dxa"/>
            <w:tcBorders>
              <w:top w:val="single" w:sz="4" w:space="0" w:color="auto"/>
              <w:left w:val="nil"/>
              <w:bottom w:val="single" w:sz="4" w:space="0" w:color="auto"/>
              <w:right w:val="single" w:sz="4" w:space="0" w:color="auto"/>
            </w:tcBorders>
            <w:shd w:val="clear" w:color="auto" w:fill="auto"/>
            <w:noWrap/>
            <w:vAlign w:val="bottom"/>
          </w:tcPr>
          <w:p w:rsidR="00D5034C" w:rsidRPr="001A7B5A" w:rsidRDefault="00D5034C" w:rsidP="00040F31">
            <w:pPr>
              <w:rPr>
                <w:sz w:val="20"/>
              </w:rPr>
            </w:pPr>
          </w:p>
        </w:tc>
      </w:tr>
    </w:tbl>
    <w:p w:rsidR="00D5034C" w:rsidRDefault="00D5034C" w:rsidP="001A7B5A">
      <w:pPr>
        <w:pStyle w:val="Sub-section"/>
        <w:jc w:val="both"/>
        <w:rPr>
          <w:sz w:val="20"/>
          <w:szCs w:val="20"/>
        </w:rPr>
      </w:pPr>
    </w:p>
    <w:p w:rsidR="00D5034C" w:rsidRDefault="00D5034C" w:rsidP="001A7B5A">
      <w:pPr>
        <w:pStyle w:val="Sub-section"/>
        <w:jc w:val="both"/>
        <w:rPr>
          <w:sz w:val="20"/>
          <w:szCs w:val="20"/>
        </w:rPr>
      </w:pPr>
    </w:p>
    <w:p w:rsidR="00FD5623" w:rsidRDefault="00FD5623" w:rsidP="001A7B5A">
      <w:pPr>
        <w:pStyle w:val="Sub-section"/>
        <w:jc w:val="both"/>
        <w:rPr>
          <w:sz w:val="20"/>
          <w:szCs w:val="20"/>
        </w:rPr>
      </w:pPr>
      <w:r>
        <w:rPr>
          <w:sz w:val="20"/>
          <w:szCs w:val="20"/>
        </w:rPr>
        <w:t>9</w:t>
      </w:r>
      <w:r w:rsidR="001A7B5A" w:rsidRPr="001A7B5A">
        <w:rPr>
          <w:sz w:val="20"/>
          <w:szCs w:val="20"/>
        </w:rPr>
        <w:t>.2.3.1 Start the engine and let idle for 5 min then shut the engine down, these 5 min</w:t>
      </w:r>
      <w:r w:rsidR="009B599B">
        <w:rPr>
          <w:sz w:val="20"/>
          <w:szCs w:val="20"/>
        </w:rPr>
        <w:t xml:space="preserve"> do not count toward test time.</w:t>
      </w:r>
      <w:r w:rsidR="009B599B">
        <w:rPr>
          <w:sz w:val="20"/>
          <w:szCs w:val="20"/>
        </w:rPr>
        <w:tab/>
        <w:t xml:space="preserve">(1)  </w:t>
      </w:r>
      <w:r w:rsidR="001A7B5A" w:rsidRPr="001A7B5A">
        <w:rPr>
          <w:sz w:val="20"/>
          <w:szCs w:val="20"/>
        </w:rPr>
        <w:t xml:space="preserve">Take a dip 20 min ± 2 min after the engine shutdown. </w:t>
      </w:r>
    </w:p>
    <w:p w:rsidR="00FD5623" w:rsidRDefault="00FD5623" w:rsidP="00FD5623">
      <w:pPr>
        <w:pStyle w:val="Sub-section"/>
        <w:ind w:firstLine="450"/>
        <w:jc w:val="both"/>
        <w:rPr>
          <w:sz w:val="20"/>
          <w:szCs w:val="20"/>
        </w:rPr>
      </w:pPr>
      <w:r>
        <w:rPr>
          <w:sz w:val="20"/>
          <w:szCs w:val="20"/>
        </w:rPr>
        <w:t>(</w:t>
      </w:r>
      <w:r w:rsidR="009B599B">
        <w:rPr>
          <w:sz w:val="20"/>
          <w:szCs w:val="20"/>
        </w:rPr>
        <w:t>2</w:t>
      </w:r>
      <w:r>
        <w:rPr>
          <w:sz w:val="20"/>
          <w:szCs w:val="20"/>
        </w:rPr>
        <w:t xml:space="preserve">) </w:t>
      </w:r>
      <w:r w:rsidR="001A7B5A" w:rsidRPr="001A7B5A">
        <w:rPr>
          <w:sz w:val="20"/>
          <w:szCs w:val="20"/>
        </w:rPr>
        <w:t xml:space="preserve">Follow the procedure in section </w:t>
      </w:r>
      <w:r w:rsidR="00916664" w:rsidRPr="00916664">
        <w:rPr>
          <w:color w:val="000000" w:themeColor="text1"/>
          <w:sz w:val="20"/>
          <w:szCs w:val="20"/>
        </w:rPr>
        <w:t>9.4.1</w:t>
      </w:r>
      <w:r w:rsidR="001A7B5A" w:rsidRPr="001A7B5A">
        <w:rPr>
          <w:sz w:val="20"/>
          <w:szCs w:val="20"/>
        </w:rPr>
        <w:t xml:space="preserve"> on how to take the dip reading. </w:t>
      </w:r>
    </w:p>
    <w:p w:rsidR="001A7B5A" w:rsidRPr="001A7B5A" w:rsidRDefault="00BE73E5" w:rsidP="00FD5623">
      <w:pPr>
        <w:pStyle w:val="Sub-section"/>
        <w:ind w:firstLine="450"/>
        <w:jc w:val="both"/>
        <w:rPr>
          <w:sz w:val="20"/>
          <w:szCs w:val="20"/>
        </w:rPr>
      </w:pPr>
      <w:r>
        <w:rPr>
          <w:sz w:val="20"/>
          <w:szCs w:val="20"/>
        </w:rPr>
        <w:t xml:space="preserve">(2) </w:t>
      </w:r>
      <w:r w:rsidR="001A7B5A" w:rsidRPr="001A7B5A">
        <w:rPr>
          <w:sz w:val="20"/>
          <w:szCs w:val="20"/>
        </w:rPr>
        <w:t>Record the 0 h dip reading.</w:t>
      </w:r>
    </w:p>
    <w:p w:rsidR="00BE73E5" w:rsidRDefault="00FD5623" w:rsidP="001A7B5A">
      <w:pPr>
        <w:pStyle w:val="Sub-section"/>
        <w:ind w:firstLine="200"/>
        <w:jc w:val="both"/>
        <w:rPr>
          <w:sz w:val="20"/>
          <w:szCs w:val="20"/>
        </w:rPr>
      </w:pPr>
      <w:r>
        <w:rPr>
          <w:sz w:val="20"/>
          <w:szCs w:val="20"/>
        </w:rPr>
        <w:t>9.</w:t>
      </w:r>
      <w:r w:rsidR="001A7B5A" w:rsidRPr="001A7B5A">
        <w:rPr>
          <w:sz w:val="20"/>
          <w:szCs w:val="20"/>
        </w:rPr>
        <w:t xml:space="preserve">2.3.2 Start the engine and let idle for 5 min, these 5 min do not count toward total test time. </w:t>
      </w:r>
    </w:p>
    <w:p w:rsidR="00BE73E5" w:rsidRDefault="00BE73E5" w:rsidP="00BE73E5">
      <w:pPr>
        <w:pStyle w:val="Sub-section"/>
        <w:ind w:left="450"/>
        <w:jc w:val="both"/>
        <w:rPr>
          <w:sz w:val="20"/>
          <w:szCs w:val="20"/>
        </w:rPr>
      </w:pPr>
      <w:r>
        <w:rPr>
          <w:sz w:val="20"/>
          <w:szCs w:val="20"/>
        </w:rPr>
        <w:t xml:space="preserve">(1) </w:t>
      </w:r>
      <w:r w:rsidR="001A7B5A" w:rsidRPr="001A7B5A">
        <w:rPr>
          <w:sz w:val="20"/>
          <w:szCs w:val="20"/>
        </w:rPr>
        <w:t xml:space="preserve">Start the 30 min ramp to Stage 1 conditions. </w:t>
      </w:r>
    </w:p>
    <w:p w:rsidR="00BE73E5" w:rsidRDefault="00BE73E5" w:rsidP="00BE73E5">
      <w:pPr>
        <w:pStyle w:val="Sub-section"/>
        <w:ind w:firstLine="450"/>
        <w:jc w:val="both"/>
        <w:rPr>
          <w:sz w:val="20"/>
          <w:szCs w:val="20"/>
        </w:rPr>
      </w:pPr>
      <w:r>
        <w:rPr>
          <w:sz w:val="20"/>
          <w:szCs w:val="20"/>
        </w:rPr>
        <w:t xml:space="preserve">(2) </w:t>
      </w:r>
      <w:r w:rsidR="001A7B5A" w:rsidRPr="001A7B5A">
        <w:rPr>
          <w:sz w:val="20"/>
          <w:szCs w:val="20"/>
        </w:rPr>
        <w:t xml:space="preserve">The test timer starts at the beginning of this ramp to Stage 1. </w:t>
      </w:r>
    </w:p>
    <w:p w:rsidR="001A7B5A" w:rsidRPr="001A7B5A" w:rsidRDefault="00BE73E5" w:rsidP="00BE73E5">
      <w:pPr>
        <w:pStyle w:val="Sub-section"/>
        <w:ind w:firstLine="450"/>
        <w:jc w:val="both"/>
        <w:rPr>
          <w:sz w:val="20"/>
          <w:szCs w:val="20"/>
        </w:rPr>
      </w:pPr>
      <w:r>
        <w:rPr>
          <w:sz w:val="20"/>
          <w:szCs w:val="20"/>
        </w:rPr>
        <w:t xml:space="preserve">(3) </w:t>
      </w:r>
      <w:r w:rsidR="001A7B5A" w:rsidRPr="001A7B5A">
        <w:rPr>
          <w:sz w:val="20"/>
          <w:szCs w:val="20"/>
        </w:rPr>
        <w:t>Use the ramping conditions shown in Table 5.</w:t>
      </w:r>
    </w:p>
    <w:p w:rsidR="001A7B5A" w:rsidRPr="001A7B5A" w:rsidRDefault="00BE73E5" w:rsidP="001A7B5A">
      <w:pPr>
        <w:pStyle w:val="Sub-section"/>
        <w:ind w:firstLine="200"/>
        <w:jc w:val="both"/>
        <w:rPr>
          <w:sz w:val="20"/>
          <w:szCs w:val="20"/>
        </w:rPr>
      </w:pPr>
      <w:r>
        <w:rPr>
          <w:sz w:val="20"/>
          <w:szCs w:val="20"/>
        </w:rPr>
        <w:t>9</w:t>
      </w:r>
      <w:r w:rsidR="001A7B5A" w:rsidRPr="001A7B5A">
        <w:rPr>
          <w:sz w:val="20"/>
          <w:szCs w:val="20"/>
        </w:rPr>
        <w:t xml:space="preserve">.2.4  </w:t>
      </w:r>
      <w:r w:rsidR="001A7B5A" w:rsidRPr="001A7B5A">
        <w:rPr>
          <w:i/>
          <w:iCs/>
          <w:sz w:val="20"/>
          <w:szCs w:val="20"/>
        </w:rPr>
        <w:t>Cyclic Schedule, General Description:</w:t>
      </w:r>
    </w:p>
    <w:p w:rsidR="00BE73E5" w:rsidRDefault="00BE73E5" w:rsidP="001A7B5A">
      <w:pPr>
        <w:pStyle w:val="Sub-section"/>
        <w:ind w:firstLine="200"/>
        <w:rPr>
          <w:sz w:val="20"/>
          <w:szCs w:val="20"/>
        </w:rPr>
      </w:pPr>
      <w:r>
        <w:rPr>
          <w:sz w:val="20"/>
          <w:szCs w:val="20"/>
        </w:rPr>
        <w:t>9.2.4.1 </w:t>
      </w:r>
      <w:r w:rsidR="001A7B5A" w:rsidRPr="001A7B5A">
        <w:rPr>
          <w:sz w:val="20"/>
          <w:szCs w:val="20"/>
        </w:rPr>
        <w:t xml:space="preserve">The test is composed of two stages as shown in </w:t>
      </w:r>
      <w:hyperlink w:anchor="t00003" w:history="1">
        <w:r w:rsidR="001A7B5A" w:rsidRPr="001A7B5A">
          <w:rPr>
            <w:sz w:val="20"/>
            <w:szCs w:val="20"/>
          </w:rPr>
          <w:t>Table</w:t>
        </w:r>
      </w:hyperlink>
      <w:r w:rsidR="001A7B5A" w:rsidRPr="001A7B5A">
        <w:rPr>
          <w:sz w:val="20"/>
          <w:szCs w:val="20"/>
        </w:rPr>
        <w:t xml:space="preserve"> 4 and 5. </w:t>
      </w:r>
    </w:p>
    <w:p w:rsidR="00BE73E5" w:rsidRDefault="00BE73E5" w:rsidP="00D11B51">
      <w:pPr>
        <w:pStyle w:val="Sub-section"/>
        <w:ind w:left="450"/>
        <w:rPr>
          <w:sz w:val="20"/>
          <w:szCs w:val="20"/>
        </w:rPr>
      </w:pPr>
      <w:r>
        <w:rPr>
          <w:sz w:val="20"/>
          <w:szCs w:val="20"/>
        </w:rPr>
        <w:t xml:space="preserve">(1) </w:t>
      </w:r>
      <w:r w:rsidR="001A7B5A" w:rsidRPr="001A7B5A">
        <w:rPr>
          <w:sz w:val="20"/>
          <w:szCs w:val="20"/>
        </w:rPr>
        <w:t xml:space="preserve">Together, the two stages and two ramps comprise one cycle. Each cycle lasts 4 h and is repeated 54 times for a total of 216 h. </w:t>
      </w:r>
    </w:p>
    <w:p w:rsidR="00BE73E5" w:rsidRDefault="00BE73E5" w:rsidP="00D11B51">
      <w:pPr>
        <w:pStyle w:val="Sub-section"/>
        <w:ind w:firstLine="450"/>
        <w:rPr>
          <w:sz w:val="20"/>
          <w:szCs w:val="20"/>
        </w:rPr>
      </w:pPr>
      <w:r>
        <w:rPr>
          <w:sz w:val="20"/>
          <w:szCs w:val="20"/>
        </w:rPr>
        <w:t xml:space="preserve">(2) </w:t>
      </w:r>
      <w:r w:rsidR="001A7B5A" w:rsidRPr="001A7B5A">
        <w:rPr>
          <w:sz w:val="20"/>
          <w:szCs w:val="20"/>
        </w:rPr>
        <w:t xml:space="preserve">Six consecutive cycles are completed each 24 h period. </w:t>
      </w:r>
    </w:p>
    <w:p w:rsidR="00BE73E5" w:rsidRDefault="00BE73E5" w:rsidP="00D11B51">
      <w:pPr>
        <w:pStyle w:val="Sub-section"/>
        <w:ind w:firstLine="450"/>
        <w:rPr>
          <w:sz w:val="20"/>
          <w:szCs w:val="20"/>
        </w:rPr>
      </w:pPr>
      <w:r>
        <w:rPr>
          <w:sz w:val="20"/>
          <w:szCs w:val="20"/>
        </w:rPr>
        <w:t xml:space="preserve">(3) </w:t>
      </w:r>
      <w:r w:rsidR="001A7B5A" w:rsidRPr="001A7B5A">
        <w:rPr>
          <w:sz w:val="20"/>
          <w:szCs w:val="20"/>
        </w:rPr>
        <w:t xml:space="preserve">Perform oil level measurement and sampling every 24 h. </w:t>
      </w:r>
    </w:p>
    <w:p w:rsidR="001A7B5A" w:rsidRPr="001A7B5A" w:rsidRDefault="00BE73E5" w:rsidP="00D11B51">
      <w:pPr>
        <w:pStyle w:val="Sub-section"/>
        <w:ind w:left="450"/>
        <w:rPr>
          <w:sz w:val="20"/>
          <w:szCs w:val="20"/>
        </w:rPr>
      </w:pPr>
      <w:r>
        <w:rPr>
          <w:sz w:val="20"/>
          <w:szCs w:val="20"/>
        </w:rPr>
        <w:t xml:space="preserve">(4) </w:t>
      </w:r>
      <w:r w:rsidR="001A7B5A" w:rsidRPr="001A7B5A">
        <w:rPr>
          <w:sz w:val="20"/>
          <w:szCs w:val="20"/>
        </w:rPr>
        <w:t xml:space="preserve">The oil level measurement and sampling procedure does not count toward test time and is described in section </w:t>
      </w:r>
      <w:r w:rsidR="00916664">
        <w:rPr>
          <w:sz w:val="20"/>
          <w:szCs w:val="20"/>
        </w:rPr>
        <w:t>9.4.1</w:t>
      </w:r>
      <w:r w:rsidR="001A7B5A" w:rsidRPr="001A7B5A">
        <w:rPr>
          <w:sz w:val="20"/>
          <w:szCs w:val="20"/>
        </w:rPr>
        <w:t xml:space="preserve"> </w:t>
      </w:r>
    </w:p>
    <w:p w:rsidR="001A7B5A" w:rsidRPr="001A7B5A" w:rsidRDefault="001A7B5A" w:rsidP="001A7B5A">
      <w:pPr>
        <w:pStyle w:val="Sub-section"/>
        <w:jc w:val="both"/>
        <w:rPr>
          <w:sz w:val="20"/>
          <w:szCs w:val="20"/>
        </w:rPr>
      </w:pPr>
      <w:r w:rsidRPr="001A7B5A">
        <w:rPr>
          <w:sz w:val="20"/>
          <w:szCs w:val="20"/>
        </w:rPr>
        <w:t xml:space="preserve">    </w:t>
      </w:r>
      <w:r w:rsidR="00BE73E5">
        <w:rPr>
          <w:sz w:val="20"/>
          <w:szCs w:val="20"/>
        </w:rPr>
        <w:t>9</w:t>
      </w:r>
      <w:r w:rsidRPr="001A7B5A">
        <w:rPr>
          <w:sz w:val="20"/>
          <w:szCs w:val="20"/>
        </w:rPr>
        <w:t xml:space="preserve">.2.4.2 </w:t>
      </w:r>
      <w:r w:rsidRPr="001A7B5A">
        <w:rPr>
          <w:i/>
          <w:sz w:val="20"/>
          <w:szCs w:val="20"/>
        </w:rPr>
        <w:t>Test Cycle:</w:t>
      </w:r>
      <w:r w:rsidRPr="001A7B5A">
        <w:rPr>
          <w:sz w:val="20"/>
          <w:szCs w:val="20"/>
        </w:rPr>
        <w:t xml:space="preserve"> Each cycle is 4 h long and contains a Stage 2-1 ramp for 30 min (or start up/idle to Stage 1 at test start or after an oil dip), a Stage 1 for 120 min, a Stage 1-2 ramp for 30 min, and a Stage 2 for 60 min. This 4 h sequence is the only time that is counted as test time. </w:t>
      </w:r>
    </w:p>
    <w:p w:rsidR="00BA4CF3" w:rsidRDefault="001A7B5A" w:rsidP="001A7B5A">
      <w:pPr>
        <w:pStyle w:val="Sub-section"/>
        <w:rPr>
          <w:sz w:val="20"/>
          <w:szCs w:val="20"/>
        </w:rPr>
      </w:pPr>
      <w:r w:rsidRPr="001A7B5A">
        <w:rPr>
          <w:sz w:val="20"/>
          <w:szCs w:val="20"/>
        </w:rPr>
        <w:t xml:space="preserve">    </w:t>
      </w:r>
      <w:r w:rsidR="00BA4CF3">
        <w:rPr>
          <w:sz w:val="20"/>
          <w:szCs w:val="20"/>
        </w:rPr>
        <w:t>9</w:t>
      </w:r>
      <w:r w:rsidRPr="001A7B5A">
        <w:rPr>
          <w:sz w:val="20"/>
          <w:szCs w:val="20"/>
        </w:rPr>
        <w:t>.2.4.</w:t>
      </w:r>
      <w:r w:rsidRPr="001A7B5A">
        <w:rPr>
          <w:i/>
          <w:sz w:val="20"/>
          <w:szCs w:val="20"/>
        </w:rPr>
        <w:t>3 Ramps:</w:t>
      </w:r>
      <w:r w:rsidRPr="001A7B5A">
        <w:rPr>
          <w:sz w:val="20"/>
          <w:szCs w:val="20"/>
        </w:rPr>
        <w:t xml:space="preserve"> The ramps between stages are 30 s (engine speed and coolant flow), 30 min (oil and coolant temperature) and 60 min</w:t>
      </w:r>
      <w:r w:rsidRPr="001A7B5A">
        <w:rPr>
          <w:sz w:val="20"/>
        </w:rPr>
        <w:t xml:space="preserve"> </w:t>
      </w:r>
      <w:r w:rsidR="00BA4CF3">
        <w:rPr>
          <w:sz w:val="20"/>
        </w:rPr>
        <w:t>(</w:t>
      </w:r>
      <w:r w:rsidRPr="001A7B5A">
        <w:rPr>
          <w:sz w:val="20"/>
          <w:szCs w:val="20"/>
        </w:rPr>
        <w:t>blowby temperature</w:t>
      </w:r>
      <w:r w:rsidR="00BA4CF3">
        <w:rPr>
          <w:sz w:val="20"/>
          <w:szCs w:val="20"/>
        </w:rPr>
        <w:t>)</w:t>
      </w:r>
      <w:r w:rsidRPr="001A7B5A">
        <w:rPr>
          <w:sz w:val="20"/>
          <w:szCs w:val="20"/>
        </w:rPr>
        <w:t xml:space="preserve">, to stabilize at stage conditions. </w:t>
      </w:r>
    </w:p>
    <w:p w:rsidR="00BA4CF3" w:rsidRDefault="00BA4CF3" w:rsidP="00D11B51">
      <w:pPr>
        <w:pStyle w:val="Sub-section"/>
        <w:ind w:firstLine="450"/>
        <w:rPr>
          <w:sz w:val="20"/>
          <w:szCs w:val="20"/>
        </w:rPr>
      </w:pPr>
      <w:r>
        <w:rPr>
          <w:sz w:val="20"/>
          <w:szCs w:val="20"/>
        </w:rPr>
        <w:t xml:space="preserve">(1) </w:t>
      </w:r>
      <w:r w:rsidR="001A7B5A" w:rsidRPr="001A7B5A">
        <w:rPr>
          <w:sz w:val="20"/>
          <w:szCs w:val="20"/>
        </w:rPr>
        <w:t xml:space="preserve">The load ramps are different lengths. </w:t>
      </w:r>
    </w:p>
    <w:p w:rsidR="00BA4CF3" w:rsidRDefault="00BA4CF3" w:rsidP="00D11B51">
      <w:pPr>
        <w:pStyle w:val="Sub-section"/>
        <w:ind w:firstLine="450"/>
        <w:rPr>
          <w:sz w:val="20"/>
          <w:szCs w:val="20"/>
        </w:rPr>
      </w:pPr>
      <w:r>
        <w:rPr>
          <w:sz w:val="20"/>
          <w:szCs w:val="20"/>
        </w:rPr>
        <w:t xml:space="preserve">(2) </w:t>
      </w:r>
      <w:r w:rsidR="001A7B5A" w:rsidRPr="001A7B5A">
        <w:rPr>
          <w:sz w:val="20"/>
          <w:szCs w:val="20"/>
        </w:rPr>
        <w:t xml:space="preserve">Ramp details are shown in Table 5. </w:t>
      </w:r>
    </w:p>
    <w:p w:rsidR="00BA4CF3" w:rsidRDefault="00BA4CF3" w:rsidP="00D11B51">
      <w:pPr>
        <w:pStyle w:val="Sub-section"/>
        <w:ind w:left="450"/>
        <w:rPr>
          <w:sz w:val="20"/>
          <w:szCs w:val="20"/>
        </w:rPr>
      </w:pPr>
      <w:r>
        <w:rPr>
          <w:sz w:val="20"/>
          <w:szCs w:val="20"/>
        </w:rPr>
        <w:t xml:space="preserve">(3) </w:t>
      </w:r>
      <w:r w:rsidR="001A7B5A" w:rsidRPr="001A7B5A">
        <w:rPr>
          <w:sz w:val="20"/>
          <w:szCs w:val="20"/>
        </w:rPr>
        <w:t xml:space="preserve">The ramps are considered complete after 30 min when the oil and coolant temperatures have reach stage conditions; at this time the stage timer starts. </w:t>
      </w:r>
    </w:p>
    <w:p w:rsidR="00BA4CF3" w:rsidRDefault="00BA4CF3" w:rsidP="00D11B51">
      <w:pPr>
        <w:pStyle w:val="Sub-section"/>
        <w:ind w:firstLine="450"/>
        <w:rPr>
          <w:sz w:val="20"/>
          <w:szCs w:val="20"/>
        </w:rPr>
      </w:pPr>
      <w:r>
        <w:rPr>
          <w:sz w:val="20"/>
          <w:szCs w:val="20"/>
        </w:rPr>
        <w:t xml:space="preserve">(4) </w:t>
      </w:r>
      <w:r w:rsidR="001A7B5A" w:rsidRPr="001A7B5A">
        <w:rPr>
          <w:sz w:val="20"/>
          <w:szCs w:val="20"/>
        </w:rPr>
        <w:t xml:space="preserve">Note that half of the blowby temperature ramp occurs during stage operation. </w:t>
      </w:r>
    </w:p>
    <w:p w:rsidR="00BA4CF3" w:rsidRDefault="00BA4CF3" w:rsidP="00D11B51">
      <w:pPr>
        <w:pStyle w:val="Sub-section"/>
        <w:ind w:left="450"/>
        <w:rPr>
          <w:sz w:val="20"/>
          <w:szCs w:val="20"/>
        </w:rPr>
      </w:pPr>
      <w:r>
        <w:rPr>
          <w:sz w:val="20"/>
          <w:szCs w:val="20"/>
        </w:rPr>
        <w:t xml:space="preserve">(5) </w:t>
      </w:r>
      <w:r w:rsidR="001A7B5A" w:rsidRPr="001A7B5A">
        <w:rPr>
          <w:sz w:val="20"/>
          <w:szCs w:val="20"/>
        </w:rPr>
        <w:t xml:space="preserve">The coolant and oil temperature ramps are linear ramps between the steady state stage conditions, within ± 2 min, for the first 25 min to reach the next stage conditions. </w:t>
      </w:r>
    </w:p>
    <w:p w:rsidR="00BA4CF3" w:rsidRDefault="00BA4CF3" w:rsidP="00D11B51">
      <w:pPr>
        <w:pStyle w:val="Sub-section"/>
        <w:ind w:left="450"/>
        <w:rPr>
          <w:sz w:val="20"/>
          <w:szCs w:val="20"/>
        </w:rPr>
      </w:pPr>
      <w:r>
        <w:rPr>
          <w:sz w:val="20"/>
          <w:szCs w:val="20"/>
        </w:rPr>
        <w:t xml:space="preserve">(6) </w:t>
      </w:r>
      <w:r w:rsidR="001A7B5A" w:rsidRPr="001A7B5A">
        <w:rPr>
          <w:sz w:val="20"/>
          <w:szCs w:val="20"/>
        </w:rPr>
        <w:t>After the next stage</w:t>
      </w:r>
      <w:r>
        <w:rPr>
          <w:sz w:val="20"/>
          <w:szCs w:val="20"/>
        </w:rPr>
        <w:t>,</w:t>
      </w:r>
      <w:r w:rsidR="001A7B5A" w:rsidRPr="001A7B5A">
        <w:rPr>
          <w:sz w:val="20"/>
          <w:szCs w:val="20"/>
        </w:rPr>
        <w:t xml:space="preserve"> oil and coolant temperatures are achieved between 23 min and 27 min, </w:t>
      </w:r>
      <w:r>
        <w:rPr>
          <w:sz w:val="20"/>
          <w:szCs w:val="20"/>
        </w:rPr>
        <w:t>with</w:t>
      </w:r>
      <w:r w:rsidR="001A7B5A" w:rsidRPr="001A7B5A">
        <w:rPr>
          <w:sz w:val="20"/>
          <w:szCs w:val="20"/>
        </w:rPr>
        <w:t xml:space="preserve"> the last remaining minutes of the 30 min ramp</w:t>
      </w:r>
      <w:r>
        <w:rPr>
          <w:sz w:val="20"/>
          <w:szCs w:val="20"/>
        </w:rPr>
        <w:t xml:space="preserve"> used</w:t>
      </w:r>
      <w:r w:rsidR="001A7B5A" w:rsidRPr="001A7B5A">
        <w:rPr>
          <w:sz w:val="20"/>
          <w:szCs w:val="20"/>
        </w:rPr>
        <w:t xml:space="preserve"> to stabilize at the stage conditions shown in Table 4.  </w:t>
      </w:r>
    </w:p>
    <w:p w:rsidR="00D11B51" w:rsidRDefault="00BA4CF3" w:rsidP="00D11B51">
      <w:pPr>
        <w:pStyle w:val="Sub-section"/>
        <w:ind w:firstLine="450"/>
        <w:rPr>
          <w:sz w:val="20"/>
          <w:szCs w:val="20"/>
        </w:rPr>
      </w:pPr>
      <w:r>
        <w:rPr>
          <w:sz w:val="20"/>
          <w:szCs w:val="20"/>
        </w:rPr>
        <w:t>(7)</w:t>
      </w:r>
      <w:r w:rsidR="00D11B51">
        <w:rPr>
          <w:sz w:val="20"/>
          <w:szCs w:val="20"/>
        </w:rPr>
        <w:t xml:space="preserve"> </w:t>
      </w:r>
      <w:r w:rsidR="001A7B5A" w:rsidRPr="001A7B5A">
        <w:rPr>
          <w:sz w:val="20"/>
          <w:szCs w:val="20"/>
        </w:rPr>
        <w:t xml:space="preserve">Figure A2.23 shows the desired shape of the ramps. </w:t>
      </w:r>
    </w:p>
    <w:p w:rsidR="001A7B5A" w:rsidRPr="001A7B5A" w:rsidRDefault="00D11B51" w:rsidP="00D11B51">
      <w:pPr>
        <w:pStyle w:val="Sub-section"/>
        <w:ind w:left="450"/>
        <w:rPr>
          <w:sz w:val="20"/>
          <w:szCs w:val="20"/>
        </w:rPr>
      </w:pPr>
      <w:r>
        <w:rPr>
          <w:sz w:val="20"/>
          <w:szCs w:val="20"/>
        </w:rPr>
        <w:t xml:space="preserve">(8) </w:t>
      </w:r>
      <w:r w:rsidR="001A7B5A" w:rsidRPr="001A7B5A">
        <w:rPr>
          <w:sz w:val="20"/>
          <w:szCs w:val="20"/>
        </w:rPr>
        <w:t>The rate of speed, temperature, fuel and torque changes, as well as the amount of enrichment between stages, can influence test severity and engine component wear. Therefore, ramping rates are very important.</w:t>
      </w:r>
    </w:p>
    <w:p w:rsidR="00D11B51" w:rsidRDefault="00D11B51" w:rsidP="009F127E">
      <w:pPr>
        <w:pStyle w:val="TableTitle"/>
        <w:spacing w:before="100"/>
        <w:ind w:right="-450"/>
        <w:outlineLvl w:val="0"/>
        <w:rPr>
          <w:rFonts w:cs="Arial"/>
          <w:bCs/>
          <w:sz w:val="20"/>
          <w:szCs w:val="18"/>
        </w:rPr>
      </w:pPr>
    </w:p>
    <w:p w:rsidR="001A7B5A" w:rsidRPr="00D11B51" w:rsidRDefault="001A7B5A" w:rsidP="00D11B51">
      <w:pPr>
        <w:pStyle w:val="TableTitle"/>
        <w:spacing w:before="100"/>
        <w:jc w:val="center"/>
        <w:outlineLvl w:val="0"/>
        <w:rPr>
          <w:b/>
          <w:sz w:val="20"/>
        </w:rPr>
      </w:pPr>
      <w:r w:rsidRPr="00D11B51">
        <w:rPr>
          <w:rFonts w:cs="Arial"/>
          <w:b/>
          <w:bCs/>
          <w:sz w:val="20"/>
          <w:szCs w:val="18"/>
        </w:rPr>
        <w:t>TABLE 5 Stages Order and Ramp Description</w:t>
      </w:r>
    </w:p>
    <w:p w:rsidR="001A7B5A" w:rsidRPr="001A7B5A" w:rsidRDefault="001A7B5A" w:rsidP="001A7B5A">
      <w:pPr>
        <w:pStyle w:val="Sub-section"/>
        <w:ind w:firstLine="200"/>
        <w:jc w:val="center"/>
        <w:rPr>
          <w:sz w:val="20"/>
          <w:szCs w:val="20"/>
        </w:rPr>
      </w:pPr>
    </w:p>
    <w:tbl>
      <w:tblPr>
        <w:tblW w:w="8213" w:type="dxa"/>
        <w:jc w:val="center"/>
        <w:tblLook w:val="04A0" w:firstRow="1" w:lastRow="0" w:firstColumn="1" w:lastColumn="0" w:noHBand="0" w:noVBand="1"/>
      </w:tblPr>
      <w:tblGrid>
        <w:gridCol w:w="2255"/>
        <w:gridCol w:w="4017"/>
        <w:gridCol w:w="1941"/>
      </w:tblGrid>
      <w:tr w:rsidR="001A7B5A" w:rsidRPr="001A7B5A">
        <w:trPr>
          <w:trHeight w:val="3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jc w:val="center"/>
              <w:rPr>
                <w:b/>
                <w:bCs/>
                <w:sz w:val="20"/>
                <w:szCs w:val="20"/>
              </w:rPr>
            </w:pPr>
            <w:r w:rsidRPr="001A7B5A">
              <w:rPr>
                <w:b/>
                <w:bCs/>
                <w:sz w:val="20"/>
                <w:szCs w:val="20"/>
              </w:rPr>
              <w:t>Stage</w:t>
            </w:r>
          </w:p>
        </w:tc>
        <w:tc>
          <w:tcPr>
            <w:tcW w:w="4017"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jc w:val="center"/>
              <w:rPr>
                <w:b/>
                <w:bCs/>
                <w:sz w:val="20"/>
                <w:szCs w:val="20"/>
              </w:rPr>
            </w:pPr>
            <w:r w:rsidRPr="001A7B5A">
              <w:rPr>
                <w:b/>
                <w:bCs/>
                <w:sz w:val="20"/>
                <w:szCs w:val="20"/>
              </w:rPr>
              <w:t>Description</w:t>
            </w:r>
          </w:p>
        </w:tc>
        <w:tc>
          <w:tcPr>
            <w:tcW w:w="1941"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jc w:val="center"/>
              <w:rPr>
                <w:b/>
                <w:bCs/>
                <w:sz w:val="20"/>
                <w:szCs w:val="20"/>
              </w:rPr>
            </w:pPr>
            <w:r w:rsidRPr="001A7B5A">
              <w:rPr>
                <w:b/>
                <w:bCs/>
                <w:sz w:val="20"/>
                <w:szCs w:val="20"/>
              </w:rPr>
              <w:t>Time (min)</w:t>
            </w:r>
          </w:p>
        </w:tc>
      </w:tr>
      <w:tr w:rsidR="001A7B5A" w:rsidRPr="001A7B5A">
        <w:trPr>
          <w:trHeight w:val="6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rPr>
                <w:sz w:val="20"/>
                <w:szCs w:val="20"/>
              </w:rPr>
            </w:pPr>
            <w:r w:rsidRPr="001A7B5A">
              <w:rPr>
                <w:sz w:val="20"/>
                <w:szCs w:val="20"/>
              </w:rPr>
              <w:t>Stage 1</w:t>
            </w:r>
          </w:p>
          <w:p w:rsidR="001A7B5A" w:rsidRPr="001A7B5A" w:rsidRDefault="001A7B5A" w:rsidP="001A7B5A">
            <w:pPr>
              <w:widowControl/>
              <w:autoSpaceDE/>
              <w:autoSpaceDN/>
              <w:adjustRightInd/>
              <w:rPr>
                <w:sz w:val="20"/>
                <w:szCs w:val="20"/>
              </w:rPr>
            </w:pPr>
          </w:p>
        </w:tc>
        <w:tc>
          <w:tcPr>
            <w:tcW w:w="4017" w:type="dxa"/>
            <w:tcBorders>
              <w:top w:val="single" w:sz="4" w:space="0" w:color="auto"/>
              <w:left w:val="nil"/>
              <w:bottom w:val="single" w:sz="4" w:space="0" w:color="auto"/>
              <w:right w:val="single" w:sz="4" w:space="0" w:color="auto"/>
            </w:tcBorders>
            <w:shd w:val="clear" w:color="auto" w:fill="auto"/>
            <w:vAlign w:val="bottom"/>
          </w:tcPr>
          <w:p w:rsidR="001A7B5A" w:rsidRPr="001A7B5A" w:rsidRDefault="001A7B5A" w:rsidP="001A7B5A">
            <w:pPr>
              <w:widowControl/>
              <w:autoSpaceDE/>
              <w:autoSpaceDN/>
              <w:adjustRightInd/>
              <w:rPr>
                <w:sz w:val="20"/>
                <w:szCs w:val="20"/>
              </w:rPr>
            </w:pPr>
            <w:r w:rsidRPr="001A7B5A">
              <w:rPr>
                <w:sz w:val="20"/>
                <w:szCs w:val="20"/>
              </w:rPr>
              <w:t>Stage 1 conditions</w:t>
            </w:r>
          </w:p>
          <w:p w:rsidR="001A7B5A" w:rsidRPr="001A7B5A" w:rsidRDefault="001A7B5A" w:rsidP="001A7B5A">
            <w:pPr>
              <w:widowControl/>
              <w:autoSpaceDE/>
              <w:autoSpaceDN/>
              <w:adjustRightInd/>
              <w:rPr>
                <w:sz w:val="20"/>
                <w:szCs w:val="20"/>
              </w:rPr>
            </w:pPr>
          </w:p>
        </w:tc>
        <w:tc>
          <w:tcPr>
            <w:tcW w:w="1941" w:type="dxa"/>
            <w:tcBorders>
              <w:top w:val="single" w:sz="4" w:space="0" w:color="auto"/>
              <w:left w:val="nil"/>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jc w:val="center"/>
              <w:rPr>
                <w:sz w:val="20"/>
                <w:szCs w:val="20"/>
              </w:rPr>
            </w:pPr>
            <w:r w:rsidRPr="001A7B5A">
              <w:rPr>
                <w:sz w:val="20"/>
                <w:szCs w:val="20"/>
              </w:rPr>
              <w:t>120</w:t>
            </w:r>
          </w:p>
          <w:p w:rsidR="001A7B5A" w:rsidRPr="001A7B5A" w:rsidRDefault="001A7B5A" w:rsidP="001A7B5A">
            <w:pPr>
              <w:widowControl/>
              <w:autoSpaceDE/>
              <w:autoSpaceDN/>
              <w:adjustRightInd/>
              <w:jc w:val="center"/>
              <w:rPr>
                <w:sz w:val="20"/>
                <w:szCs w:val="20"/>
              </w:rPr>
            </w:pPr>
          </w:p>
        </w:tc>
      </w:tr>
      <w:tr w:rsidR="001A7B5A" w:rsidRPr="001A7B5A">
        <w:trPr>
          <w:trHeight w:val="300"/>
          <w:jc w:val="center"/>
        </w:trPr>
        <w:tc>
          <w:tcPr>
            <w:tcW w:w="2255" w:type="dxa"/>
            <w:tcBorders>
              <w:top w:val="nil"/>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rPr>
                <w:sz w:val="20"/>
                <w:szCs w:val="20"/>
              </w:rPr>
            </w:pPr>
            <w:r w:rsidRPr="001A7B5A">
              <w:rPr>
                <w:sz w:val="20"/>
                <w:szCs w:val="20"/>
              </w:rPr>
              <w:t>Ramp 1 – 2</w:t>
            </w:r>
          </w:p>
          <w:p w:rsidR="001A7B5A" w:rsidRPr="001A7B5A" w:rsidRDefault="001A7B5A" w:rsidP="001A7B5A">
            <w:pPr>
              <w:widowControl/>
              <w:autoSpaceDE/>
              <w:autoSpaceDN/>
              <w:adjustRightInd/>
              <w:rPr>
                <w:sz w:val="20"/>
                <w:szCs w:val="20"/>
              </w:rPr>
            </w:pPr>
            <w:r w:rsidRPr="001A7B5A">
              <w:rPr>
                <w:sz w:val="20"/>
                <w:szCs w:val="20"/>
              </w:rPr>
              <w:t>(or start up/idle to stage 2)</w:t>
            </w:r>
          </w:p>
        </w:tc>
        <w:tc>
          <w:tcPr>
            <w:tcW w:w="4017" w:type="dxa"/>
            <w:tcBorders>
              <w:top w:val="nil"/>
              <w:left w:val="nil"/>
              <w:bottom w:val="single" w:sz="4" w:space="0" w:color="auto"/>
              <w:right w:val="single" w:sz="4" w:space="0" w:color="auto"/>
            </w:tcBorders>
            <w:shd w:val="clear" w:color="auto" w:fill="auto"/>
            <w:noWrap/>
            <w:vAlign w:val="center"/>
          </w:tcPr>
          <w:p w:rsidR="001A7B5A" w:rsidRPr="001A7B5A" w:rsidRDefault="001A7B5A">
            <w:pPr>
              <w:widowControl/>
              <w:autoSpaceDE/>
              <w:autoSpaceDN/>
              <w:adjustRightInd/>
              <w:rPr>
                <w:sz w:val="20"/>
                <w:szCs w:val="20"/>
              </w:rPr>
            </w:pPr>
            <w:r w:rsidRPr="001A7B5A">
              <w:rPr>
                <w:sz w:val="20"/>
                <w:szCs w:val="20"/>
              </w:rPr>
              <w:t>Linear 30 s speed and flow ramps. 3 min to 3.5 min torque ramp.  Linear 30 min oil and coolant temperature ramp.  60 min blowby temperature ramp, to Stage 2 (Ramp 1-2 details below)</w:t>
            </w:r>
          </w:p>
        </w:tc>
        <w:tc>
          <w:tcPr>
            <w:tcW w:w="1941" w:type="dxa"/>
            <w:tcBorders>
              <w:top w:val="nil"/>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r w:rsidRPr="001A7B5A">
              <w:rPr>
                <w:sz w:val="20"/>
                <w:szCs w:val="20"/>
              </w:rPr>
              <w:t>30</w:t>
            </w:r>
          </w:p>
        </w:tc>
      </w:tr>
      <w:tr w:rsidR="001A7B5A" w:rsidRPr="001A7B5A">
        <w:trPr>
          <w:trHeight w:val="638"/>
          <w:jc w:val="center"/>
        </w:trPr>
        <w:tc>
          <w:tcPr>
            <w:tcW w:w="2255" w:type="dxa"/>
            <w:tcBorders>
              <w:top w:val="nil"/>
              <w:left w:val="single" w:sz="4" w:space="0" w:color="auto"/>
              <w:bottom w:val="single" w:sz="4" w:space="0" w:color="auto"/>
              <w:right w:val="single" w:sz="4" w:space="0" w:color="auto"/>
            </w:tcBorders>
            <w:shd w:val="clear" w:color="auto" w:fill="auto"/>
            <w:noWrap/>
            <w:vAlign w:val="bottom"/>
          </w:tcPr>
          <w:p w:rsidR="001A7B5A" w:rsidRPr="001A7B5A" w:rsidRDefault="001A7B5A" w:rsidP="001A7B5A">
            <w:pPr>
              <w:widowControl/>
              <w:autoSpaceDE/>
              <w:autoSpaceDN/>
              <w:adjustRightInd/>
              <w:rPr>
                <w:sz w:val="20"/>
                <w:szCs w:val="20"/>
              </w:rPr>
            </w:pPr>
            <w:r w:rsidRPr="001A7B5A">
              <w:rPr>
                <w:sz w:val="20"/>
                <w:szCs w:val="20"/>
              </w:rPr>
              <w:t>Stage 2</w:t>
            </w:r>
          </w:p>
          <w:p w:rsidR="001A7B5A" w:rsidRPr="001A7B5A" w:rsidRDefault="001A7B5A" w:rsidP="001A7B5A">
            <w:pPr>
              <w:widowControl/>
              <w:autoSpaceDE/>
              <w:autoSpaceDN/>
              <w:adjustRightInd/>
              <w:rPr>
                <w:sz w:val="20"/>
                <w:szCs w:val="20"/>
              </w:rPr>
            </w:pPr>
          </w:p>
        </w:tc>
        <w:tc>
          <w:tcPr>
            <w:tcW w:w="4017" w:type="dxa"/>
            <w:tcBorders>
              <w:top w:val="nil"/>
              <w:left w:val="nil"/>
              <w:bottom w:val="single" w:sz="4" w:space="0" w:color="auto"/>
              <w:right w:val="single" w:sz="4" w:space="0" w:color="auto"/>
            </w:tcBorders>
            <w:shd w:val="clear" w:color="auto" w:fill="auto"/>
            <w:vAlign w:val="bottom"/>
          </w:tcPr>
          <w:p w:rsidR="001A7B5A" w:rsidRPr="001A7B5A" w:rsidRDefault="001A7B5A" w:rsidP="001A7B5A">
            <w:pPr>
              <w:widowControl/>
              <w:autoSpaceDE/>
              <w:autoSpaceDN/>
              <w:adjustRightInd/>
              <w:rPr>
                <w:sz w:val="20"/>
                <w:szCs w:val="20"/>
              </w:rPr>
            </w:pPr>
            <w:r w:rsidRPr="001A7B5A">
              <w:rPr>
                <w:sz w:val="20"/>
                <w:szCs w:val="20"/>
              </w:rPr>
              <w:t>Stage 2 conditions</w:t>
            </w:r>
          </w:p>
          <w:p w:rsidR="001A7B5A" w:rsidRPr="001A7B5A" w:rsidRDefault="001A7B5A" w:rsidP="001A7B5A">
            <w:pPr>
              <w:widowControl/>
              <w:autoSpaceDE/>
              <w:autoSpaceDN/>
              <w:adjustRightInd/>
              <w:rPr>
                <w:sz w:val="20"/>
                <w:szCs w:val="20"/>
              </w:rPr>
            </w:pPr>
          </w:p>
        </w:tc>
        <w:tc>
          <w:tcPr>
            <w:tcW w:w="1941" w:type="dxa"/>
            <w:tcBorders>
              <w:top w:val="nil"/>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r w:rsidRPr="001A7B5A">
              <w:rPr>
                <w:sz w:val="20"/>
                <w:szCs w:val="20"/>
              </w:rPr>
              <w:t>60</w:t>
            </w:r>
          </w:p>
        </w:tc>
      </w:tr>
      <w:tr w:rsidR="001A7B5A" w:rsidRPr="001A7B5A">
        <w:trPr>
          <w:trHeight w:val="300"/>
          <w:jc w:val="center"/>
        </w:trPr>
        <w:tc>
          <w:tcPr>
            <w:tcW w:w="2255" w:type="dxa"/>
            <w:tcBorders>
              <w:top w:val="nil"/>
              <w:left w:val="single" w:sz="4" w:space="0" w:color="auto"/>
              <w:bottom w:val="thinThickThinSmallGap" w:sz="24" w:space="0" w:color="auto"/>
              <w:right w:val="single" w:sz="4" w:space="0" w:color="auto"/>
            </w:tcBorders>
            <w:shd w:val="clear" w:color="auto" w:fill="auto"/>
            <w:noWrap/>
            <w:vAlign w:val="center"/>
          </w:tcPr>
          <w:p w:rsidR="001A7B5A" w:rsidRPr="001A7B5A" w:rsidRDefault="001A7B5A" w:rsidP="001A7B5A">
            <w:pPr>
              <w:widowControl/>
              <w:autoSpaceDE/>
              <w:autoSpaceDN/>
              <w:adjustRightInd/>
              <w:rPr>
                <w:sz w:val="20"/>
                <w:szCs w:val="20"/>
              </w:rPr>
            </w:pPr>
            <w:r w:rsidRPr="001A7B5A">
              <w:rPr>
                <w:sz w:val="20"/>
                <w:szCs w:val="20"/>
              </w:rPr>
              <w:t>Ramp 2 – 1</w:t>
            </w:r>
          </w:p>
          <w:p w:rsidR="001A7B5A" w:rsidRPr="001A7B5A" w:rsidRDefault="001A7B5A" w:rsidP="001A7B5A">
            <w:pPr>
              <w:widowControl/>
              <w:autoSpaceDE/>
              <w:autoSpaceDN/>
              <w:adjustRightInd/>
              <w:rPr>
                <w:sz w:val="20"/>
                <w:szCs w:val="20"/>
              </w:rPr>
            </w:pPr>
            <w:r w:rsidRPr="001A7B5A">
              <w:rPr>
                <w:sz w:val="20"/>
                <w:szCs w:val="20"/>
              </w:rPr>
              <w:t>(or start up/idle to stage 1)</w:t>
            </w:r>
          </w:p>
        </w:tc>
        <w:tc>
          <w:tcPr>
            <w:tcW w:w="4017" w:type="dxa"/>
            <w:tcBorders>
              <w:top w:val="nil"/>
              <w:left w:val="nil"/>
              <w:bottom w:val="thinThickThinSmallGap" w:sz="24" w:space="0" w:color="auto"/>
              <w:right w:val="single" w:sz="4" w:space="0" w:color="auto"/>
            </w:tcBorders>
            <w:shd w:val="clear" w:color="auto" w:fill="auto"/>
            <w:noWrap/>
            <w:vAlign w:val="center"/>
          </w:tcPr>
          <w:p w:rsidR="001A7B5A" w:rsidRPr="001A7B5A" w:rsidRDefault="001A7B5A">
            <w:pPr>
              <w:widowControl/>
              <w:autoSpaceDE/>
              <w:autoSpaceDN/>
              <w:adjustRightInd/>
              <w:rPr>
                <w:rFonts w:eastAsiaTheme="minorHAnsi" w:cstheme="minorBidi"/>
                <w:b/>
                <w:snapToGrid w:val="0"/>
                <w:color w:val="000000"/>
                <w:spacing w:val="-25"/>
                <w:kern w:val="28"/>
                <w:sz w:val="20"/>
                <w:szCs w:val="20"/>
              </w:rPr>
            </w:pPr>
            <w:r w:rsidRPr="001A7B5A">
              <w:rPr>
                <w:sz w:val="20"/>
                <w:szCs w:val="20"/>
              </w:rPr>
              <w:t>Linear 30 s speed and flow ramps. 3.5 min to 4.5 min torque ramp.  Linear 30 min oil and coolant temperature ramp. 60 min blowby temperature ramp, to Stage 1 (Ramp  details below)</w:t>
            </w:r>
          </w:p>
        </w:tc>
        <w:tc>
          <w:tcPr>
            <w:tcW w:w="1941" w:type="dxa"/>
            <w:tcBorders>
              <w:top w:val="nil"/>
              <w:left w:val="nil"/>
              <w:bottom w:val="thinThickThinSmallGap" w:sz="2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r w:rsidRPr="001A7B5A">
              <w:rPr>
                <w:sz w:val="20"/>
                <w:szCs w:val="20"/>
              </w:rPr>
              <w:t>30</w:t>
            </w:r>
          </w:p>
        </w:tc>
      </w:tr>
      <w:tr w:rsidR="001A7B5A" w:rsidRPr="001A7B5A">
        <w:trPr>
          <w:trHeight w:val="900"/>
          <w:jc w:val="center"/>
        </w:trPr>
        <w:tc>
          <w:tcPr>
            <w:tcW w:w="2255" w:type="dxa"/>
            <w:tcBorders>
              <w:top w:val="thinThickThinSmallGap" w:sz="2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rPr>
                <w:sz w:val="20"/>
                <w:szCs w:val="20"/>
              </w:rPr>
            </w:pPr>
            <w:r w:rsidRPr="001A7B5A">
              <w:rPr>
                <w:sz w:val="20"/>
                <w:szCs w:val="20"/>
              </w:rPr>
              <w:t>Stage ramp</w:t>
            </w:r>
          </w:p>
        </w:tc>
        <w:tc>
          <w:tcPr>
            <w:tcW w:w="4017" w:type="dxa"/>
            <w:tcBorders>
              <w:top w:val="thinThickThinSmallGap" w:sz="2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autoSpaceDE/>
              <w:autoSpaceDN/>
              <w:adjustRightInd/>
              <w:rPr>
                <w:sz w:val="20"/>
                <w:szCs w:val="20"/>
              </w:rPr>
            </w:pPr>
            <w:r w:rsidRPr="001A7B5A">
              <w:rPr>
                <w:sz w:val="20"/>
                <w:szCs w:val="20"/>
              </w:rPr>
              <w:t>Ramp details</w:t>
            </w:r>
          </w:p>
        </w:tc>
        <w:tc>
          <w:tcPr>
            <w:tcW w:w="1941" w:type="dxa"/>
            <w:tcBorders>
              <w:top w:val="thinThickThinSmallGap" w:sz="24" w:space="0" w:color="auto"/>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spacing w:before="2" w:after="2"/>
              <w:rPr>
                <w:b/>
                <w:bCs/>
                <w:color w:val="000000"/>
                <w:sz w:val="20"/>
                <w:szCs w:val="20"/>
                <w:u w:val="single"/>
              </w:rPr>
            </w:pPr>
            <w:r w:rsidRPr="001A7B5A">
              <w:rPr>
                <w:sz w:val="20"/>
                <w:szCs w:val="20"/>
              </w:rPr>
              <w:t>Stage 1-2 torque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autoSpaceDE/>
              <w:autoSpaceDN/>
              <w:adjustRightInd/>
              <w:rPr>
                <w:sz w:val="20"/>
                <w:szCs w:val="20"/>
              </w:rPr>
            </w:pPr>
            <w:r w:rsidRPr="001A7B5A">
              <w:rPr>
                <w:sz w:val="20"/>
                <w:szCs w:val="20"/>
              </w:rPr>
              <w:t>30 s                              95 N·m to 100 N·m</w:t>
            </w:r>
          </w:p>
          <w:p w:rsidR="001A7B5A" w:rsidRPr="001A7B5A" w:rsidRDefault="001A7B5A" w:rsidP="001A7B5A">
            <w:pPr>
              <w:widowControl/>
              <w:autoSpaceDE/>
              <w:autoSpaceDN/>
              <w:adjustRightInd/>
              <w:rPr>
                <w:sz w:val="20"/>
                <w:szCs w:val="20"/>
              </w:rPr>
            </w:pPr>
            <w:r w:rsidRPr="001A7B5A">
              <w:rPr>
                <w:sz w:val="20"/>
                <w:szCs w:val="20"/>
              </w:rPr>
              <w:t>90 s                             115 N·m to120 N·m</w:t>
            </w:r>
          </w:p>
          <w:p w:rsidR="001A7B5A" w:rsidRPr="001A7B5A" w:rsidRDefault="001A7B5A">
            <w:pPr>
              <w:widowControl/>
              <w:autoSpaceDE/>
              <w:autoSpaceDN/>
              <w:adjustRightInd/>
              <w:rPr>
                <w:snapToGrid w:val="0"/>
                <w:sz w:val="20"/>
                <w:szCs w:val="20"/>
              </w:rPr>
            </w:pPr>
            <w:r w:rsidRPr="001A7B5A">
              <w:rPr>
                <w:sz w:val="20"/>
                <w:szCs w:val="20"/>
              </w:rPr>
              <w:t>180 s to 240 s            126 N·m to 130 N·m</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pPr>
              <w:widowControl/>
              <w:autoSpaceDE/>
              <w:autoSpaceDN/>
              <w:adjustRightInd/>
              <w:rPr>
                <w:sz w:val="20"/>
                <w:szCs w:val="20"/>
              </w:rPr>
            </w:pPr>
            <w:r w:rsidRPr="001A7B5A">
              <w:rPr>
                <w:sz w:val="20"/>
                <w:szCs w:val="20"/>
              </w:rPr>
              <w:t>Stage 2-1 torque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autoSpaceDE/>
              <w:autoSpaceDN/>
              <w:adjustRightInd/>
              <w:rPr>
                <w:sz w:val="20"/>
                <w:szCs w:val="20"/>
              </w:rPr>
            </w:pPr>
            <w:r w:rsidRPr="001A7B5A">
              <w:rPr>
                <w:sz w:val="20"/>
                <w:szCs w:val="20"/>
              </w:rPr>
              <w:t>30 s                                75 N·m to 85 N·m</w:t>
            </w:r>
          </w:p>
          <w:p w:rsidR="001A7B5A" w:rsidRPr="001A7B5A" w:rsidRDefault="001A7B5A" w:rsidP="001A7B5A">
            <w:pPr>
              <w:widowControl/>
              <w:autoSpaceDE/>
              <w:autoSpaceDN/>
              <w:adjustRightInd/>
              <w:rPr>
                <w:sz w:val="20"/>
                <w:szCs w:val="20"/>
              </w:rPr>
            </w:pPr>
            <w:r w:rsidRPr="001A7B5A">
              <w:rPr>
                <w:sz w:val="20"/>
                <w:szCs w:val="20"/>
              </w:rPr>
              <w:t>90 s                               55 N·m  to 60 N·m</w:t>
            </w:r>
          </w:p>
          <w:p w:rsidR="001A7B5A" w:rsidRPr="001A7B5A" w:rsidRDefault="001A7B5A">
            <w:pPr>
              <w:widowControl/>
              <w:autoSpaceDE/>
              <w:autoSpaceDN/>
              <w:adjustRightInd/>
              <w:rPr>
                <w:snapToGrid w:val="0"/>
                <w:sz w:val="20"/>
                <w:szCs w:val="20"/>
              </w:rPr>
            </w:pPr>
            <w:r w:rsidRPr="001A7B5A">
              <w:rPr>
                <w:sz w:val="20"/>
                <w:szCs w:val="20"/>
              </w:rPr>
              <w:t>150 s to 180 s                48 N·m to 52 N·m</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jc w:val="center"/>
              <w:rPr>
                <w:sz w:val="20"/>
                <w:szCs w:val="20"/>
              </w:rPr>
            </w:pP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FF377E">
            <w:pPr>
              <w:widowControl/>
              <w:autoSpaceDE/>
              <w:autoSpaceDN/>
              <w:adjustRightInd/>
              <w:spacing w:beforeLines="1" w:before="2" w:afterLines="1" w:after="2"/>
              <w:rPr>
                <w:sz w:val="20"/>
                <w:szCs w:val="20"/>
              </w:rPr>
            </w:pPr>
            <w:r w:rsidRPr="001A7B5A">
              <w:rPr>
                <w:sz w:val="20"/>
                <w:szCs w:val="20"/>
              </w:rPr>
              <w:t>Stage 1-2 oil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1A7B5A" w:rsidP="00FF377E">
            <w:pPr>
              <w:widowControl/>
              <w:autoSpaceDE/>
              <w:autoSpaceDN/>
              <w:adjustRightInd/>
              <w:spacing w:beforeLines="1" w:before="2" w:afterLines="1" w:after="2"/>
              <w:rPr>
                <w:sz w:val="20"/>
                <w:szCs w:val="20"/>
              </w:rPr>
            </w:pPr>
            <w:r w:rsidRPr="001A7B5A">
              <w:rPr>
                <w:sz w:val="20"/>
                <w:szCs w:val="20"/>
              </w:rPr>
              <w:t>Linear ramp</w:t>
            </w:r>
          </w:p>
          <w:p w:rsidR="001A7B5A" w:rsidRPr="001A7B5A" w:rsidRDefault="001A7B5A" w:rsidP="00FF377E">
            <w:pPr>
              <w:widowControl/>
              <w:autoSpaceDE/>
              <w:autoSpaceDN/>
              <w:adjustRightInd/>
              <w:spacing w:beforeLines="1" w:before="2" w:afterLines="1" w:after="2"/>
              <w:rPr>
                <w:sz w:val="20"/>
                <w:szCs w:val="20"/>
              </w:rPr>
            </w:pPr>
            <w:r w:rsidRPr="001A7B5A">
              <w:rPr>
                <w:sz w:val="20"/>
                <w:szCs w:val="20"/>
              </w:rPr>
              <w:t>reach 75</w:t>
            </w:r>
            <w:r w:rsidRPr="001A7B5A">
              <w:rPr>
                <w:sz w:val="20"/>
              </w:rPr>
              <w:t xml:space="preserve"> </w:t>
            </w:r>
            <w:r w:rsidRPr="001A7B5A">
              <w:rPr>
                <w:rFonts w:cs="Arial"/>
                <w:sz w:val="20"/>
                <w:vertAlign w:val="superscript"/>
              </w:rPr>
              <w:t>o</w:t>
            </w:r>
            <w:r w:rsidRPr="001A7B5A">
              <w:rPr>
                <w:rFonts w:cs="Arial"/>
                <w:sz w:val="20"/>
              </w:rPr>
              <w:t>C</w:t>
            </w:r>
            <w:r w:rsidRPr="001A7B5A">
              <w:rPr>
                <w:sz w:val="20"/>
                <w:szCs w:val="20"/>
              </w:rPr>
              <w:t xml:space="preserve"> by 12.5 min ± 2 min</w:t>
            </w:r>
          </w:p>
          <w:p w:rsidR="001A7B5A" w:rsidRPr="001A7B5A" w:rsidRDefault="001A7B5A" w:rsidP="001A7B5A">
            <w:pPr>
              <w:widowControl/>
              <w:autoSpaceDE/>
              <w:autoSpaceDN/>
              <w:adjustRightInd/>
              <w:rPr>
                <w:sz w:val="20"/>
                <w:szCs w:val="20"/>
              </w:rPr>
            </w:pPr>
            <w:r w:rsidRPr="001A7B5A">
              <w:rPr>
                <w:sz w:val="20"/>
                <w:szCs w:val="20"/>
              </w:rPr>
              <w:t xml:space="preserve">reach 100 </w:t>
            </w:r>
            <w:r w:rsidRPr="001A7B5A">
              <w:rPr>
                <w:rFonts w:cs="Arial"/>
                <w:sz w:val="20"/>
                <w:vertAlign w:val="superscript"/>
              </w:rPr>
              <w:t>o</w:t>
            </w:r>
            <w:r w:rsidRPr="001A7B5A">
              <w:rPr>
                <w:rFonts w:cs="Arial"/>
                <w:sz w:val="20"/>
              </w:rPr>
              <w:t>C</w:t>
            </w:r>
            <w:r w:rsidRPr="001A7B5A">
              <w:rPr>
                <w:sz w:val="20"/>
                <w:szCs w:val="20"/>
              </w:rPr>
              <w:t xml:space="preserve"> ± 0.5 </w:t>
            </w:r>
            <w:r w:rsidRPr="001A7B5A">
              <w:rPr>
                <w:rFonts w:cs="Arial"/>
                <w:sz w:val="20"/>
                <w:vertAlign w:val="superscript"/>
              </w:rPr>
              <w:t>o</w:t>
            </w:r>
            <w:r w:rsidRPr="001A7B5A">
              <w:rPr>
                <w:rFonts w:cs="Arial"/>
                <w:sz w:val="20"/>
              </w:rPr>
              <w:t>C</w:t>
            </w:r>
            <w:r w:rsidRPr="001A7B5A">
              <w:rPr>
                <w:sz w:val="20"/>
                <w:szCs w:val="20"/>
              </w:rPr>
              <w:t xml:space="preserve"> by 25 min ± 2 min</w:t>
            </w:r>
          </w:p>
          <w:p w:rsidR="001A7B5A" w:rsidRPr="001A7B5A" w:rsidRDefault="001A7B5A" w:rsidP="001A7B5A">
            <w:pPr>
              <w:widowControl/>
              <w:autoSpaceDE/>
              <w:autoSpaceDN/>
              <w:adjustRightInd/>
              <w:spacing w:before="2" w:after="2"/>
              <w:rPr>
                <w:sz w:val="20"/>
                <w:szCs w:val="20"/>
              </w:rPr>
            </w:pPr>
            <w:r w:rsidRPr="001A7B5A">
              <w:rPr>
                <w:sz w:val="20"/>
                <w:szCs w:val="20"/>
              </w:rPr>
              <w:t>remaining time used t</w:t>
            </w:r>
            <w:r w:rsidR="0061546B">
              <w:rPr>
                <w:sz w:val="20"/>
                <w:szCs w:val="20"/>
              </w:rPr>
              <w:t xml:space="preserve">o stabilize at </w:t>
            </w:r>
            <w:r w:rsidRPr="001A7B5A">
              <w:rPr>
                <w:sz w:val="20"/>
                <w:szCs w:val="20"/>
              </w:rPr>
              <w:t xml:space="preserve">100 </w:t>
            </w:r>
            <w:r w:rsidRPr="001A7B5A">
              <w:rPr>
                <w:rFonts w:cs="Arial"/>
                <w:sz w:val="20"/>
                <w:vertAlign w:val="superscript"/>
              </w:rPr>
              <w:t>o</w:t>
            </w:r>
            <w:r w:rsidRPr="001A7B5A">
              <w:rPr>
                <w:rFonts w:cs="Arial"/>
                <w:sz w:val="20"/>
              </w:rPr>
              <w:t>C</w:t>
            </w:r>
            <w:r w:rsidRPr="001A7B5A">
              <w:rPr>
                <w:sz w:val="20"/>
                <w:szCs w:val="20"/>
              </w:rPr>
              <w:t xml:space="preserve">± 0.5 </w:t>
            </w:r>
            <w:r w:rsidRPr="001A7B5A">
              <w:rPr>
                <w:rFonts w:cs="Arial"/>
                <w:sz w:val="20"/>
                <w:vertAlign w:val="superscript"/>
              </w:rPr>
              <w:t>o</w:t>
            </w:r>
            <w:r w:rsidRPr="001A7B5A">
              <w:rPr>
                <w:rFonts w:cs="Arial"/>
                <w:sz w:val="20"/>
              </w:rPr>
              <w:t>C</w:t>
            </w:r>
            <w:r w:rsidRPr="001A7B5A">
              <w:rPr>
                <w:sz w:val="20"/>
                <w:szCs w:val="20"/>
              </w:rPr>
              <w:t xml:space="preserve"> </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FF377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afterLines="1" w:after="2"/>
              <w:jc w:val="center"/>
              <w:rPr>
                <w:sz w:val="20"/>
                <w:szCs w:val="20"/>
              </w:rPr>
            </w:pPr>
            <w:r w:rsidRPr="001A7B5A">
              <w:rPr>
                <w:sz w:val="20"/>
                <w:szCs w:val="20"/>
              </w:rPr>
              <w:t>30</w:t>
            </w: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rPr>
                <w:sz w:val="20"/>
                <w:szCs w:val="20"/>
              </w:rPr>
            </w:pPr>
            <w:r w:rsidRPr="001A7B5A">
              <w:rPr>
                <w:sz w:val="20"/>
                <w:szCs w:val="20"/>
              </w:rPr>
              <w:t>Stage 2-1 oil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autoSpaceDE/>
              <w:autoSpaceDN/>
              <w:adjustRightInd/>
              <w:spacing w:before="100" w:beforeAutospacing="1" w:after="100" w:afterAutospacing="1"/>
              <w:rPr>
                <w:sz w:val="20"/>
                <w:szCs w:val="20"/>
              </w:rPr>
            </w:pPr>
            <w:r w:rsidRPr="001A7B5A">
              <w:rPr>
                <w:sz w:val="20"/>
                <w:szCs w:val="20"/>
              </w:rPr>
              <w:t>Linear ramp</w:t>
            </w:r>
          </w:p>
          <w:p w:rsidR="001A7B5A" w:rsidRPr="001A7B5A" w:rsidRDefault="001A7B5A" w:rsidP="001A7B5A">
            <w:pPr>
              <w:widowControl/>
              <w:autoSpaceDE/>
              <w:autoSpaceDN/>
              <w:adjustRightInd/>
              <w:rPr>
                <w:sz w:val="20"/>
                <w:szCs w:val="20"/>
              </w:rPr>
            </w:pPr>
            <w:r w:rsidRPr="001A7B5A">
              <w:rPr>
                <w:sz w:val="20"/>
                <w:szCs w:val="20"/>
              </w:rPr>
              <w:t xml:space="preserve">reach 75 </w:t>
            </w:r>
            <w:r w:rsidRPr="001A7B5A">
              <w:rPr>
                <w:rFonts w:cs="Arial"/>
                <w:sz w:val="20"/>
                <w:vertAlign w:val="superscript"/>
              </w:rPr>
              <w:t>o</w:t>
            </w:r>
            <w:r w:rsidRPr="001A7B5A">
              <w:rPr>
                <w:rFonts w:cs="Arial"/>
                <w:sz w:val="20"/>
              </w:rPr>
              <w:t>C</w:t>
            </w:r>
            <w:r w:rsidRPr="001A7B5A">
              <w:rPr>
                <w:sz w:val="20"/>
                <w:szCs w:val="20"/>
              </w:rPr>
              <w:t xml:space="preserve"> by 12.5 min ± 2 min</w:t>
            </w:r>
          </w:p>
          <w:p w:rsidR="001A7B5A" w:rsidRPr="001A7B5A" w:rsidRDefault="001A7B5A" w:rsidP="001A7B5A">
            <w:pPr>
              <w:widowControl/>
              <w:autoSpaceDE/>
              <w:autoSpaceDN/>
              <w:adjustRightInd/>
              <w:rPr>
                <w:sz w:val="20"/>
                <w:szCs w:val="20"/>
              </w:rPr>
            </w:pPr>
            <w:r w:rsidRPr="001A7B5A">
              <w:rPr>
                <w:sz w:val="20"/>
                <w:szCs w:val="20"/>
              </w:rPr>
              <w:t xml:space="preserve">reach 50 </w:t>
            </w:r>
            <w:r w:rsidRPr="001A7B5A">
              <w:rPr>
                <w:rFonts w:cs="Arial"/>
                <w:sz w:val="20"/>
                <w:vertAlign w:val="superscript"/>
              </w:rPr>
              <w:t>o</w:t>
            </w:r>
            <w:r w:rsidRPr="001A7B5A">
              <w:rPr>
                <w:rFonts w:cs="Arial"/>
                <w:sz w:val="20"/>
              </w:rPr>
              <w:t>C</w:t>
            </w:r>
            <w:r w:rsidRPr="001A7B5A">
              <w:rPr>
                <w:sz w:val="20"/>
                <w:szCs w:val="20"/>
                <w:u w:val="single"/>
              </w:rPr>
              <w:t xml:space="preserve"> </w:t>
            </w:r>
            <w:r w:rsidRPr="001A7B5A">
              <w:rPr>
                <w:sz w:val="20"/>
                <w:szCs w:val="20"/>
              </w:rPr>
              <w:t xml:space="preserve">± 0.5 </w:t>
            </w:r>
            <w:r w:rsidRPr="001A7B5A">
              <w:rPr>
                <w:rFonts w:cs="Arial"/>
                <w:sz w:val="20"/>
                <w:vertAlign w:val="superscript"/>
              </w:rPr>
              <w:t>o</w:t>
            </w:r>
            <w:r w:rsidRPr="001A7B5A">
              <w:rPr>
                <w:rFonts w:cs="Arial"/>
                <w:sz w:val="20"/>
              </w:rPr>
              <w:t>C</w:t>
            </w:r>
            <w:r w:rsidRPr="001A7B5A">
              <w:rPr>
                <w:sz w:val="20"/>
                <w:szCs w:val="20"/>
              </w:rPr>
              <w:t xml:space="preserve"> by 25 min ± 2 min remaining time used to stabilize at </w:t>
            </w:r>
          </w:p>
          <w:p w:rsidR="001A7B5A" w:rsidRPr="001A7B5A" w:rsidRDefault="001A7B5A" w:rsidP="001A7B5A">
            <w:pPr>
              <w:widowControl/>
              <w:autoSpaceDE/>
              <w:autoSpaceDN/>
              <w:adjustRightInd/>
              <w:spacing w:before="2" w:after="2"/>
              <w:rPr>
                <w:sz w:val="20"/>
                <w:szCs w:val="20"/>
              </w:rPr>
            </w:pPr>
            <w:r w:rsidRPr="001A7B5A">
              <w:rPr>
                <w:sz w:val="20"/>
                <w:szCs w:val="20"/>
              </w:rPr>
              <w:t xml:space="preserve">50 </w:t>
            </w:r>
            <w:r w:rsidRPr="001A7B5A">
              <w:rPr>
                <w:rFonts w:cs="Arial"/>
                <w:sz w:val="20"/>
                <w:vertAlign w:val="superscript"/>
              </w:rPr>
              <w:t>o</w:t>
            </w:r>
            <w:r w:rsidRPr="001A7B5A">
              <w:rPr>
                <w:rFonts w:cs="Arial"/>
                <w:sz w:val="20"/>
              </w:rPr>
              <w:t>C</w:t>
            </w:r>
            <w:r w:rsidRPr="001A7B5A">
              <w:rPr>
                <w:sz w:val="20"/>
                <w:szCs w:val="20"/>
              </w:rPr>
              <w:t xml:space="preserve"> ± 0.5 </w:t>
            </w:r>
            <w:r w:rsidRPr="001A7B5A">
              <w:rPr>
                <w:rFonts w:cs="Arial"/>
                <w:sz w:val="20"/>
                <w:vertAlign w:val="superscript"/>
              </w:rPr>
              <w:t>o</w:t>
            </w:r>
            <w:r w:rsidRPr="001A7B5A">
              <w:rPr>
                <w:rFonts w:cs="Arial"/>
                <w:sz w:val="20"/>
              </w:rPr>
              <w:t>C</w:t>
            </w:r>
            <w:r w:rsidRPr="001A7B5A">
              <w:rPr>
                <w:sz w:val="20"/>
                <w:szCs w:val="20"/>
              </w:rPr>
              <w:t xml:space="preserve"> </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FF377E">
            <w:pPr>
              <w:keepNext/>
              <w:widowControl/>
              <w:pBdr>
                <w:top w:val="single" w:sz="4" w:space="0" w:color="auto"/>
                <w:left w:val="single" w:sz="4" w:space="0" w:color="auto"/>
                <w:bottom w:val="single" w:sz="4" w:space="0" w:color="auto"/>
                <w:between w:val="double" w:sz="6" w:space="0" w:color="auto"/>
              </w:pBdr>
              <w:autoSpaceDE/>
              <w:autoSpaceDN/>
              <w:adjustRightInd/>
              <w:spacing w:beforeLines="1" w:before="2" w:afterLines="1" w:after="2"/>
              <w:ind w:left="720" w:hanging="360"/>
              <w:jc w:val="center"/>
              <w:rPr>
                <w:sz w:val="20"/>
                <w:szCs w:val="20"/>
              </w:rPr>
            </w:pPr>
            <w:r w:rsidRPr="001A7B5A">
              <w:rPr>
                <w:sz w:val="20"/>
                <w:szCs w:val="20"/>
              </w:rPr>
              <w:t>30</w:t>
            </w:r>
          </w:p>
        </w:tc>
      </w:tr>
      <w:tr w:rsidR="001A7B5A" w:rsidRPr="001A7B5A">
        <w:trPr>
          <w:trHeight w:val="900"/>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pBdr>
                <w:between w:val="double" w:sz="6" w:space="0" w:color="auto"/>
              </w:pBdr>
              <w:autoSpaceDE/>
              <w:autoSpaceDN/>
              <w:adjustRightInd/>
              <w:spacing w:before="2" w:after="2"/>
              <w:ind w:left="9"/>
              <w:rPr>
                <w:sz w:val="20"/>
                <w:szCs w:val="20"/>
              </w:rPr>
            </w:pPr>
            <w:r w:rsidRPr="001A7B5A">
              <w:rPr>
                <w:sz w:val="20"/>
                <w:szCs w:val="20"/>
              </w:rPr>
              <w:t>Stage 1-2 coolant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pBdr>
                <w:between w:val="double" w:sz="6" w:space="0" w:color="auto"/>
              </w:pBdr>
              <w:autoSpaceDE/>
              <w:autoSpaceDN/>
              <w:adjustRightInd/>
              <w:rPr>
                <w:sz w:val="20"/>
                <w:szCs w:val="20"/>
              </w:rPr>
            </w:pPr>
            <w:r w:rsidRPr="001A7B5A">
              <w:rPr>
                <w:sz w:val="20"/>
                <w:szCs w:val="20"/>
              </w:rPr>
              <w:t xml:space="preserve">Linear ramp </w:t>
            </w:r>
          </w:p>
          <w:p w:rsidR="001A7B5A" w:rsidRPr="001A7B5A" w:rsidRDefault="001A7B5A" w:rsidP="001A7B5A">
            <w:pPr>
              <w:widowControl/>
              <w:pBdr>
                <w:between w:val="double" w:sz="6" w:space="0" w:color="auto"/>
              </w:pBdr>
              <w:autoSpaceDE/>
              <w:autoSpaceDN/>
              <w:adjustRightInd/>
              <w:spacing w:before="2" w:after="2"/>
              <w:rPr>
                <w:sz w:val="20"/>
                <w:szCs w:val="20"/>
              </w:rPr>
            </w:pPr>
            <w:r w:rsidRPr="001A7B5A">
              <w:rPr>
                <w:sz w:val="20"/>
                <w:szCs w:val="20"/>
              </w:rPr>
              <w:t xml:space="preserve">reach 65 </w:t>
            </w:r>
            <w:r w:rsidRPr="001A7B5A">
              <w:rPr>
                <w:rFonts w:cs="Arial"/>
                <w:sz w:val="20"/>
                <w:vertAlign w:val="superscript"/>
              </w:rPr>
              <w:t>o</w:t>
            </w:r>
            <w:r w:rsidRPr="001A7B5A">
              <w:rPr>
                <w:rFonts w:cs="Arial"/>
                <w:sz w:val="20"/>
              </w:rPr>
              <w:t>C</w:t>
            </w:r>
            <w:r w:rsidRPr="001A7B5A">
              <w:rPr>
                <w:sz w:val="20"/>
                <w:szCs w:val="20"/>
              </w:rPr>
              <w:t xml:space="preserve"> by 12.5 min ± 2 min</w:t>
            </w:r>
          </w:p>
          <w:p w:rsidR="0061546B" w:rsidRDefault="001A7B5A" w:rsidP="0061546B">
            <w:pPr>
              <w:widowControl/>
              <w:autoSpaceDE/>
              <w:autoSpaceDN/>
              <w:adjustRightInd/>
              <w:spacing w:before="2" w:after="2"/>
              <w:ind w:right="360"/>
              <w:rPr>
                <w:rFonts w:cs="Arial"/>
                <w:sz w:val="20"/>
                <w:vertAlign w:val="superscript"/>
              </w:rPr>
            </w:pPr>
            <w:r w:rsidRPr="001A7B5A">
              <w:rPr>
                <w:sz w:val="20"/>
                <w:szCs w:val="20"/>
              </w:rPr>
              <w:t xml:space="preserve">reach 85 </w:t>
            </w:r>
            <w:r w:rsidRPr="001A7B5A">
              <w:rPr>
                <w:rFonts w:cs="Arial"/>
                <w:sz w:val="20"/>
                <w:vertAlign w:val="superscript"/>
              </w:rPr>
              <w:t>o</w:t>
            </w:r>
            <w:r w:rsidRPr="001A7B5A">
              <w:rPr>
                <w:rFonts w:cs="Arial"/>
                <w:sz w:val="20"/>
              </w:rPr>
              <w:t>C</w:t>
            </w:r>
            <w:r w:rsidRPr="001A7B5A">
              <w:rPr>
                <w:sz w:val="20"/>
                <w:szCs w:val="20"/>
              </w:rPr>
              <w:t xml:space="preserve">± 0.5 </w:t>
            </w:r>
            <w:r w:rsidRPr="001A7B5A">
              <w:rPr>
                <w:rFonts w:cs="Arial"/>
                <w:sz w:val="20"/>
                <w:vertAlign w:val="superscript"/>
              </w:rPr>
              <w:t>o</w:t>
            </w:r>
            <w:r w:rsidRPr="001A7B5A">
              <w:rPr>
                <w:rFonts w:cs="Arial"/>
                <w:sz w:val="20"/>
              </w:rPr>
              <w:t>C</w:t>
            </w:r>
            <w:r w:rsidRPr="001A7B5A">
              <w:rPr>
                <w:sz w:val="20"/>
                <w:szCs w:val="20"/>
              </w:rPr>
              <w:t xml:space="preserve"> by 25 min ± 2 min remaining t</w:t>
            </w:r>
            <w:r w:rsidR="0061546B">
              <w:rPr>
                <w:sz w:val="20"/>
                <w:szCs w:val="20"/>
              </w:rPr>
              <w:t xml:space="preserve">ime used to stabilize at </w:t>
            </w:r>
            <w:r w:rsidRPr="001A7B5A">
              <w:rPr>
                <w:sz w:val="20"/>
                <w:szCs w:val="20"/>
              </w:rPr>
              <w:t xml:space="preserve">85 </w:t>
            </w:r>
            <w:r w:rsidRPr="001A7B5A">
              <w:rPr>
                <w:rFonts w:cs="Arial"/>
                <w:sz w:val="20"/>
                <w:vertAlign w:val="superscript"/>
              </w:rPr>
              <w:t>o</w:t>
            </w:r>
            <w:r w:rsidRPr="001A7B5A">
              <w:rPr>
                <w:rFonts w:cs="Arial"/>
                <w:sz w:val="20"/>
              </w:rPr>
              <w:t xml:space="preserve">C </w:t>
            </w:r>
            <w:r w:rsidRPr="001A7B5A">
              <w:rPr>
                <w:sz w:val="20"/>
                <w:szCs w:val="20"/>
              </w:rPr>
              <w:t>± 0.5</w:t>
            </w:r>
            <w:r w:rsidR="0061546B">
              <w:rPr>
                <w:sz w:val="20"/>
                <w:szCs w:val="20"/>
              </w:rPr>
              <w:t xml:space="preserve"> </w:t>
            </w:r>
            <w:r w:rsidR="0061546B" w:rsidRPr="001A7B5A">
              <w:rPr>
                <w:rFonts w:cs="Arial"/>
                <w:sz w:val="20"/>
                <w:vertAlign w:val="superscript"/>
              </w:rPr>
              <w:t>o</w:t>
            </w:r>
            <w:r w:rsidR="0061546B" w:rsidRPr="001A7B5A">
              <w:rPr>
                <w:rFonts w:cs="Arial"/>
                <w:sz w:val="20"/>
              </w:rPr>
              <w:t>C</w:t>
            </w:r>
            <w:r w:rsidRPr="001A7B5A">
              <w:rPr>
                <w:sz w:val="20"/>
                <w:szCs w:val="20"/>
              </w:rPr>
              <w:t xml:space="preserve"> </w:t>
            </w:r>
          </w:p>
          <w:p w:rsidR="001A7B5A" w:rsidRPr="001A7B5A" w:rsidRDefault="001A7B5A" w:rsidP="0061546B">
            <w:pPr>
              <w:widowControl/>
              <w:autoSpaceDE/>
              <w:autoSpaceDN/>
              <w:adjustRightInd/>
              <w:spacing w:before="2" w:after="2"/>
              <w:ind w:right="360"/>
              <w:rPr>
                <w:sz w:val="20"/>
                <w:szCs w:val="20"/>
              </w:rPr>
            </w:pP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9F127E" w:rsidP="00FF377E">
            <w:pPr>
              <w:keepNext/>
              <w:widowControl/>
              <w:pBdr>
                <w:top w:val="single" w:sz="4" w:space="0" w:color="auto"/>
                <w:left w:val="single" w:sz="4" w:space="0" w:color="auto"/>
                <w:bottom w:val="single" w:sz="4" w:space="0" w:color="auto"/>
              </w:pBdr>
              <w:autoSpaceDE/>
              <w:autoSpaceDN/>
              <w:adjustRightInd/>
              <w:spacing w:beforeLines="1" w:before="2" w:afterLines="1" w:after="2"/>
              <w:ind w:left="265" w:right="360"/>
              <w:rPr>
                <w:sz w:val="20"/>
                <w:szCs w:val="20"/>
              </w:rPr>
            </w:pPr>
            <w:r>
              <w:rPr>
                <w:sz w:val="20"/>
                <w:szCs w:val="20"/>
              </w:rPr>
              <w:t xml:space="preserve">       </w:t>
            </w:r>
            <w:r w:rsidR="001A7B5A" w:rsidRPr="001A7B5A">
              <w:rPr>
                <w:sz w:val="20"/>
                <w:szCs w:val="20"/>
              </w:rPr>
              <w:t>30</w:t>
            </w:r>
          </w:p>
        </w:tc>
      </w:tr>
      <w:tr w:rsidR="001A7B5A" w:rsidRPr="001A7B5A">
        <w:trPr>
          <w:trHeight w:val="863"/>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tabs>
                <w:tab w:val="right" w:leader="dot" w:pos="8640"/>
              </w:tabs>
              <w:autoSpaceDE/>
              <w:autoSpaceDN/>
              <w:adjustRightInd/>
              <w:spacing w:after="240"/>
              <w:rPr>
                <w:sz w:val="20"/>
                <w:szCs w:val="20"/>
              </w:rPr>
            </w:pPr>
            <w:r w:rsidRPr="001A7B5A">
              <w:rPr>
                <w:sz w:val="20"/>
                <w:szCs w:val="20"/>
              </w:rPr>
              <w:t>Stage 2-1 coolant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D40CEB" w:rsidP="001A7B5A">
            <w:pPr>
              <w:widowControl/>
              <w:tabs>
                <w:tab w:val="right" w:leader="dot" w:pos="8640"/>
              </w:tabs>
              <w:autoSpaceDE/>
              <w:autoSpaceDN/>
              <w:adjustRightInd/>
              <w:spacing w:before="2" w:after="2"/>
              <w:rPr>
                <w:sz w:val="20"/>
                <w:szCs w:val="20"/>
              </w:rPr>
            </w:pPr>
            <w:r>
              <w:rPr>
                <w:sz w:val="20"/>
                <w:szCs w:val="20"/>
              </w:rPr>
              <w:t>Linear ramp -</w:t>
            </w:r>
            <w:r w:rsidR="001A7B5A" w:rsidRPr="001A7B5A">
              <w:rPr>
                <w:sz w:val="20"/>
                <w:szCs w:val="20"/>
              </w:rPr>
              <w:t xml:space="preserve"> reach 65 </w:t>
            </w:r>
            <w:r w:rsidR="001A7B5A" w:rsidRPr="001A7B5A">
              <w:rPr>
                <w:rFonts w:cs="Arial"/>
                <w:sz w:val="20"/>
                <w:vertAlign w:val="superscript"/>
              </w:rPr>
              <w:t>o</w:t>
            </w:r>
            <w:r w:rsidR="001A7B5A" w:rsidRPr="001A7B5A">
              <w:rPr>
                <w:rFonts w:cs="Arial"/>
                <w:sz w:val="20"/>
              </w:rPr>
              <w:t>C</w:t>
            </w:r>
            <w:r w:rsidR="001A7B5A" w:rsidRPr="001A7B5A">
              <w:rPr>
                <w:sz w:val="20"/>
                <w:szCs w:val="20"/>
              </w:rPr>
              <w:t xml:space="preserve"> b</w:t>
            </w:r>
            <w:r w:rsidR="003545FE">
              <w:rPr>
                <w:sz w:val="20"/>
                <w:szCs w:val="20"/>
              </w:rPr>
              <w:t xml:space="preserve">y 12.5 min ± 2 min - </w:t>
            </w:r>
            <w:r w:rsidR="001A7B5A" w:rsidRPr="001A7B5A">
              <w:rPr>
                <w:sz w:val="20"/>
                <w:szCs w:val="20"/>
              </w:rPr>
              <w:t xml:space="preserve">reach 45 </w:t>
            </w:r>
            <w:r w:rsidR="001A7B5A" w:rsidRPr="001A7B5A">
              <w:rPr>
                <w:rFonts w:cs="Arial"/>
                <w:sz w:val="20"/>
                <w:vertAlign w:val="superscript"/>
              </w:rPr>
              <w:t>o</w:t>
            </w:r>
            <w:r w:rsidR="001A7B5A" w:rsidRPr="001A7B5A">
              <w:rPr>
                <w:rFonts w:cs="Arial"/>
                <w:sz w:val="20"/>
              </w:rPr>
              <w:t xml:space="preserve">C </w:t>
            </w:r>
            <w:r w:rsidR="001A7B5A" w:rsidRPr="001A7B5A">
              <w:rPr>
                <w:sz w:val="20"/>
                <w:szCs w:val="20"/>
              </w:rPr>
              <w:t xml:space="preserve">± 0.5 </w:t>
            </w:r>
            <w:r w:rsidR="001A7B5A" w:rsidRPr="001A7B5A">
              <w:rPr>
                <w:rFonts w:cs="Arial"/>
                <w:sz w:val="20"/>
                <w:vertAlign w:val="superscript"/>
              </w:rPr>
              <w:t>o</w:t>
            </w:r>
            <w:r w:rsidR="001A7B5A" w:rsidRPr="001A7B5A">
              <w:rPr>
                <w:rFonts w:cs="Arial"/>
                <w:sz w:val="20"/>
              </w:rPr>
              <w:t>C</w:t>
            </w:r>
            <w:r w:rsidR="001A7B5A" w:rsidRPr="001A7B5A">
              <w:rPr>
                <w:sz w:val="20"/>
                <w:szCs w:val="20"/>
              </w:rPr>
              <w:t xml:space="preserve"> by 25 min ±</w:t>
            </w:r>
            <w:r w:rsidR="001A7B5A" w:rsidRPr="001A7B5A">
              <w:rPr>
                <w:sz w:val="20"/>
                <w:szCs w:val="20"/>
                <w:u w:val="single"/>
              </w:rPr>
              <w:t xml:space="preserve"> </w:t>
            </w:r>
            <w:r w:rsidR="001A7B5A" w:rsidRPr="001A7B5A">
              <w:rPr>
                <w:sz w:val="20"/>
                <w:szCs w:val="20"/>
              </w:rPr>
              <w:t>2</w:t>
            </w:r>
            <w:r w:rsidR="001A7B5A" w:rsidRPr="001A7B5A">
              <w:rPr>
                <w:sz w:val="20"/>
                <w:szCs w:val="20"/>
                <w:u w:val="single"/>
              </w:rPr>
              <w:t xml:space="preserve"> </w:t>
            </w:r>
            <w:r w:rsidR="001A7B5A" w:rsidRPr="001A7B5A">
              <w:rPr>
                <w:sz w:val="20"/>
                <w:szCs w:val="20"/>
              </w:rPr>
              <w:t>min remaining time use</w:t>
            </w:r>
            <w:r w:rsidR="006C4A2C">
              <w:rPr>
                <w:sz w:val="20"/>
                <w:szCs w:val="20"/>
              </w:rPr>
              <w:t xml:space="preserve">d to stabilize at  </w:t>
            </w:r>
            <w:r w:rsidR="001A7B5A" w:rsidRPr="001A7B5A">
              <w:rPr>
                <w:sz w:val="20"/>
                <w:szCs w:val="20"/>
              </w:rPr>
              <w:t xml:space="preserve">45 </w:t>
            </w:r>
            <w:r w:rsidR="001A7B5A" w:rsidRPr="001A7B5A">
              <w:rPr>
                <w:rFonts w:cs="Arial"/>
                <w:sz w:val="20"/>
                <w:vertAlign w:val="superscript"/>
              </w:rPr>
              <w:t>o</w:t>
            </w:r>
            <w:r w:rsidR="001A7B5A" w:rsidRPr="001A7B5A">
              <w:rPr>
                <w:rFonts w:cs="Arial"/>
                <w:sz w:val="20"/>
              </w:rPr>
              <w:t xml:space="preserve">C </w:t>
            </w:r>
            <w:r w:rsidR="001A7B5A" w:rsidRPr="001A7B5A">
              <w:rPr>
                <w:sz w:val="20"/>
                <w:szCs w:val="20"/>
              </w:rPr>
              <w:t xml:space="preserve">± 0.5 </w:t>
            </w:r>
            <w:r w:rsidR="001A7B5A" w:rsidRPr="001A7B5A">
              <w:rPr>
                <w:rFonts w:cs="Arial"/>
                <w:sz w:val="20"/>
                <w:vertAlign w:val="superscript"/>
              </w:rPr>
              <w:t>o</w:t>
            </w:r>
            <w:r w:rsidR="001A7B5A" w:rsidRPr="001A7B5A">
              <w:rPr>
                <w:rFonts w:cs="Arial"/>
                <w:sz w:val="20"/>
              </w:rPr>
              <w:t>C</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FF377E">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beforeAutospacing="1" w:afterLines="1" w:after="2" w:afterAutospacing="1"/>
              <w:ind w:left="720" w:right="720" w:firstLine="288"/>
              <w:jc w:val="center"/>
              <w:rPr>
                <w:sz w:val="20"/>
                <w:szCs w:val="20"/>
              </w:rPr>
            </w:pPr>
            <w:r w:rsidRPr="001A7B5A">
              <w:rPr>
                <w:sz w:val="20"/>
                <w:szCs w:val="20"/>
              </w:rPr>
              <w:t>30</w:t>
            </w:r>
          </w:p>
        </w:tc>
      </w:tr>
      <w:tr w:rsidR="001A7B5A" w:rsidRPr="001A7B5A">
        <w:trPr>
          <w:trHeight w:val="1664"/>
          <w:jc w:val="center"/>
        </w:trPr>
        <w:tc>
          <w:tcPr>
            <w:tcW w:w="22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A7B5A" w:rsidRPr="001A7B5A" w:rsidRDefault="001A7B5A" w:rsidP="001A7B5A">
            <w:pPr>
              <w:widowControl/>
              <w:autoSpaceDE/>
              <w:autoSpaceDN/>
              <w:adjustRightInd/>
              <w:spacing w:before="2" w:after="2"/>
              <w:ind w:right="720"/>
              <w:rPr>
                <w:sz w:val="20"/>
                <w:szCs w:val="20"/>
              </w:rPr>
            </w:pPr>
            <w:r w:rsidRPr="001A7B5A">
              <w:rPr>
                <w:sz w:val="20"/>
                <w:szCs w:val="20"/>
              </w:rPr>
              <w:t>Stage 1-2 blowby  temperature ramp</w:t>
            </w:r>
          </w:p>
        </w:tc>
        <w:tc>
          <w:tcPr>
            <w:tcW w:w="4017" w:type="dxa"/>
            <w:tcBorders>
              <w:top w:val="single" w:sz="4" w:space="0" w:color="auto"/>
              <w:left w:val="nil"/>
              <w:bottom w:val="single" w:sz="4" w:space="0" w:color="auto"/>
              <w:right w:val="single" w:sz="4" w:space="0" w:color="auto"/>
            </w:tcBorders>
            <w:shd w:val="clear" w:color="auto" w:fill="auto"/>
            <w:vAlign w:val="center"/>
          </w:tcPr>
          <w:p w:rsidR="001A7B5A" w:rsidRPr="001A7B5A" w:rsidRDefault="001A7B5A" w:rsidP="001A7B5A">
            <w:pPr>
              <w:widowControl/>
              <w:autoSpaceDE/>
              <w:autoSpaceDN/>
              <w:adjustRightInd/>
              <w:spacing w:before="2" w:after="2"/>
              <w:ind w:right="720"/>
              <w:rPr>
                <w:sz w:val="20"/>
                <w:szCs w:val="20"/>
              </w:rPr>
            </w:pPr>
            <w:r w:rsidRPr="001A7B5A">
              <w:rPr>
                <w:sz w:val="20"/>
                <w:szCs w:val="20"/>
              </w:rPr>
              <w:t xml:space="preserve">Linear ramp from 23 </w:t>
            </w:r>
            <w:r w:rsidRPr="001A7B5A">
              <w:rPr>
                <w:rFonts w:cs="Arial"/>
                <w:sz w:val="20"/>
                <w:vertAlign w:val="superscript"/>
              </w:rPr>
              <w:t>o</w:t>
            </w:r>
            <w:r w:rsidRPr="001A7B5A">
              <w:rPr>
                <w:rFonts w:cs="Arial"/>
                <w:sz w:val="20"/>
              </w:rPr>
              <w:t>C</w:t>
            </w:r>
            <w:r w:rsidRPr="001A7B5A">
              <w:rPr>
                <w:sz w:val="20"/>
                <w:szCs w:val="20"/>
              </w:rPr>
              <w:t xml:space="preserve"> to 73 </w:t>
            </w:r>
            <w:r w:rsidRPr="001A7B5A">
              <w:rPr>
                <w:rFonts w:cs="Arial"/>
                <w:sz w:val="20"/>
                <w:vertAlign w:val="superscript"/>
              </w:rPr>
              <w:t>o</w:t>
            </w:r>
            <w:r w:rsidRPr="001A7B5A">
              <w:rPr>
                <w:rFonts w:cs="Arial"/>
                <w:sz w:val="20"/>
              </w:rPr>
              <w:t>C</w:t>
            </w:r>
          </w:p>
          <w:p w:rsidR="001A7B5A" w:rsidRPr="001A7B5A" w:rsidRDefault="001A7B5A" w:rsidP="001A7B5A">
            <w:pPr>
              <w:widowControl/>
              <w:autoSpaceDE/>
              <w:autoSpaceDN/>
              <w:adjustRightInd/>
              <w:spacing w:before="2" w:after="2"/>
              <w:rPr>
                <w:sz w:val="20"/>
                <w:szCs w:val="20"/>
              </w:rPr>
            </w:pPr>
            <w:r w:rsidRPr="001A7B5A">
              <w:rPr>
                <w:sz w:val="20"/>
                <w:szCs w:val="20"/>
              </w:rPr>
              <w:t xml:space="preserve">reach 49 </w:t>
            </w:r>
            <w:r w:rsidRPr="001A7B5A">
              <w:rPr>
                <w:rFonts w:cs="Arial"/>
                <w:sz w:val="20"/>
                <w:vertAlign w:val="superscript"/>
              </w:rPr>
              <w:t>o</w:t>
            </w:r>
            <w:r w:rsidRPr="001A7B5A">
              <w:rPr>
                <w:rFonts w:cs="Arial"/>
                <w:sz w:val="20"/>
              </w:rPr>
              <w:t>C</w:t>
            </w:r>
            <w:r w:rsidRPr="001A7B5A">
              <w:rPr>
                <w:sz w:val="20"/>
                <w:szCs w:val="20"/>
              </w:rPr>
              <w:t xml:space="preserve"> by 15 min ± 2 min</w:t>
            </w:r>
          </w:p>
          <w:p w:rsidR="001A7B5A" w:rsidRPr="001A7B5A" w:rsidRDefault="001A7B5A" w:rsidP="001A7B5A">
            <w:pPr>
              <w:keepNext/>
              <w:widowControl/>
              <w:autoSpaceDE/>
              <w:autoSpaceDN/>
              <w:adjustRightInd/>
              <w:spacing w:before="2" w:after="2"/>
              <w:rPr>
                <w:sz w:val="20"/>
                <w:szCs w:val="20"/>
              </w:rPr>
            </w:pPr>
            <w:r w:rsidRPr="001A7B5A">
              <w:rPr>
                <w:sz w:val="20"/>
                <w:szCs w:val="20"/>
              </w:rPr>
              <w:t xml:space="preserve">reach 73 </w:t>
            </w:r>
            <w:r w:rsidRPr="001A7B5A">
              <w:rPr>
                <w:rFonts w:cs="Arial"/>
                <w:sz w:val="20"/>
                <w:vertAlign w:val="superscript"/>
              </w:rPr>
              <w:t>o</w:t>
            </w:r>
            <w:r w:rsidRPr="001A7B5A">
              <w:rPr>
                <w:rFonts w:cs="Arial"/>
                <w:sz w:val="20"/>
              </w:rPr>
              <w:t>C</w:t>
            </w:r>
            <w:r w:rsidRPr="001A7B5A">
              <w:rPr>
                <w:sz w:val="20"/>
                <w:szCs w:val="20"/>
              </w:rPr>
              <w:t xml:space="preserve"> by 30 min ± 2 min</w:t>
            </w:r>
          </w:p>
          <w:p w:rsidR="001A7B5A" w:rsidRPr="001A7B5A" w:rsidRDefault="001A7B5A" w:rsidP="001A7B5A">
            <w:pPr>
              <w:keepNext/>
              <w:widowControl/>
              <w:autoSpaceDE/>
              <w:autoSpaceDN/>
              <w:adjustRightInd/>
              <w:spacing w:before="2" w:after="2"/>
              <w:rPr>
                <w:sz w:val="20"/>
                <w:szCs w:val="20"/>
              </w:rPr>
            </w:pPr>
            <w:r w:rsidRPr="001A7B5A">
              <w:rPr>
                <w:sz w:val="20"/>
                <w:szCs w:val="20"/>
              </w:rPr>
              <w:t xml:space="preserve">Linear ramp from 73 </w:t>
            </w:r>
            <w:r w:rsidRPr="001A7B5A">
              <w:rPr>
                <w:rFonts w:cs="Arial"/>
                <w:sz w:val="20"/>
                <w:vertAlign w:val="superscript"/>
              </w:rPr>
              <w:t>o</w:t>
            </w:r>
            <w:r w:rsidRPr="001A7B5A">
              <w:rPr>
                <w:rFonts w:cs="Arial"/>
                <w:sz w:val="20"/>
              </w:rPr>
              <w:t>C</w:t>
            </w:r>
            <w:r w:rsidRPr="001A7B5A">
              <w:rPr>
                <w:sz w:val="20"/>
                <w:szCs w:val="20"/>
              </w:rPr>
              <w:t xml:space="preserve"> to 78 </w:t>
            </w:r>
            <w:r w:rsidRPr="001A7B5A">
              <w:rPr>
                <w:rFonts w:cs="Arial"/>
                <w:sz w:val="20"/>
                <w:vertAlign w:val="superscript"/>
              </w:rPr>
              <w:t>o</w:t>
            </w:r>
            <w:r w:rsidRPr="001A7B5A">
              <w:rPr>
                <w:rFonts w:cs="Arial"/>
                <w:sz w:val="20"/>
              </w:rPr>
              <w:t>C</w:t>
            </w:r>
            <w:r w:rsidR="006C4A2C">
              <w:rPr>
                <w:rFonts w:cs="Arial"/>
                <w:sz w:val="20"/>
              </w:rPr>
              <w:t>,</w:t>
            </w:r>
            <w:r w:rsidR="006C4A2C">
              <w:rPr>
                <w:sz w:val="20"/>
                <w:szCs w:val="20"/>
              </w:rPr>
              <w:t xml:space="preserve">  </w:t>
            </w:r>
            <w:r w:rsidRPr="001A7B5A">
              <w:rPr>
                <w:sz w:val="20"/>
                <w:szCs w:val="20"/>
              </w:rPr>
              <w:t xml:space="preserve">reach 78 </w:t>
            </w:r>
            <w:r w:rsidRPr="001A7B5A">
              <w:rPr>
                <w:rFonts w:cs="Arial"/>
                <w:sz w:val="20"/>
                <w:vertAlign w:val="superscript"/>
              </w:rPr>
              <w:t>o</w:t>
            </w:r>
            <w:r w:rsidRPr="001A7B5A">
              <w:rPr>
                <w:rFonts w:cs="Arial"/>
                <w:sz w:val="20"/>
              </w:rPr>
              <w:t>C</w:t>
            </w:r>
            <w:r w:rsidRPr="001A7B5A">
              <w:rPr>
                <w:sz w:val="20"/>
                <w:szCs w:val="20"/>
              </w:rPr>
              <w:t xml:space="preserve"> ± 2 </w:t>
            </w:r>
            <w:r w:rsidRPr="001A7B5A">
              <w:rPr>
                <w:rFonts w:cs="Arial"/>
                <w:sz w:val="20"/>
                <w:vertAlign w:val="superscript"/>
              </w:rPr>
              <w:t>o</w:t>
            </w:r>
            <w:r w:rsidRPr="001A7B5A">
              <w:rPr>
                <w:rFonts w:cs="Arial"/>
                <w:sz w:val="20"/>
              </w:rPr>
              <w:t>C</w:t>
            </w:r>
            <w:r w:rsidRPr="001A7B5A">
              <w:rPr>
                <w:sz w:val="20"/>
                <w:szCs w:val="20"/>
              </w:rPr>
              <w:t xml:space="preserve"> by 60</w:t>
            </w:r>
            <w:r w:rsidRPr="001A7B5A">
              <w:rPr>
                <w:sz w:val="20"/>
                <w:szCs w:val="20"/>
                <w:u w:val="single"/>
              </w:rPr>
              <w:t xml:space="preserve"> </w:t>
            </w:r>
            <w:r w:rsidR="00D40CEB">
              <w:rPr>
                <w:sz w:val="20"/>
                <w:szCs w:val="20"/>
              </w:rPr>
              <w:t xml:space="preserve">min          </w:t>
            </w:r>
            <w:r w:rsidRPr="001A7B5A">
              <w:rPr>
                <w:sz w:val="20"/>
                <w:szCs w:val="20"/>
              </w:rPr>
              <w:t>(30 min of this ramp is run during Stage 2)</w:t>
            </w:r>
          </w:p>
        </w:tc>
        <w:tc>
          <w:tcPr>
            <w:tcW w:w="1941" w:type="dxa"/>
            <w:tcBorders>
              <w:top w:val="single" w:sz="4" w:space="0" w:color="auto"/>
              <w:left w:val="nil"/>
              <w:bottom w:val="single" w:sz="4" w:space="0" w:color="auto"/>
              <w:right w:val="single" w:sz="4" w:space="0" w:color="auto"/>
            </w:tcBorders>
            <w:shd w:val="clear" w:color="auto" w:fill="auto"/>
            <w:noWrap/>
            <w:vAlign w:val="center"/>
          </w:tcPr>
          <w:p w:rsidR="001A7B5A" w:rsidRPr="001A7B5A" w:rsidRDefault="001A7B5A" w:rsidP="00FF377E">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afterLines="1" w:after="2"/>
              <w:ind w:left="720" w:right="720"/>
              <w:jc w:val="center"/>
              <w:rPr>
                <w:sz w:val="20"/>
                <w:szCs w:val="20"/>
              </w:rPr>
            </w:pPr>
            <w:r w:rsidRPr="001A7B5A">
              <w:rPr>
                <w:sz w:val="20"/>
                <w:szCs w:val="20"/>
              </w:rPr>
              <w:t>60</w:t>
            </w:r>
          </w:p>
        </w:tc>
      </w:tr>
    </w:tbl>
    <w:p w:rsidR="00E16A3D" w:rsidRPr="001A7B5A" w:rsidRDefault="00E16A3D" w:rsidP="00560C35">
      <w:pPr>
        <w:jc w:val="center"/>
        <w:rPr>
          <w:sz w:val="20"/>
          <w:szCs w:val="20"/>
        </w:rPr>
      </w:pPr>
    </w:p>
    <w:tbl>
      <w:tblPr>
        <w:tblW w:w="8297" w:type="dxa"/>
        <w:jc w:val="center"/>
        <w:tblLook w:val="04A0" w:firstRow="1" w:lastRow="0" w:firstColumn="1" w:lastColumn="0" w:noHBand="0" w:noVBand="1"/>
      </w:tblPr>
      <w:tblGrid>
        <w:gridCol w:w="2452"/>
        <w:gridCol w:w="4208"/>
        <w:gridCol w:w="1637"/>
      </w:tblGrid>
      <w:tr w:rsidR="006C4A2C" w:rsidRPr="00AF1B6B">
        <w:trPr>
          <w:trHeight w:val="1277"/>
          <w:jc w:val="center"/>
        </w:trPr>
        <w:tc>
          <w:tcPr>
            <w:tcW w:w="24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C4A2C" w:rsidRPr="00AF1B6B" w:rsidRDefault="006C4A2C" w:rsidP="00AF1B6B">
            <w:pPr>
              <w:widowControl/>
              <w:autoSpaceDE/>
              <w:autoSpaceDN/>
              <w:adjustRightInd/>
              <w:rPr>
                <w:color w:val="000000"/>
                <w:sz w:val="20"/>
                <w:szCs w:val="20"/>
                <w:highlight w:val="yellow"/>
              </w:rPr>
            </w:pPr>
            <w:r w:rsidRPr="00D40CEB">
              <w:rPr>
                <w:color w:val="000000"/>
                <w:sz w:val="20"/>
                <w:szCs w:val="20"/>
              </w:rPr>
              <w:t>Stage 2-1 blowby  temperature ramp</w:t>
            </w:r>
          </w:p>
        </w:tc>
        <w:tc>
          <w:tcPr>
            <w:tcW w:w="4208" w:type="dxa"/>
            <w:tcBorders>
              <w:top w:val="single" w:sz="4" w:space="0" w:color="auto"/>
              <w:left w:val="nil"/>
              <w:bottom w:val="single" w:sz="4" w:space="0" w:color="auto"/>
              <w:right w:val="single" w:sz="4" w:space="0" w:color="auto"/>
            </w:tcBorders>
            <w:shd w:val="clear" w:color="auto" w:fill="auto"/>
            <w:vAlign w:val="center"/>
          </w:tcPr>
          <w:p w:rsidR="006C4A2C" w:rsidRPr="00132364" w:rsidRDefault="006C4A2C" w:rsidP="00AF1B6B">
            <w:pPr>
              <w:widowControl/>
              <w:autoSpaceDE/>
              <w:autoSpaceDN/>
              <w:adjustRightInd/>
              <w:rPr>
                <w:color w:val="000000"/>
                <w:sz w:val="20"/>
                <w:szCs w:val="20"/>
              </w:rPr>
            </w:pPr>
            <w:r w:rsidRPr="00132364">
              <w:rPr>
                <w:color w:val="000000"/>
                <w:sz w:val="20"/>
                <w:szCs w:val="20"/>
              </w:rPr>
              <w:t xml:space="preserve">reach 55 </w:t>
            </w:r>
            <w:r w:rsidR="00D40CEB" w:rsidRPr="00132364">
              <w:rPr>
                <w:rFonts w:cs="Arial"/>
                <w:sz w:val="20"/>
                <w:vertAlign w:val="superscript"/>
              </w:rPr>
              <w:t>o</w:t>
            </w:r>
            <w:r w:rsidR="00D40CEB" w:rsidRPr="00132364">
              <w:rPr>
                <w:rFonts w:cs="Arial"/>
                <w:sz w:val="20"/>
              </w:rPr>
              <w:t>C</w:t>
            </w:r>
            <w:r w:rsidRPr="00132364">
              <w:rPr>
                <w:color w:val="000000"/>
                <w:sz w:val="20"/>
                <w:szCs w:val="20"/>
              </w:rPr>
              <w:t xml:space="preserve"> by 15</w:t>
            </w:r>
            <w:r w:rsidR="00D40CEB" w:rsidRPr="00132364">
              <w:rPr>
                <w:color w:val="000000"/>
                <w:sz w:val="20"/>
                <w:szCs w:val="20"/>
              </w:rPr>
              <w:t xml:space="preserve"> min ±</w:t>
            </w:r>
            <w:r w:rsidRPr="00132364">
              <w:rPr>
                <w:color w:val="000000"/>
                <w:sz w:val="20"/>
                <w:szCs w:val="20"/>
              </w:rPr>
              <w:t xml:space="preserve"> 2 min</w:t>
            </w:r>
          </w:p>
          <w:p w:rsidR="006C4A2C" w:rsidRPr="00132364" w:rsidRDefault="006C4A2C" w:rsidP="00AF1B6B">
            <w:pPr>
              <w:widowControl/>
              <w:autoSpaceDE/>
              <w:autoSpaceDN/>
              <w:adjustRightInd/>
              <w:rPr>
                <w:color w:val="000000"/>
                <w:sz w:val="20"/>
                <w:szCs w:val="20"/>
              </w:rPr>
            </w:pPr>
            <w:r w:rsidRPr="00132364">
              <w:rPr>
                <w:color w:val="000000"/>
                <w:sz w:val="20"/>
                <w:szCs w:val="20"/>
              </w:rPr>
              <w:t xml:space="preserve">reach 32 </w:t>
            </w:r>
            <w:r w:rsidR="00D40CEB" w:rsidRPr="00132364">
              <w:rPr>
                <w:rFonts w:cs="Arial"/>
                <w:sz w:val="20"/>
                <w:vertAlign w:val="superscript"/>
              </w:rPr>
              <w:t>o</w:t>
            </w:r>
            <w:r w:rsidR="00D40CEB" w:rsidRPr="00132364">
              <w:rPr>
                <w:rFonts w:cs="Arial"/>
                <w:sz w:val="20"/>
              </w:rPr>
              <w:t>C</w:t>
            </w:r>
            <w:r w:rsidRPr="00132364">
              <w:rPr>
                <w:color w:val="000000"/>
                <w:sz w:val="20"/>
                <w:szCs w:val="20"/>
              </w:rPr>
              <w:t xml:space="preserve"> by 30</w:t>
            </w:r>
            <w:r w:rsidR="00D40CEB" w:rsidRPr="00132364">
              <w:rPr>
                <w:color w:val="000000"/>
                <w:sz w:val="20"/>
                <w:szCs w:val="20"/>
              </w:rPr>
              <w:t xml:space="preserve"> min ±</w:t>
            </w:r>
            <w:r w:rsidRPr="00132364">
              <w:rPr>
                <w:color w:val="000000"/>
                <w:sz w:val="20"/>
                <w:szCs w:val="20"/>
              </w:rPr>
              <w:t xml:space="preserve"> 2 min</w:t>
            </w:r>
          </w:p>
          <w:p w:rsidR="006C4A2C" w:rsidRPr="00132364" w:rsidRDefault="006C4A2C" w:rsidP="00AF1B6B">
            <w:pPr>
              <w:widowControl/>
              <w:autoSpaceDE/>
              <w:autoSpaceDN/>
              <w:adjustRightInd/>
              <w:rPr>
                <w:color w:val="000000"/>
                <w:sz w:val="20"/>
                <w:szCs w:val="20"/>
              </w:rPr>
            </w:pPr>
            <w:r w:rsidRPr="00132364">
              <w:rPr>
                <w:color w:val="000000"/>
                <w:sz w:val="20"/>
                <w:szCs w:val="20"/>
              </w:rPr>
              <w:t>reach 23</w:t>
            </w:r>
            <w:r w:rsidR="00D40CEB" w:rsidRPr="00132364">
              <w:rPr>
                <w:color w:val="000000"/>
                <w:sz w:val="20"/>
                <w:szCs w:val="20"/>
              </w:rPr>
              <w:t xml:space="preserve"> </w:t>
            </w:r>
            <w:r w:rsidR="00D40CEB" w:rsidRPr="00132364">
              <w:rPr>
                <w:rFonts w:cs="Arial"/>
                <w:sz w:val="20"/>
                <w:vertAlign w:val="superscript"/>
              </w:rPr>
              <w:t>o</w:t>
            </w:r>
            <w:r w:rsidR="00D40CEB" w:rsidRPr="00132364">
              <w:rPr>
                <w:rFonts w:cs="Arial"/>
                <w:sz w:val="20"/>
              </w:rPr>
              <w:t>C</w:t>
            </w:r>
            <w:r w:rsidR="00D40CEB" w:rsidRPr="00132364">
              <w:rPr>
                <w:color w:val="000000"/>
                <w:sz w:val="20"/>
                <w:szCs w:val="20"/>
              </w:rPr>
              <w:t xml:space="preserve"> ± </w:t>
            </w:r>
            <w:r w:rsidRPr="00132364">
              <w:rPr>
                <w:color w:val="000000"/>
                <w:sz w:val="20"/>
                <w:szCs w:val="20"/>
              </w:rPr>
              <w:t xml:space="preserve">2 </w:t>
            </w:r>
            <w:r w:rsidR="00D40CEB" w:rsidRPr="00132364">
              <w:rPr>
                <w:rFonts w:cs="Arial"/>
                <w:sz w:val="20"/>
                <w:vertAlign w:val="superscript"/>
              </w:rPr>
              <w:t>o</w:t>
            </w:r>
            <w:r w:rsidR="00D40CEB" w:rsidRPr="00132364">
              <w:rPr>
                <w:rFonts w:cs="Arial"/>
                <w:sz w:val="20"/>
              </w:rPr>
              <w:t>C</w:t>
            </w:r>
            <w:r w:rsidRPr="00132364">
              <w:rPr>
                <w:color w:val="000000"/>
                <w:sz w:val="20"/>
                <w:szCs w:val="20"/>
              </w:rPr>
              <w:t xml:space="preserve"> by 60</w:t>
            </w:r>
            <w:r w:rsidR="00D40CEB" w:rsidRPr="00132364">
              <w:rPr>
                <w:color w:val="000000"/>
                <w:sz w:val="20"/>
                <w:szCs w:val="20"/>
              </w:rPr>
              <w:t xml:space="preserve"> min</w:t>
            </w:r>
          </w:p>
          <w:p w:rsidR="006C4A2C" w:rsidRPr="00AF1B6B" w:rsidRDefault="006C4A2C" w:rsidP="00132364">
            <w:pPr>
              <w:widowControl/>
              <w:autoSpaceDE/>
              <w:autoSpaceDN/>
              <w:adjustRightInd/>
              <w:rPr>
                <w:color w:val="000000"/>
                <w:sz w:val="20"/>
                <w:szCs w:val="20"/>
                <w:highlight w:val="yellow"/>
              </w:rPr>
            </w:pPr>
            <w:r w:rsidRPr="00132364">
              <w:rPr>
                <w:color w:val="000000"/>
                <w:sz w:val="20"/>
                <w:szCs w:val="20"/>
              </w:rPr>
              <w:t>(30 min</w:t>
            </w:r>
            <w:r w:rsidR="00D40CEB" w:rsidRPr="00132364">
              <w:rPr>
                <w:color w:val="000000"/>
                <w:sz w:val="20"/>
                <w:szCs w:val="20"/>
              </w:rPr>
              <w:t xml:space="preserve"> </w:t>
            </w:r>
            <w:r w:rsidRPr="00132364">
              <w:rPr>
                <w:color w:val="000000"/>
                <w:sz w:val="20"/>
                <w:szCs w:val="20"/>
              </w:rPr>
              <w:t>of this ramp is run during Stage 1)</w:t>
            </w:r>
          </w:p>
        </w:tc>
        <w:tc>
          <w:tcPr>
            <w:tcW w:w="1637" w:type="dxa"/>
            <w:tcBorders>
              <w:top w:val="single" w:sz="4" w:space="0" w:color="auto"/>
              <w:left w:val="nil"/>
              <w:bottom w:val="single" w:sz="4" w:space="0" w:color="auto"/>
              <w:right w:val="single" w:sz="4" w:space="0" w:color="auto"/>
            </w:tcBorders>
            <w:shd w:val="clear" w:color="auto" w:fill="auto"/>
            <w:noWrap/>
            <w:vAlign w:val="center"/>
          </w:tcPr>
          <w:p w:rsidR="006C4A2C" w:rsidRPr="00AF1B6B" w:rsidRDefault="006C4A2C" w:rsidP="00AF1B6B">
            <w:pPr>
              <w:widowControl/>
              <w:autoSpaceDE/>
              <w:autoSpaceDN/>
              <w:adjustRightInd/>
              <w:jc w:val="center"/>
              <w:rPr>
                <w:color w:val="000000"/>
                <w:sz w:val="20"/>
                <w:szCs w:val="20"/>
                <w:highlight w:val="yellow"/>
              </w:rPr>
            </w:pPr>
            <w:r w:rsidRPr="00132364">
              <w:rPr>
                <w:color w:val="000000"/>
                <w:sz w:val="20"/>
                <w:szCs w:val="20"/>
              </w:rPr>
              <w:t>60</w:t>
            </w:r>
          </w:p>
        </w:tc>
      </w:tr>
    </w:tbl>
    <w:p w:rsidR="00E16A3D" w:rsidRDefault="00E16A3D" w:rsidP="00560C35">
      <w:pPr>
        <w:jc w:val="center"/>
        <w:rPr>
          <w:sz w:val="20"/>
          <w:szCs w:val="20"/>
        </w:rPr>
      </w:pPr>
    </w:p>
    <w:p w:rsidR="00E16A3D" w:rsidRDefault="00E16A3D" w:rsidP="00560C35">
      <w:pPr>
        <w:jc w:val="center"/>
        <w:rPr>
          <w:sz w:val="20"/>
          <w:szCs w:val="20"/>
        </w:rPr>
      </w:pPr>
    </w:p>
    <w:p w:rsidR="00E16A3D" w:rsidRDefault="00E16A3D" w:rsidP="00560C35">
      <w:pPr>
        <w:jc w:val="center"/>
        <w:rPr>
          <w:sz w:val="20"/>
          <w:szCs w:val="20"/>
        </w:rPr>
      </w:pPr>
    </w:p>
    <w:p w:rsidR="00132364" w:rsidRPr="00666415" w:rsidRDefault="00132364" w:rsidP="00132364">
      <w:pPr>
        <w:pStyle w:val="Sub-section"/>
        <w:ind w:firstLine="200"/>
        <w:jc w:val="both"/>
        <w:rPr>
          <w:sz w:val="22"/>
          <w:szCs w:val="20"/>
        </w:rPr>
      </w:pPr>
      <w:r>
        <w:rPr>
          <w:sz w:val="22"/>
          <w:szCs w:val="20"/>
        </w:rPr>
        <w:t>9</w:t>
      </w:r>
      <w:r w:rsidRPr="00936BBF">
        <w:rPr>
          <w:sz w:val="22"/>
          <w:szCs w:val="20"/>
        </w:rPr>
        <w:t>.2.</w:t>
      </w:r>
      <w:r>
        <w:rPr>
          <w:sz w:val="22"/>
          <w:szCs w:val="20"/>
        </w:rPr>
        <w:t>5</w:t>
      </w:r>
      <w:r w:rsidRPr="00936BBF">
        <w:rPr>
          <w:sz w:val="22"/>
          <w:szCs w:val="20"/>
        </w:rPr>
        <w:t xml:space="preserve"> </w:t>
      </w:r>
      <w:r w:rsidRPr="00936BBF">
        <w:rPr>
          <w:i/>
          <w:iCs/>
          <w:sz w:val="22"/>
          <w:szCs w:val="20"/>
        </w:rPr>
        <w:t>Engine Shutdown:</w:t>
      </w:r>
    </w:p>
    <w:p w:rsidR="009F127E" w:rsidRDefault="003D40DF" w:rsidP="00132364">
      <w:pPr>
        <w:pStyle w:val="Sub-section"/>
        <w:ind w:firstLine="200"/>
        <w:jc w:val="both"/>
        <w:rPr>
          <w:sz w:val="22"/>
          <w:szCs w:val="20"/>
        </w:rPr>
      </w:pPr>
      <w:r>
        <w:rPr>
          <w:sz w:val="22"/>
          <w:szCs w:val="20"/>
        </w:rPr>
        <w:t>9</w:t>
      </w:r>
      <w:r w:rsidR="00132364" w:rsidRPr="00936BBF">
        <w:rPr>
          <w:sz w:val="22"/>
          <w:szCs w:val="20"/>
        </w:rPr>
        <w:t>.2.</w:t>
      </w:r>
      <w:r w:rsidR="00132364">
        <w:rPr>
          <w:sz w:val="22"/>
          <w:szCs w:val="20"/>
        </w:rPr>
        <w:t>5</w:t>
      </w:r>
      <w:r w:rsidR="00132364" w:rsidRPr="00936BBF">
        <w:rPr>
          <w:sz w:val="22"/>
          <w:szCs w:val="20"/>
        </w:rPr>
        <w:t xml:space="preserve">.1  </w:t>
      </w:r>
      <w:r w:rsidR="00132364" w:rsidRPr="00936BBF">
        <w:rPr>
          <w:i/>
          <w:iCs/>
          <w:sz w:val="22"/>
          <w:szCs w:val="20"/>
        </w:rPr>
        <w:t>Scheduled Shutdown Procedure—</w:t>
      </w:r>
      <w:r w:rsidR="00132364" w:rsidRPr="00936BBF">
        <w:rPr>
          <w:sz w:val="22"/>
          <w:szCs w:val="20"/>
        </w:rPr>
        <w:t xml:space="preserve">Follow the procedure detailed </w:t>
      </w:r>
      <w:r w:rsidR="00132364" w:rsidRPr="00666415">
        <w:rPr>
          <w:sz w:val="22"/>
          <w:szCs w:val="20"/>
        </w:rPr>
        <w:t>below</w:t>
      </w:r>
      <w:r w:rsidR="00132364" w:rsidRPr="00936BBF">
        <w:rPr>
          <w:sz w:val="22"/>
          <w:szCs w:val="20"/>
        </w:rPr>
        <w:t xml:space="preserve"> each time a scheduled shutdown is performed. </w:t>
      </w:r>
    </w:p>
    <w:p w:rsidR="00132364" w:rsidRPr="00666415" w:rsidRDefault="009F127E" w:rsidP="009F127E">
      <w:pPr>
        <w:pStyle w:val="Sub-section"/>
        <w:ind w:firstLine="420"/>
        <w:jc w:val="both"/>
        <w:rPr>
          <w:sz w:val="22"/>
          <w:szCs w:val="20"/>
        </w:rPr>
      </w:pPr>
      <w:r>
        <w:rPr>
          <w:sz w:val="22"/>
          <w:szCs w:val="20"/>
        </w:rPr>
        <w:t xml:space="preserve">(1) </w:t>
      </w:r>
      <w:r w:rsidR="00132364" w:rsidRPr="00936BBF">
        <w:rPr>
          <w:sz w:val="22"/>
          <w:szCs w:val="20"/>
        </w:rPr>
        <w:t xml:space="preserve">Scheduled shutdowns include shutdowns that occur during engine break-in and oil leveling: </w:t>
      </w:r>
    </w:p>
    <w:p w:rsidR="00132364" w:rsidRPr="00666415" w:rsidRDefault="00132364" w:rsidP="003D40DF">
      <w:pPr>
        <w:pStyle w:val="Paragraph"/>
        <w:ind w:left="420"/>
        <w:jc w:val="both"/>
        <w:rPr>
          <w:sz w:val="22"/>
          <w:szCs w:val="20"/>
        </w:rPr>
      </w:pPr>
      <w:r w:rsidRPr="00132364">
        <w:rPr>
          <w:sz w:val="22"/>
          <w:szCs w:val="20"/>
        </w:rPr>
        <w:t>(</w:t>
      </w:r>
      <w:r w:rsidR="009F127E">
        <w:rPr>
          <w:iCs/>
          <w:sz w:val="22"/>
          <w:szCs w:val="20"/>
        </w:rPr>
        <w:t>2</w:t>
      </w:r>
      <w:r w:rsidRPr="00132364">
        <w:rPr>
          <w:sz w:val="22"/>
          <w:szCs w:val="20"/>
        </w:rPr>
        <w:t>)</w:t>
      </w:r>
      <w:r w:rsidRPr="00936BBF">
        <w:rPr>
          <w:sz w:val="22"/>
          <w:szCs w:val="20"/>
        </w:rPr>
        <w:t xml:space="preserve"> Bring the engine speed to idle. </w:t>
      </w:r>
      <w:r>
        <w:rPr>
          <w:sz w:val="22"/>
          <w:szCs w:val="20"/>
        </w:rPr>
        <w:t>Allow t</w:t>
      </w:r>
      <w:r w:rsidRPr="00936BBF">
        <w:rPr>
          <w:sz w:val="22"/>
          <w:szCs w:val="20"/>
        </w:rPr>
        <w:t>emperatures and flows to go free</w:t>
      </w:r>
      <w:r>
        <w:rPr>
          <w:sz w:val="22"/>
          <w:szCs w:val="20"/>
        </w:rPr>
        <w:t>-</w:t>
      </w:r>
      <w:r w:rsidRPr="00936BBF">
        <w:rPr>
          <w:sz w:val="22"/>
          <w:szCs w:val="20"/>
        </w:rPr>
        <w:t>flowing to cool the engine.</w:t>
      </w:r>
    </w:p>
    <w:p w:rsidR="003D40DF" w:rsidRDefault="00132364" w:rsidP="003D40DF">
      <w:pPr>
        <w:pStyle w:val="Paragraph"/>
        <w:ind w:left="200" w:firstLine="250"/>
        <w:jc w:val="both"/>
        <w:rPr>
          <w:sz w:val="22"/>
          <w:szCs w:val="20"/>
        </w:rPr>
      </w:pPr>
      <w:r w:rsidRPr="00132364">
        <w:rPr>
          <w:sz w:val="22"/>
          <w:szCs w:val="20"/>
        </w:rPr>
        <w:t>(</w:t>
      </w:r>
      <w:r w:rsidR="009F127E">
        <w:rPr>
          <w:iCs/>
          <w:sz w:val="22"/>
          <w:szCs w:val="20"/>
        </w:rPr>
        <w:t>3</w:t>
      </w:r>
      <w:r w:rsidRPr="00132364">
        <w:rPr>
          <w:sz w:val="22"/>
          <w:szCs w:val="20"/>
        </w:rPr>
        <w:t>)</w:t>
      </w:r>
      <w:r w:rsidRPr="00936BBF">
        <w:rPr>
          <w:sz w:val="22"/>
          <w:szCs w:val="20"/>
        </w:rPr>
        <w:t xml:space="preserve"> Switch the ignition off. </w:t>
      </w:r>
    </w:p>
    <w:p w:rsidR="003D40DF" w:rsidRDefault="003D40DF" w:rsidP="003D40DF">
      <w:pPr>
        <w:pStyle w:val="Paragraph"/>
        <w:ind w:left="200" w:firstLine="250"/>
        <w:jc w:val="both"/>
        <w:rPr>
          <w:sz w:val="22"/>
          <w:szCs w:val="20"/>
        </w:rPr>
      </w:pPr>
      <w:r>
        <w:rPr>
          <w:sz w:val="22"/>
          <w:szCs w:val="20"/>
        </w:rPr>
        <w:t>(</w:t>
      </w:r>
      <w:r w:rsidR="009F127E">
        <w:rPr>
          <w:sz w:val="22"/>
          <w:szCs w:val="20"/>
        </w:rPr>
        <w:t>4</w:t>
      </w:r>
      <w:r>
        <w:rPr>
          <w:sz w:val="22"/>
          <w:szCs w:val="20"/>
        </w:rPr>
        <w:t xml:space="preserve">) </w:t>
      </w:r>
      <w:r w:rsidR="00132364" w:rsidRPr="00936BBF">
        <w:rPr>
          <w:sz w:val="22"/>
          <w:szCs w:val="20"/>
        </w:rPr>
        <w:t>Turn off power to the ignition power</w:t>
      </w:r>
      <w:r w:rsidR="00132364" w:rsidRPr="00666415">
        <w:rPr>
          <w:sz w:val="22"/>
          <w:szCs w:val="20"/>
        </w:rPr>
        <w:t xml:space="preserve"> source</w:t>
      </w:r>
      <w:r w:rsidR="00132364" w:rsidRPr="00936BBF">
        <w:rPr>
          <w:sz w:val="22"/>
          <w:szCs w:val="20"/>
        </w:rPr>
        <w:t xml:space="preserve">. </w:t>
      </w:r>
    </w:p>
    <w:p w:rsidR="00132364" w:rsidRPr="00666415" w:rsidRDefault="003D40DF" w:rsidP="003D40DF">
      <w:pPr>
        <w:pStyle w:val="Paragraph"/>
        <w:ind w:left="200" w:firstLine="250"/>
        <w:jc w:val="both"/>
        <w:rPr>
          <w:sz w:val="22"/>
          <w:szCs w:val="20"/>
        </w:rPr>
      </w:pPr>
      <w:r>
        <w:rPr>
          <w:sz w:val="22"/>
          <w:szCs w:val="20"/>
        </w:rPr>
        <w:t>(</w:t>
      </w:r>
      <w:r w:rsidR="009F127E">
        <w:rPr>
          <w:sz w:val="22"/>
          <w:szCs w:val="20"/>
        </w:rPr>
        <w:t>5</w:t>
      </w:r>
      <w:r>
        <w:rPr>
          <w:sz w:val="22"/>
          <w:szCs w:val="20"/>
        </w:rPr>
        <w:t xml:space="preserve">) </w:t>
      </w:r>
      <w:r w:rsidR="00132364" w:rsidRPr="00936BBF">
        <w:rPr>
          <w:sz w:val="22"/>
          <w:szCs w:val="20"/>
        </w:rPr>
        <w:t>Turn off fuel and coolant pumps.</w:t>
      </w:r>
    </w:p>
    <w:p w:rsidR="00132364" w:rsidRPr="00666415" w:rsidRDefault="00132364" w:rsidP="003D40DF">
      <w:pPr>
        <w:pStyle w:val="Paragraph"/>
        <w:ind w:firstLine="450"/>
        <w:jc w:val="both"/>
        <w:rPr>
          <w:sz w:val="22"/>
          <w:szCs w:val="20"/>
        </w:rPr>
      </w:pPr>
      <w:r w:rsidRPr="00132364">
        <w:rPr>
          <w:sz w:val="22"/>
          <w:szCs w:val="20"/>
        </w:rPr>
        <w:t>(</w:t>
      </w:r>
      <w:r w:rsidR="009F127E">
        <w:rPr>
          <w:iCs/>
          <w:sz w:val="22"/>
          <w:szCs w:val="20"/>
        </w:rPr>
        <w:t>6</w:t>
      </w:r>
      <w:r w:rsidRPr="00132364">
        <w:rPr>
          <w:sz w:val="22"/>
          <w:szCs w:val="20"/>
        </w:rPr>
        <w:t>)</w:t>
      </w:r>
      <w:r w:rsidRPr="00936BBF">
        <w:rPr>
          <w:sz w:val="22"/>
          <w:szCs w:val="20"/>
        </w:rPr>
        <w:t xml:space="preserve"> Reduce the intake-air pressure to atmospheric.</w:t>
      </w:r>
    </w:p>
    <w:p w:rsidR="00132364" w:rsidRPr="00666415" w:rsidRDefault="003D40DF" w:rsidP="00132364">
      <w:pPr>
        <w:pStyle w:val="Sub-section"/>
        <w:ind w:firstLine="200"/>
        <w:jc w:val="both"/>
        <w:rPr>
          <w:sz w:val="22"/>
          <w:szCs w:val="20"/>
        </w:rPr>
      </w:pPr>
      <w:r>
        <w:rPr>
          <w:sz w:val="22"/>
          <w:szCs w:val="20"/>
        </w:rPr>
        <w:t>9</w:t>
      </w:r>
      <w:r w:rsidR="00132364" w:rsidRPr="00936BBF">
        <w:rPr>
          <w:sz w:val="22"/>
          <w:szCs w:val="20"/>
        </w:rPr>
        <w:t>.2.</w:t>
      </w:r>
      <w:r w:rsidR="00132364">
        <w:rPr>
          <w:sz w:val="22"/>
          <w:szCs w:val="20"/>
        </w:rPr>
        <w:t>5</w:t>
      </w:r>
      <w:r w:rsidR="00132364" w:rsidRPr="00936BBF">
        <w:rPr>
          <w:sz w:val="22"/>
          <w:szCs w:val="20"/>
        </w:rPr>
        <w:t>.2 </w:t>
      </w:r>
      <w:r w:rsidR="00132364" w:rsidRPr="00936BBF">
        <w:rPr>
          <w:i/>
          <w:iCs/>
          <w:sz w:val="22"/>
          <w:szCs w:val="20"/>
        </w:rPr>
        <w:t>Unscheduled Engine Shutdown—</w:t>
      </w:r>
      <w:r w:rsidR="00132364" w:rsidRPr="00936BBF">
        <w:rPr>
          <w:sz w:val="22"/>
          <w:szCs w:val="20"/>
        </w:rPr>
        <w:t xml:space="preserve">Follow the procedure detailed </w:t>
      </w:r>
      <w:r w:rsidR="00132364" w:rsidRPr="00666415">
        <w:rPr>
          <w:sz w:val="22"/>
          <w:szCs w:val="20"/>
        </w:rPr>
        <w:t>below</w:t>
      </w:r>
      <w:r w:rsidR="00132364" w:rsidRPr="00936BBF">
        <w:rPr>
          <w:sz w:val="22"/>
          <w:szCs w:val="20"/>
        </w:rPr>
        <w:t xml:space="preserve">, each time an unscheduled engine shutdown is performed: </w:t>
      </w:r>
    </w:p>
    <w:p w:rsidR="00132364" w:rsidRPr="00666415" w:rsidRDefault="003D40DF" w:rsidP="003D40DF">
      <w:pPr>
        <w:pStyle w:val="Paragraph"/>
        <w:ind w:firstLine="200"/>
        <w:jc w:val="both"/>
        <w:rPr>
          <w:sz w:val="22"/>
          <w:szCs w:val="20"/>
        </w:rPr>
      </w:pPr>
      <w:r>
        <w:rPr>
          <w:sz w:val="22"/>
          <w:szCs w:val="20"/>
        </w:rPr>
        <w:t xml:space="preserve">     </w:t>
      </w:r>
      <w:r w:rsidR="00132364" w:rsidRPr="003D40DF">
        <w:rPr>
          <w:sz w:val="22"/>
          <w:szCs w:val="20"/>
        </w:rPr>
        <w:t>(</w:t>
      </w:r>
      <w:r w:rsidR="00132364" w:rsidRPr="003D40DF">
        <w:rPr>
          <w:iCs/>
          <w:sz w:val="22"/>
          <w:szCs w:val="20"/>
        </w:rPr>
        <w:t>1</w:t>
      </w:r>
      <w:r w:rsidR="00132364" w:rsidRPr="003D40DF">
        <w:rPr>
          <w:sz w:val="22"/>
          <w:szCs w:val="20"/>
        </w:rPr>
        <w:t>)</w:t>
      </w:r>
      <w:r w:rsidR="00132364" w:rsidRPr="00936BBF">
        <w:rPr>
          <w:sz w:val="22"/>
          <w:szCs w:val="20"/>
        </w:rPr>
        <w:t xml:space="preserve"> Stop test timer when ramp down starts. </w:t>
      </w:r>
    </w:p>
    <w:p w:rsidR="00132364" w:rsidRPr="00666415" w:rsidRDefault="00132364" w:rsidP="003D40DF">
      <w:pPr>
        <w:pStyle w:val="Paragraph"/>
        <w:ind w:left="450"/>
        <w:jc w:val="both"/>
        <w:rPr>
          <w:sz w:val="22"/>
          <w:szCs w:val="20"/>
        </w:rPr>
      </w:pPr>
      <w:r w:rsidRPr="003D40DF">
        <w:rPr>
          <w:sz w:val="22"/>
          <w:szCs w:val="20"/>
        </w:rPr>
        <w:t>(</w:t>
      </w:r>
      <w:r w:rsidRPr="003D40DF">
        <w:rPr>
          <w:iCs/>
          <w:sz w:val="22"/>
          <w:szCs w:val="20"/>
        </w:rPr>
        <w:t>2</w:t>
      </w:r>
      <w:r w:rsidRPr="003D40DF">
        <w:rPr>
          <w:sz w:val="22"/>
          <w:szCs w:val="20"/>
        </w:rPr>
        <w:t>)</w:t>
      </w:r>
      <w:r w:rsidRPr="00936BBF">
        <w:rPr>
          <w:sz w:val="22"/>
          <w:szCs w:val="20"/>
        </w:rPr>
        <w:t xml:space="preserve"> 30 s r</w:t>
      </w:r>
      <w:r w:rsidRPr="00936BBF">
        <w:rPr>
          <w:iCs/>
          <w:sz w:val="22"/>
          <w:szCs w:val="20"/>
        </w:rPr>
        <w:t>amp to idle and</w:t>
      </w:r>
      <w:r>
        <w:rPr>
          <w:iCs/>
          <w:sz w:val="22"/>
          <w:szCs w:val="20"/>
        </w:rPr>
        <w:t xml:space="preserve"> allow</w:t>
      </w:r>
      <w:r w:rsidRPr="00936BBF">
        <w:rPr>
          <w:iCs/>
          <w:sz w:val="22"/>
          <w:szCs w:val="20"/>
        </w:rPr>
        <w:t xml:space="preserve"> all temperatures and flows </w:t>
      </w:r>
      <w:r>
        <w:rPr>
          <w:iCs/>
          <w:sz w:val="22"/>
          <w:szCs w:val="20"/>
        </w:rPr>
        <w:t>to go</w:t>
      </w:r>
      <w:r w:rsidRPr="00936BBF">
        <w:rPr>
          <w:iCs/>
          <w:sz w:val="22"/>
          <w:szCs w:val="20"/>
        </w:rPr>
        <w:t xml:space="preserve"> free</w:t>
      </w:r>
      <w:r>
        <w:rPr>
          <w:iCs/>
          <w:sz w:val="22"/>
          <w:szCs w:val="20"/>
        </w:rPr>
        <w:t>-</w:t>
      </w:r>
      <w:r w:rsidRPr="00936BBF">
        <w:rPr>
          <w:iCs/>
          <w:sz w:val="22"/>
          <w:szCs w:val="20"/>
        </w:rPr>
        <w:t>flowing to cool the engine down.</w:t>
      </w:r>
    </w:p>
    <w:p w:rsidR="00132364" w:rsidRPr="009F127E" w:rsidRDefault="00132364" w:rsidP="009F127E">
      <w:pPr>
        <w:pStyle w:val="Paragraph"/>
        <w:ind w:left="450"/>
        <w:jc w:val="both"/>
        <w:rPr>
          <w:sz w:val="22"/>
          <w:szCs w:val="20"/>
        </w:rPr>
      </w:pPr>
      <w:r w:rsidRPr="00936BBF">
        <w:rPr>
          <w:sz w:val="22"/>
          <w:szCs w:val="20"/>
        </w:rPr>
        <w:t>(3) Let the engine idle for a total of 2 min, the 30 s ramp down counts as part of the 2 min. Shut the engine down after 2 min.</w:t>
      </w:r>
    </w:p>
    <w:p w:rsidR="00132364" w:rsidRPr="00666415" w:rsidRDefault="00132364" w:rsidP="003D40DF">
      <w:pPr>
        <w:pStyle w:val="Paragraph"/>
        <w:ind w:firstLine="450"/>
        <w:jc w:val="both"/>
        <w:rPr>
          <w:sz w:val="22"/>
          <w:szCs w:val="20"/>
        </w:rPr>
      </w:pPr>
      <w:r w:rsidRPr="003D40DF">
        <w:rPr>
          <w:strike/>
          <w:sz w:val="22"/>
          <w:szCs w:val="20"/>
        </w:rPr>
        <w:t>(</w:t>
      </w:r>
      <w:r w:rsidR="003D40DF">
        <w:rPr>
          <w:iCs/>
          <w:sz w:val="22"/>
          <w:szCs w:val="20"/>
        </w:rPr>
        <w:t>4</w:t>
      </w:r>
      <w:r w:rsidRPr="003D40DF">
        <w:rPr>
          <w:sz w:val="22"/>
          <w:szCs w:val="20"/>
        </w:rPr>
        <w:t>)</w:t>
      </w:r>
      <w:r w:rsidRPr="00936BBF">
        <w:rPr>
          <w:sz w:val="22"/>
          <w:szCs w:val="20"/>
        </w:rPr>
        <w:t xml:space="preserve"> Switch the ignition off.</w:t>
      </w:r>
    </w:p>
    <w:p w:rsidR="00132364" w:rsidRPr="00666415" w:rsidRDefault="00132364" w:rsidP="003D40DF">
      <w:pPr>
        <w:pStyle w:val="Paragraph"/>
        <w:ind w:firstLine="450"/>
        <w:jc w:val="both"/>
        <w:rPr>
          <w:sz w:val="22"/>
          <w:szCs w:val="20"/>
        </w:rPr>
      </w:pPr>
      <w:r w:rsidRPr="003D40DF">
        <w:rPr>
          <w:sz w:val="22"/>
          <w:szCs w:val="20"/>
        </w:rPr>
        <w:t>(</w:t>
      </w:r>
      <w:r w:rsidR="003D40DF">
        <w:rPr>
          <w:iCs/>
          <w:sz w:val="22"/>
          <w:szCs w:val="20"/>
        </w:rPr>
        <w:t>5</w:t>
      </w:r>
      <w:r w:rsidRPr="003D40DF">
        <w:rPr>
          <w:sz w:val="22"/>
          <w:szCs w:val="20"/>
        </w:rPr>
        <w:t>)</w:t>
      </w:r>
      <w:r w:rsidRPr="00936BBF">
        <w:rPr>
          <w:sz w:val="22"/>
          <w:szCs w:val="20"/>
        </w:rPr>
        <w:t xml:space="preserve"> Turn off fuel and coolant pumps.</w:t>
      </w:r>
    </w:p>
    <w:p w:rsidR="00132364" w:rsidRPr="00666415" w:rsidRDefault="00132364" w:rsidP="003D40DF">
      <w:pPr>
        <w:pStyle w:val="Paragraph"/>
        <w:ind w:firstLine="450"/>
        <w:jc w:val="both"/>
        <w:rPr>
          <w:sz w:val="22"/>
          <w:szCs w:val="20"/>
        </w:rPr>
      </w:pPr>
      <w:r w:rsidRPr="003D40DF">
        <w:rPr>
          <w:sz w:val="22"/>
          <w:szCs w:val="20"/>
        </w:rPr>
        <w:t>(</w:t>
      </w:r>
      <w:r w:rsidR="003D40DF">
        <w:rPr>
          <w:iCs/>
          <w:sz w:val="22"/>
          <w:szCs w:val="20"/>
        </w:rPr>
        <w:t>6</w:t>
      </w:r>
      <w:r w:rsidRPr="003D40DF">
        <w:rPr>
          <w:sz w:val="22"/>
          <w:szCs w:val="20"/>
        </w:rPr>
        <w:t>)</w:t>
      </w:r>
      <w:r w:rsidRPr="00936BBF">
        <w:rPr>
          <w:sz w:val="22"/>
          <w:szCs w:val="20"/>
        </w:rPr>
        <w:t xml:space="preserve"> Reduce the intake-air pressure to atmospheric.</w:t>
      </w:r>
    </w:p>
    <w:p w:rsidR="00132364" w:rsidRPr="00666415" w:rsidRDefault="003D40DF" w:rsidP="00132364">
      <w:pPr>
        <w:pStyle w:val="Sub-section"/>
        <w:ind w:firstLine="200"/>
        <w:jc w:val="both"/>
        <w:rPr>
          <w:sz w:val="20"/>
          <w:szCs w:val="20"/>
        </w:rPr>
      </w:pPr>
      <w:r>
        <w:rPr>
          <w:sz w:val="22"/>
          <w:szCs w:val="20"/>
        </w:rPr>
        <w:t>9</w:t>
      </w:r>
      <w:r w:rsidR="00132364" w:rsidRPr="00936BBF">
        <w:rPr>
          <w:sz w:val="22"/>
          <w:szCs w:val="20"/>
        </w:rPr>
        <w:t>.2.</w:t>
      </w:r>
      <w:r w:rsidR="00132364">
        <w:rPr>
          <w:sz w:val="22"/>
          <w:szCs w:val="20"/>
        </w:rPr>
        <w:t>5</w:t>
      </w:r>
      <w:r w:rsidR="00132364" w:rsidRPr="00936BBF">
        <w:rPr>
          <w:sz w:val="22"/>
          <w:szCs w:val="20"/>
        </w:rPr>
        <w:t>.3 </w:t>
      </w:r>
      <w:r w:rsidR="00132364" w:rsidRPr="00936BBF">
        <w:rPr>
          <w:i/>
          <w:iCs/>
          <w:sz w:val="22"/>
          <w:szCs w:val="20"/>
        </w:rPr>
        <w:t>Start-Up After Oil Leveling Period—</w:t>
      </w:r>
      <w:r w:rsidR="00132364" w:rsidRPr="00936BBF">
        <w:rPr>
          <w:sz w:val="22"/>
          <w:szCs w:val="20"/>
        </w:rPr>
        <w:t xml:space="preserve">Follow the procedure detailed </w:t>
      </w:r>
      <w:r w:rsidR="00132364" w:rsidRPr="00666415">
        <w:rPr>
          <w:sz w:val="22"/>
          <w:szCs w:val="20"/>
        </w:rPr>
        <w:t>below</w:t>
      </w:r>
      <w:r w:rsidR="00132364" w:rsidRPr="00936BBF">
        <w:rPr>
          <w:sz w:val="22"/>
          <w:szCs w:val="20"/>
        </w:rPr>
        <w:t xml:space="preserve"> each time an engine start-up is </w:t>
      </w:r>
      <w:r w:rsidR="00132364" w:rsidRPr="00666415">
        <w:rPr>
          <w:sz w:val="20"/>
          <w:szCs w:val="20"/>
        </w:rPr>
        <w:t xml:space="preserve">performed after an oil leveling period. </w:t>
      </w:r>
    </w:p>
    <w:p w:rsidR="007C6792" w:rsidRDefault="003D40DF" w:rsidP="007C6792">
      <w:pPr>
        <w:pStyle w:val="Paragraph"/>
        <w:ind w:left="450"/>
        <w:jc w:val="both"/>
        <w:rPr>
          <w:sz w:val="20"/>
          <w:szCs w:val="20"/>
        </w:rPr>
      </w:pPr>
      <w:r w:rsidRPr="003D40DF">
        <w:rPr>
          <w:sz w:val="20"/>
          <w:szCs w:val="20"/>
        </w:rPr>
        <w:t>(</w:t>
      </w:r>
      <w:r w:rsidRPr="003D40DF">
        <w:rPr>
          <w:iCs/>
          <w:sz w:val="20"/>
          <w:szCs w:val="20"/>
        </w:rPr>
        <w:t>1</w:t>
      </w:r>
      <w:r w:rsidRPr="003D40DF">
        <w:rPr>
          <w:sz w:val="20"/>
          <w:szCs w:val="20"/>
        </w:rPr>
        <w:t>)</w:t>
      </w:r>
      <w:r w:rsidRPr="003D7BEA">
        <w:rPr>
          <w:sz w:val="20"/>
          <w:szCs w:val="20"/>
        </w:rPr>
        <w:t xml:space="preserve"> </w:t>
      </w:r>
      <w:r w:rsidRPr="003D7BEA">
        <w:rPr>
          <w:i/>
          <w:iCs/>
          <w:sz w:val="20"/>
          <w:szCs w:val="20"/>
        </w:rPr>
        <w:t>Start</w:t>
      </w:r>
      <w:r w:rsidRPr="003D7BEA">
        <w:rPr>
          <w:sz w:val="20"/>
          <w:szCs w:val="20"/>
        </w:rPr>
        <w:t xml:space="preserve">—5 min in idle; </w:t>
      </w:r>
      <w:r w:rsidRPr="007C6792">
        <w:rPr>
          <w:sz w:val="20"/>
          <w:szCs w:val="20"/>
        </w:rPr>
        <w:t xml:space="preserve">then ramp to </w:t>
      </w:r>
      <w:r w:rsidR="007C6792">
        <w:rPr>
          <w:sz w:val="20"/>
          <w:szCs w:val="20"/>
        </w:rPr>
        <w:t>S</w:t>
      </w:r>
      <w:r w:rsidRPr="007C6792">
        <w:rPr>
          <w:sz w:val="20"/>
          <w:szCs w:val="20"/>
        </w:rPr>
        <w:t>tage 1 conditions for 30 min as shown in Table 5.</w:t>
      </w:r>
      <w:r w:rsidRPr="003D7BEA">
        <w:rPr>
          <w:sz w:val="20"/>
          <w:szCs w:val="20"/>
        </w:rPr>
        <w:t xml:space="preserve"> The 5 min of idle do</w:t>
      </w:r>
      <w:r>
        <w:rPr>
          <w:sz w:val="20"/>
          <w:szCs w:val="20"/>
        </w:rPr>
        <w:t>es</w:t>
      </w:r>
      <w:r w:rsidRPr="003D7BEA">
        <w:rPr>
          <w:sz w:val="20"/>
          <w:szCs w:val="20"/>
        </w:rPr>
        <w:t xml:space="preserve"> not count toward the total test time. </w:t>
      </w:r>
    </w:p>
    <w:p w:rsidR="00132364" w:rsidRPr="00666415" w:rsidRDefault="007C6792" w:rsidP="007C6792">
      <w:pPr>
        <w:pStyle w:val="Paragraph"/>
        <w:ind w:left="200" w:firstLine="250"/>
        <w:jc w:val="both"/>
        <w:rPr>
          <w:sz w:val="20"/>
          <w:szCs w:val="20"/>
        </w:rPr>
      </w:pPr>
      <w:r>
        <w:rPr>
          <w:sz w:val="20"/>
          <w:szCs w:val="20"/>
        </w:rPr>
        <w:t xml:space="preserve">(2) </w:t>
      </w:r>
      <w:r w:rsidR="00132364" w:rsidRPr="00666415">
        <w:rPr>
          <w:sz w:val="20"/>
          <w:szCs w:val="20"/>
        </w:rPr>
        <w:t>The test timer starts at the beginning of the ramp to Stage 1 conditions.</w:t>
      </w:r>
    </w:p>
    <w:p w:rsidR="007C6792" w:rsidRDefault="007C6792" w:rsidP="00132364">
      <w:pPr>
        <w:pStyle w:val="Sub-section"/>
        <w:ind w:firstLine="200"/>
        <w:jc w:val="both"/>
        <w:rPr>
          <w:sz w:val="20"/>
          <w:szCs w:val="20"/>
        </w:rPr>
      </w:pPr>
      <w:r>
        <w:rPr>
          <w:sz w:val="20"/>
          <w:szCs w:val="20"/>
        </w:rPr>
        <w:t>9</w:t>
      </w:r>
      <w:r w:rsidR="00132364" w:rsidRPr="00666415">
        <w:rPr>
          <w:sz w:val="20"/>
          <w:szCs w:val="20"/>
        </w:rPr>
        <w:t>.2.</w:t>
      </w:r>
      <w:r w:rsidR="00132364">
        <w:rPr>
          <w:sz w:val="20"/>
          <w:szCs w:val="20"/>
        </w:rPr>
        <w:t>6</w:t>
      </w:r>
      <w:r w:rsidR="00132364" w:rsidRPr="00666415">
        <w:rPr>
          <w:sz w:val="20"/>
          <w:szCs w:val="20"/>
        </w:rPr>
        <w:t xml:space="preserve">  </w:t>
      </w:r>
      <w:r w:rsidR="00132364" w:rsidRPr="00666415">
        <w:rPr>
          <w:i/>
          <w:iCs/>
          <w:sz w:val="20"/>
          <w:szCs w:val="20"/>
        </w:rPr>
        <w:t>Unscheduled Downtime—</w:t>
      </w:r>
      <w:r w:rsidR="00132364" w:rsidRPr="00666415">
        <w:rPr>
          <w:sz w:val="20"/>
          <w:szCs w:val="20"/>
        </w:rPr>
        <w:t xml:space="preserve">The oil leveling periods of 25 min ± 2 min are the only scheduled shutdowns allowed during the test. </w:t>
      </w:r>
    </w:p>
    <w:p w:rsidR="007C6792" w:rsidRDefault="007C6792" w:rsidP="007C6792">
      <w:pPr>
        <w:pStyle w:val="Sub-section"/>
        <w:ind w:firstLine="450"/>
        <w:jc w:val="both"/>
        <w:rPr>
          <w:sz w:val="20"/>
          <w:szCs w:val="20"/>
        </w:rPr>
      </w:pPr>
      <w:r>
        <w:rPr>
          <w:sz w:val="20"/>
          <w:szCs w:val="20"/>
        </w:rPr>
        <w:t xml:space="preserve">(1) </w:t>
      </w:r>
      <w:r w:rsidR="00132364" w:rsidRPr="00666415">
        <w:rPr>
          <w:sz w:val="20"/>
          <w:szCs w:val="20"/>
        </w:rPr>
        <w:t xml:space="preserve">However, the test can be interrupted to perform necessary maintenance. </w:t>
      </w:r>
    </w:p>
    <w:p w:rsidR="00132364" w:rsidRPr="00666415" w:rsidRDefault="007C6792" w:rsidP="007C6792">
      <w:pPr>
        <w:pStyle w:val="Sub-section"/>
        <w:ind w:firstLine="450"/>
        <w:jc w:val="both"/>
        <w:rPr>
          <w:sz w:val="20"/>
          <w:szCs w:val="20"/>
        </w:rPr>
      </w:pPr>
      <w:r>
        <w:rPr>
          <w:sz w:val="20"/>
          <w:szCs w:val="20"/>
        </w:rPr>
        <w:t xml:space="preserve">(2) </w:t>
      </w:r>
      <w:r w:rsidR="00132364" w:rsidRPr="00666415">
        <w:rPr>
          <w:sz w:val="20"/>
          <w:szCs w:val="20"/>
        </w:rPr>
        <w:t>Note all unscheduled downtime on the Supplemental Operational Data Form of the final test report.</w:t>
      </w:r>
    </w:p>
    <w:p w:rsidR="000A518B" w:rsidRDefault="007C6792" w:rsidP="00396622">
      <w:pPr>
        <w:pStyle w:val="Sub-section"/>
        <w:ind w:firstLine="180"/>
        <w:jc w:val="both"/>
        <w:rPr>
          <w:sz w:val="20"/>
          <w:szCs w:val="20"/>
        </w:rPr>
      </w:pPr>
      <w:r>
        <w:rPr>
          <w:sz w:val="20"/>
          <w:szCs w:val="20"/>
        </w:rPr>
        <w:t>9</w:t>
      </w:r>
      <w:r w:rsidR="00132364" w:rsidRPr="00666415">
        <w:rPr>
          <w:sz w:val="20"/>
          <w:szCs w:val="20"/>
        </w:rPr>
        <w:t>.2.</w:t>
      </w:r>
      <w:r w:rsidR="00132364">
        <w:rPr>
          <w:sz w:val="20"/>
          <w:szCs w:val="20"/>
        </w:rPr>
        <w:t>7</w:t>
      </w:r>
      <w:r w:rsidR="00132364" w:rsidRPr="00666415">
        <w:rPr>
          <w:sz w:val="20"/>
          <w:szCs w:val="20"/>
        </w:rPr>
        <w:t xml:space="preserve">  </w:t>
      </w:r>
      <w:r w:rsidR="00132364" w:rsidRPr="00666415">
        <w:rPr>
          <w:i/>
          <w:iCs/>
          <w:sz w:val="20"/>
          <w:szCs w:val="20"/>
        </w:rPr>
        <w:t>Resumption of Test Time After Unscheduled Shutdown—</w:t>
      </w:r>
      <w:r w:rsidR="00132364" w:rsidRPr="00666415">
        <w:rPr>
          <w:sz w:val="20"/>
          <w:szCs w:val="20"/>
        </w:rPr>
        <w:t xml:space="preserve">After an unscheduled shutdown, test time does not begin until the engine has reached operating conditions for the stage at which the shutdown occurred. </w:t>
      </w:r>
    </w:p>
    <w:p w:rsidR="00132364" w:rsidRPr="00666415" w:rsidRDefault="000A518B" w:rsidP="000A518B">
      <w:pPr>
        <w:pStyle w:val="Sub-section"/>
        <w:ind w:firstLine="450"/>
        <w:jc w:val="both"/>
        <w:rPr>
          <w:sz w:val="20"/>
          <w:szCs w:val="20"/>
        </w:rPr>
      </w:pPr>
      <w:r>
        <w:rPr>
          <w:sz w:val="20"/>
          <w:szCs w:val="20"/>
        </w:rPr>
        <w:t xml:space="preserve">(1) </w:t>
      </w:r>
      <w:r w:rsidR="00132364" w:rsidRPr="00666415">
        <w:rPr>
          <w:sz w:val="20"/>
          <w:szCs w:val="20"/>
        </w:rPr>
        <w:t>On start-up</w:t>
      </w:r>
      <w:r w:rsidR="00132364">
        <w:rPr>
          <w:sz w:val="20"/>
          <w:szCs w:val="20"/>
        </w:rPr>
        <w:t>,</w:t>
      </w:r>
      <w:r w:rsidR="00132364" w:rsidRPr="00666415">
        <w:rPr>
          <w:sz w:val="20"/>
          <w:szCs w:val="20"/>
        </w:rPr>
        <w:t xml:space="preserve"> idle for 5 min then use the ramp as shown in Table 5 for reaching the appropriate stage.</w:t>
      </w:r>
    </w:p>
    <w:p w:rsidR="00132364" w:rsidRPr="00666415" w:rsidRDefault="00396622" w:rsidP="00396622">
      <w:pPr>
        <w:pStyle w:val="Sub-section"/>
        <w:jc w:val="both"/>
        <w:rPr>
          <w:strike/>
          <w:sz w:val="20"/>
          <w:szCs w:val="20"/>
        </w:rPr>
      </w:pPr>
      <w:r>
        <w:rPr>
          <w:sz w:val="20"/>
          <w:szCs w:val="20"/>
        </w:rPr>
        <w:t xml:space="preserve">    </w:t>
      </w:r>
      <w:r w:rsidR="007C6792">
        <w:rPr>
          <w:sz w:val="20"/>
          <w:szCs w:val="20"/>
        </w:rPr>
        <w:t>9</w:t>
      </w:r>
      <w:r w:rsidR="00132364" w:rsidRPr="00666415">
        <w:rPr>
          <w:sz w:val="20"/>
          <w:szCs w:val="20"/>
        </w:rPr>
        <w:t>.2.</w:t>
      </w:r>
      <w:r w:rsidR="00132364">
        <w:rPr>
          <w:sz w:val="20"/>
          <w:szCs w:val="20"/>
        </w:rPr>
        <w:t>7</w:t>
      </w:r>
      <w:r w:rsidR="00132364" w:rsidRPr="00666415">
        <w:rPr>
          <w:sz w:val="20"/>
          <w:szCs w:val="20"/>
        </w:rPr>
        <w:t>.1 </w:t>
      </w:r>
      <w:r w:rsidR="00132364" w:rsidRPr="00666415">
        <w:rPr>
          <w:i/>
          <w:iCs/>
          <w:sz w:val="20"/>
          <w:szCs w:val="20"/>
        </w:rPr>
        <w:t>Start-Up After Unscheduled Shutdown—</w:t>
      </w:r>
      <w:r w:rsidR="00132364" w:rsidRPr="00666415">
        <w:rPr>
          <w:sz w:val="20"/>
          <w:szCs w:val="20"/>
        </w:rPr>
        <w:t>Follow the procedure detailed below, each time an engine start-up is performed after an unscheduled shutdown</w:t>
      </w:r>
      <w:r w:rsidR="007C6792">
        <w:rPr>
          <w:sz w:val="20"/>
          <w:szCs w:val="20"/>
        </w:rPr>
        <w:t>:</w:t>
      </w:r>
      <w:r w:rsidR="00132364" w:rsidRPr="00666415">
        <w:rPr>
          <w:sz w:val="20"/>
          <w:szCs w:val="20"/>
        </w:rPr>
        <w:t xml:space="preserve">  </w:t>
      </w:r>
    </w:p>
    <w:p w:rsidR="000A518B" w:rsidRDefault="007C6792" w:rsidP="003F2125">
      <w:pPr>
        <w:pStyle w:val="Paragraph"/>
        <w:ind w:left="450"/>
        <w:jc w:val="both"/>
        <w:rPr>
          <w:sz w:val="20"/>
          <w:szCs w:val="20"/>
        </w:rPr>
      </w:pPr>
      <w:r>
        <w:rPr>
          <w:sz w:val="20"/>
          <w:szCs w:val="20"/>
        </w:rPr>
        <w:t xml:space="preserve">(1) </w:t>
      </w:r>
      <w:r w:rsidR="00132364" w:rsidRPr="00666415">
        <w:rPr>
          <w:i/>
          <w:iCs/>
          <w:sz w:val="20"/>
          <w:szCs w:val="20"/>
        </w:rPr>
        <w:t>Return to Stage 1</w:t>
      </w:r>
      <w:r w:rsidR="00132364" w:rsidRPr="00666415">
        <w:rPr>
          <w:sz w:val="20"/>
          <w:szCs w:val="20"/>
        </w:rPr>
        <w:t xml:space="preserve">—Engine idles for 5 min then ramp to Stage 1 conditions for 30 min using the ramp as </w:t>
      </w:r>
      <w:r>
        <w:rPr>
          <w:sz w:val="20"/>
          <w:szCs w:val="20"/>
        </w:rPr>
        <w:t>described</w:t>
      </w:r>
      <w:r w:rsidR="00132364" w:rsidRPr="00666415">
        <w:rPr>
          <w:sz w:val="20"/>
          <w:szCs w:val="20"/>
        </w:rPr>
        <w:t xml:space="preserve"> in Table 5. </w:t>
      </w:r>
    </w:p>
    <w:p w:rsidR="00132364" w:rsidRPr="00666415" w:rsidRDefault="000A518B" w:rsidP="003F2125">
      <w:pPr>
        <w:pStyle w:val="Paragraph"/>
        <w:ind w:left="450"/>
        <w:jc w:val="both"/>
        <w:rPr>
          <w:sz w:val="20"/>
          <w:szCs w:val="20"/>
        </w:rPr>
      </w:pPr>
      <w:r>
        <w:rPr>
          <w:sz w:val="20"/>
          <w:szCs w:val="20"/>
        </w:rPr>
        <w:t xml:space="preserve">(1a) </w:t>
      </w:r>
      <w:r w:rsidR="00132364" w:rsidRPr="00666415">
        <w:rPr>
          <w:sz w:val="20"/>
          <w:szCs w:val="20"/>
        </w:rPr>
        <w:t>The total test timer and stage timer resumes from where it left off before being shut down once Stage 1 conditions are reached.</w:t>
      </w:r>
    </w:p>
    <w:p w:rsidR="000A518B" w:rsidRDefault="003F2125" w:rsidP="003F2125">
      <w:pPr>
        <w:pStyle w:val="Sub-section"/>
        <w:ind w:left="450"/>
        <w:jc w:val="both"/>
        <w:rPr>
          <w:sz w:val="20"/>
          <w:szCs w:val="20"/>
        </w:rPr>
      </w:pPr>
      <w:r>
        <w:rPr>
          <w:sz w:val="20"/>
          <w:szCs w:val="20"/>
        </w:rPr>
        <w:t xml:space="preserve">(2) </w:t>
      </w:r>
      <w:r w:rsidR="00132364" w:rsidRPr="00666415">
        <w:rPr>
          <w:i/>
          <w:iCs/>
          <w:sz w:val="20"/>
          <w:szCs w:val="20"/>
        </w:rPr>
        <w:t>Return to Stage 2</w:t>
      </w:r>
      <w:r w:rsidR="00132364" w:rsidRPr="00666415">
        <w:rPr>
          <w:sz w:val="20"/>
          <w:szCs w:val="20"/>
        </w:rPr>
        <w:t xml:space="preserve">— Engine idles for 5 min then ramp to Stage 2 conditions for 30 min using the ramp as </w:t>
      </w:r>
      <w:r>
        <w:rPr>
          <w:sz w:val="20"/>
          <w:szCs w:val="20"/>
        </w:rPr>
        <w:t xml:space="preserve">described </w:t>
      </w:r>
      <w:r w:rsidR="00132364" w:rsidRPr="00666415">
        <w:rPr>
          <w:sz w:val="20"/>
          <w:szCs w:val="20"/>
        </w:rPr>
        <w:t xml:space="preserve">in Table 5. </w:t>
      </w:r>
    </w:p>
    <w:p w:rsidR="00132364" w:rsidRPr="00666415" w:rsidRDefault="000A518B" w:rsidP="003F2125">
      <w:pPr>
        <w:pStyle w:val="Sub-section"/>
        <w:ind w:left="450"/>
        <w:jc w:val="both"/>
        <w:rPr>
          <w:sz w:val="20"/>
          <w:szCs w:val="20"/>
        </w:rPr>
      </w:pPr>
      <w:r>
        <w:rPr>
          <w:sz w:val="20"/>
          <w:szCs w:val="20"/>
        </w:rPr>
        <w:t xml:space="preserve">(2a) </w:t>
      </w:r>
      <w:r w:rsidR="00132364" w:rsidRPr="00666415">
        <w:rPr>
          <w:sz w:val="20"/>
          <w:szCs w:val="20"/>
        </w:rPr>
        <w:t>The total test timer and stage timer resumes from where it left off before being shut down once Stage 2 conditions are reached.</w:t>
      </w:r>
    </w:p>
    <w:p w:rsidR="00132364" w:rsidRPr="00666415" w:rsidRDefault="003F2125" w:rsidP="00132364">
      <w:pPr>
        <w:pStyle w:val="Sub-section"/>
        <w:ind w:firstLine="200"/>
        <w:jc w:val="both"/>
        <w:rPr>
          <w:sz w:val="20"/>
          <w:szCs w:val="20"/>
        </w:rPr>
      </w:pPr>
      <w:r>
        <w:rPr>
          <w:sz w:val="20"/>
          <w:szCs w:val="20"/>
        </w:rPr>
        <w:t>9</w:t>
      </w:r>
      <w:r w:rsidR="00132364" w:rsidRPr="00666415">
        <w:rPr>
          <w:sz w:val="20"/>
          <w:szCs w:val="20"/>
        </w:rPr>
        <w:t>.3 </w:t>
      </w:r>
      <w:r w:rsidR="00132364" w:rsidRPr="00666415">
        <w:rPr>
          <w:i/>
          <w:iCs/>
          <w:sz w:val="20"/>
          <w:szCs w:val="20"/>
        </w:rPr>
        <w:t>Periodic Measurements and Functions:</w:t>
      </w:r>
    </w:p>
    <w:p w:rsidR="000A518B" w:rsidRDefault="000A518B" w:rsidP="00132364">
      <w:pPr>
        <w:pStyle w:val="Sub-section"/>
        <w:ind w:firstLine="200"/>
        <w:jc w:val="both"/>
        <w:rPr>
          <w:i/>
          <w:iCs/>
          <w:sz w:val="20"/>
          <w:szCs w:val="20"/>
        </w:rPr>
      </w:pPr>
      <w:r>
        <w:rPr>
          <w:sz w:val="20"/>
          <w:szCs w:val="20"/>
        </w:rPr>
        <w:t>9</w:t>
      </w:r>
      <w:r w:rsidR="00132364" w:rsidRPr="00666415">
        <w:rPr>
          <w:sz w:val="20"/>
          <w:szCs w:val="20"/>
        </w:rPr>
        <w:t xml:space="preserve">.3.1  </w:t>
      </w:r>
      <w:r w:rsidR="00132364" w:rsidRPr="00666415">
        <w:rPr>
          <w:i/>
          <w:iCs/>
          <w:sz w:val="20"/>
          <w:szCs w:val="20"/>
        </w:rPr>
        <w:t xml:space="preserve">Blowby </w:t>
      </w:r>
      <w:r w:rsidR="00DB2C0B">
        <w:rPr>
          <w:i/>
          <w:iCs/>
          <w:sz w:val="20"/>
          <w:szCs w:val="20"/>
        </w:rPr>
        <w:t>f</w:t>
      </w:r>
      <w:r w:rsidR="00132364" w:rsidRPr="00666415">
        <w:rPr>
          <w:i/>
          <w:iCs/>
          <w:sz w:val="20"/>
          <w:szCs w:val="20"/>
        </w:rPr>
        <w:t xml:space="preserve">low </w:t>
      </w:r>
      <w:r w:rsidR="00DB2C0B">
        <w:rPr>
          <w:i/>
          <w:iCs/>
          <w:sz w:val="20"/>
          <w:szCs w:val="20"/>
        </w:rPr>
        <w:t>r</w:t>
      </w:r>
      <w:r w:rsidR="00132364" w:rsidRPr="00666415">
        <w:rPr>
          <w:i/>
          <w:iCs/>
          <w:sz w:val="20"/>
          <w:szCs w:val="20"/>
        </w:rPr>
        <w:t xml:space="preserve">ate </w:t>
      </w:r>
      <w:r w:rsidR="009A51CF">
        <w:rPr>
          <w:i/>
          <w:iCs/>
          <w:sz w:val="20"/>
          <w:szCs w:val="20"/>
        </w:rPr>
        <w:t>m</w:t>
      </w:r>
      <w:r w:rsidR="00132364" w:rsidRPr="00666415">
        <w:rPr>
          <w:i/>
          <w:iCs/>
          <w:sz w:val="20"/>
          <w:szCs w:val="20"/>
        </w:rPr>
        <w:t>easurement</w:t>
      </w:r>
      <w:r w:rsidR="00DB2C0B">
        <w:rPr>
          <w:i/>
          <w:iCs/>
          <w:sz w:val="20"/>
          <w:szCs w:val="20"/>
        </w:rPr>
        <w:t xml:space="preserve"> - general</w:t>
      </w:r>
    </w:p>
    <w:p w:rsidR="000A518B" w:rsidRDefault="000A518B" w:rsidP="00DB2C0B">
      <w:pPr>
        <w:pStyle w:val="Sub-section"/>
        <w:ind w:firstLine="450"/>
        <w:jc w:val="both"/>
        <w:rPr>
          <w:sz w:val="20"/>
          <w:szCs w:val="20"/>
        </w:rPr>
      </w:pPr>
      <w:r w:rsidRPr="000A518B">
        <w:rPr>
          <w:iCs/>
          <w:sz w:val="20"/>
          <w:szCs w:val="20"/>
        </w:rPr>
        <w:t>(1)</w:t>
      </w:r>
      <w:r w:rsidR="00132364" w:rsidRPr="00666415">
        <w:rPr>
          <w:i/>
          <w:iCs/>
          <w:sz w:val="20"/>
          <w:szCs w:val="20"/>
        </w:rPr>
        <w:t xml:space="preserve"> </w:t>
      </w:r>
      <w:r w:rsidR="00132364" w:rsidRPr="00666415">
        <w:rPr>
          <w:sz w:val="20"/>
          <w:szCs w:val="20"/>
        </w:rPr>
        <w:t xml:space="preserve">Every sixth cycle, measure and record the blowby flow rate at 30 min to 45 min into Stage 2. </w:t>
      </w:r>
    </w:p>
    <w:p w:rsidR="000A518B" w:rsidRDefault="000A518B" w:rsidP="00DB2C0B">
      <w:pPr>
        <w:pStyle w:val="Sub-section"/>
        <w:ind w:firstLine="450"/>
        <w:jc w:val="both"/>
        <w:rPr>
          <w:sz w:val="20"/>
          <w:szCs w:val="20"/>
        </w:rPr>
      </w:pPr>
      <w:r>
        <w:rPr>
          <w:sz w:val="20"/>
          <w:szCs w:val="20"/>
        </w:rPr>
        <w:t xml:space="preserve">(1a) </w:t>
      </w:r>
      <w:r w:rsidR="00132364" w:rsidRPr="00666415">
        <w:rPr>
          <w:sz w:val="20"/>
          <w:szCs w:val="20"/>
        </w:rPr>
        <w:t xml:space="preserve">The engine shall be stable and operating at normal Stage 2 operating conditions. </w:t>
      </w:r>
    </w:p>
    <w:p w:rsidR="00DB2C0B" w:rsidRDefault="000A518B" w:rsidP="00DB2C0B">
      <w:pPr>
        <w:pStyle w:val="Sub-section"/>
        <w:ind w:firstLine="450"/>
        <w:jc w:val="both"/>
        <w:rPr>
          <w:sz w:val="20"/>
          <w:szCs w:val="20"/>
        </w:rPr>
      </w:pPr>
      <w:r>
        <w:rPr>
          <w:sz w:val="20"/>
          <w:szCs w:val="20"/>
        </w:rPr>
        <w:t xml:space="preserve">(2) </w:t>
      </w:r>
      <w:r w:rsidR="00132364" w:rsidRPr="00666415">
        <w:rPr>
          <w:sz w:val="20"/>
          <w:szCs w:val="20"/>
        </w:rPr>
        <w:t xml:space="preserve">Measure blowby when the gas temperature is at least 32 °C. </w:t>
      </w:r>
    </w:p>
    <w:p w:rsidR="00DB2C0B" w:rsidRDefault="00DB2C0B" w:rsidP="00DB2C0B">
      <w:pPr>
        <w:pStyle w:val="Sub-section"/>
        <w:ind w:firstLine="450"/>
        <w:jc w:val="both"/>
        <w:rPr>
          <w:sz w:val="20"/>
          <w:szCs w:val="20"/>
        </w:rPr>
      </w:pPr>
      <w:r>
        <w:rPr>
          <w:sz w:val="20"/>
          <w:szCs w:val="20"/>
        </w:rPr>
        <w:t xml:space="preserve">(3) </w:t>
      </w:r>
      <w:r w:rsidR="00132364" w:rsidRPr="00666415">
        <w:rPr>
          <w:sz w:val="20"/>
          <w:szCs w:val="20"/>
        </w:rPr>
        <w:t xml:space="preserve">The installation of the blowby flow rate measurement apparatus is </w:t>
      </w:r>
      <w:r w:rsidR="00100466">
        <w:rPr>
          <w:sz w:val="20"/>
          <w:szCs w:val="20"/>
        </w:rPr>
        <w:t>described</w:t>
      </w:r>
      <w:r w:rsidR="00132364" w:rsidRPr="00666415">
        <w:rPr>
          <w:sz w:val="20"/>
          <w:szCs w:val="20"/>
        </w:rPr>
        <w:t xml:space="preserve"> in </w:t>
      </w:r>
      <w:hyperlink w:anchor="f00007" w:history="1">
        <w:r w:rsidR="00132364" w:rsidRPr="00666415">
          <w:rPr>
            <w:sz w:val="20"/>
            <w:szCs w:val="20"/>
          </w:rPr>
          <w:t xml:space="preserve">Fig. </w:t>
        </w:r>
      </w:hyperlink>
      <w:r w:rsidR="00132364" w:rsidRPr="00666415">
        <w:rPr>
          <w:sz w:val="20"/>
          <w:szCs w:val="20"/>
        </w:rPr>
        <w:t xml:space="preserve">9 </w:t>
      </w:r>
    </w:p>
    <w:p w:rsidR="00DB2C0B" w:rsidRDefault="00DB2C0B" w:rsidP="00DB2C0B">
      <w:pPr>
        <w:pStyle w:val="Sub-section"/>
        <w:ind w:firstLine="450"/>
        <w:jc w:val="both"/>
        <w:rPr>
          <w:sz w:val="20"/>
          <w:szCs w:val="20"/>
        </w:rPr>
      </w:pPr>
      <w:r>
        <w:rPr>
          <w:sz w:val="20"/>
          <w:szCs w:val="20"/>
        </w:rPr>
        <w:t xml:space="preserve">(4) </w:t>
      </w:r>
      <w:r w:rsidR="00132364" w:rsidRPr="00666415">
        <w:rPr>
          <w:sz w:val="20"/>
          <w:szCs w:val="20"/>
        </w:rPr>
        <w:t xml:space="preserve">The procedure for measuring blowby flow rate is detailed in </w:t>
      </w:r>
      <w:hyperlink w:anchor="s00292" w:history="1">
        <w:r>
          <w:rPr>
            <w:sz w:val="20"/>
            <w:szCs w:val="20"/>
          </w:rPr>
          <w:t>9.3.1.1</w:t>
        </w:r>
      </w:hyperlink>
      <w:r w:rsidR="00132364" w:rsidRPr="00666415">
        <w:rPr>
          <w:sz w:val="20"/>
          <w:szCs w:val="20"/>
        </w:rPr>
        <w:t xml:space="preserve">. </w:t>
      </w:r>
    </w:p>
    <w:p w:rsidR="00DB2C0B" w:rsidRDefault="00DB2C0B" w:rsidP="00DB2C0B">
      <w:pPr>
        <w:pStyle w:val="Sub-section"/>
        <w:ind w:firstLine="450"/>
        <w:jc w:val="both"/>
        <w:rPr>
          <w:sz w:val="20"/>
          <w:szCs w:val="20"/>
        </w:rPr>
      </w:pPr>
      <w:r>
        <w:rPr>
          <w:sz w:val="20"/>
          <w:szCs w:val="20"/>
        </w:rPr>
        <w:t xml:space="preserve">(5) </w:t>
      </w:r>
      <w:r w:rsidR="00132364" w:rsidRPr="00666415">
        <w:rPr>
          <w:sz w:val="20"/>
          <w:szCs w:val="20"/>
        </w:rPr>
        <w:t xml:space="preserve">Complete only one set (Stage 2) of blowby flow rate measurement during each six cycles. </w:t>
      </w:r>
    </w:p>
    <w:p w:rsidR="00DB2C0B" w:rsidRDefault="00DB2C0B" w:rsidP="00DB2C0B">
      <w:pPr>
        <w:pStyle w:val="Sub-section"/>
        <w:ind w:left="450"/>
        <w:jc w:val="both"/>
        <w:rPr>
          <w:sz w:val="20"/>
          <w:szCs w:val="20"/>
        </w:rPr>
      </w:pPr>
      <w:r>
        <w:rPr>
          <w:sz w:val="20"/>
          <w:szCs w:val="20"/>
        </w:rPr>
        <w:t xml:space="preserve">(6) </w:t>
      </w:r>
      <w:r w:rsidR="00132364" w:rsidRPr="00666415">
        <w:rPr>
          <w:sz w:val="20"/>
          <w:szCs w:val="20"/>
        </w:rPr>
        <w:t xml:space="preserve">Under special circumstances additional blowby flow rate measurements can be performed to determine or verify a problem with the flow rate measurement apparatus or the engine. </w:t>
      </w:r>
    </w:p>
    <w:p w:rsidR="00DB2C0B" w:rsidRDefault="00DB2C0B" w:rsidP="00DB2C0B">
      <w:pPr>
        <w:pStyle w:val="Sub-section"/>
        <w:ind w:left="450"/>
        <w:jc w:val="both"/>
        <w:rPr>
          <w:sz w:val="20"/>
          <w:szCs w:val="20"/>
        </w:rPr>
      </w:pPr>
      <w:r>
        <w:rPr>
          <w:sz w:val="20"/>
          <w:szCs w:val="20"/>
        </w:rPr>
        <w:t xml:space="preserve">(7) </w:t>
      </w:r>
      <w:r w:rsidR="00132364" w:rsidRPr="00666415">
        <w:rPr>
          <w:sz w:val="20"/>
          <w:szCs w:val="20"/>
        </w:rPr>
        <w:t xml:space="preserve">Record additional blowby flow rate measurements and an explanation of the reason for the additional measurements. </w:t>
      </w:r>
    </w:p>
    <w:p w:rsidR="00132364" w:rsidRPr="00666415" w:rsidRDefault="00DB2C0B" w:rsidP="00DB2C0B">
      <w:pPr>
        <w:pStyle w:val="Sub-section"/>
        <w:ind w:firstLine="450"/>
        <w:jc w:val="both"/>
        <w:rPr>
          <w:sz w:val="20"/>
          <w:szCs w:val="20"/>
        </w:rPr>
      </w:pPr>
      <w:r>
        <w:rPr>
          <w:sz w:val="20"/>
          <w:szCs w:val="20"/>
        </w:rPr>
        <w:t xml:space="preserve">(7a) </w:t>
      </w:r>
      <w:r w:rsidR="00132364" w:rsidRPr="00666415">
        <w:rPr>
          <w:sz w:val="20"/>
          <w:szCs w:val="20"/>
        </w:rPr>
        <w:t>Include these data in the supplemental operational data in the final test report.</w:t>
      </w:r>
    </w:p>
    <w:p w:rsidR="009A51CF" w:rsidRDefault="00DB2C0B" w:rsidP="00132364">
      <w:pPr>
        <w:pStyle w:val="Sub-section"/>
        <w:ind w:firstLine="200"/>
        <w:jc w:val="both"/>
        <w:rPr>
          <w:sz w:val="20"/>
          <w:szCs w:val="20"/>
        </w:rPr>
      </w:pPr>
      <w:r>
        <w:rPr>
          <w:sz w:val="20"/>
          <w:szCs w:val="20"/>
        </w:rPr>
        <w:t>9</w:t>
      </w:r>
      <w:r w:rsidR="00132364" w:rsidRPr="00666415">
        <w:rPr>
          <w:sz w:val="20"/>
          <w:szCs w:val="20"/>
        </w:rPr>
        <w:t>.3.1.1</w:t>
      </w:r>
      <w:r w:rsidR="009A51CF">
        <w:rPr>
          <w:sz w:val="20"/>
          <w:szCs w:val="20"/>
        </w:rPr>
        <w:t xml:space="preserve"> </w:t>
      </w:r>
      <w:r w:rsidR="009A51CF" w:rsidRPr="00666415">
        <w:rPr>
          <w:i/>
          <w:iCs/>
          <w:sz w:val="20"/>
          <w:szCs w:val="20"/>
        </w:rPr>
        <w:t xml:space="preserve">Blowby </w:t>
      </w:r>
      <w:r w:rsidR="009A51CF">
        <w:rPr>
          <w:i/>
          <w:iCs/>
          <w:sz w:val="20"/>
          <w:szCs w:val="20"/>
        </w:rPr>
        <w:t>f</w:t>
      </w:r>
      <w:r w:rsidR="009A51CF" w:rsidRPr="00666415">
        <w:rPr>
          <w:i/>
          <w:iCs/>
          <w:sz w:val="20"/>
          <w:szCs w:val="20"/>
        </w:rPr>
        <w:t xml:space="preserve">low </w:t>
      </w:r>
      <w:r w:rsidR="009A51CF">
        <w:rPr>
          <w:i/>
          <w:iCs/>
          <w:sz w:val="20"/>
          <w:szCs w:val="20"/>
        </w:rPr>
        <w:t>r</w:t>
      </w:r>
      <w:r w:rsidR="009A51CF" w:rsidRPr="00666415">
        <w:rPr>
          <w:i/>
          <w:iCs/>
          <w:sz w:val="20"/>
          <w:szCs w:val="20"/>
        </w:rPr>
        <w:t xml:space="preserve">ate </w:t>
      </w:r>
      <w:r w:rsidR="009A51CF">
        <w:rPr>
          <w:i/>
          <w:iCs/>
          <w:sz w:val="20"/>
          <w:szCs w:val="20"/>
        </w:rPr>
        <w:t>m</w:t>
      </w:r>
      <w:r w:rsidR="009A51CF" w:rsidRPr="00666415">
        <w:rPr>
          <w:i/>
          <w:iCs/>
          <w:sz w:val="20"/>
          <w:szCs w:val="20"/>
        </w:rPr>
        <w:t>easurement</w:t>
      </w:r>
      <w:r w:rsidR="009A51CF">
        <w:rPr>
          <w:i/>
          <w:iCs/>
          <w:sz w:val="20"/>
          <w:szCs w:val="20"/>
        </w:rPr>
        <w:t xml:space="preserve"> - procedure</w:t>
      </w:r>
      <w:r w:rsidR="00132364" w:rsidRPr="00666415">
        <w:rPr>
          <w:sz w:val="20"/>
          <w:szCs w:val="20"/>
        </w:rPr>
        <w:t xml:space="preserve">  </w:t>
      </w:r>
    </w:p>
    <w:p w:rsidR="00132364" w:rsidRPr="00666415" w:rsidRDefault="009A51CF" w:rsidP="009A51CF">
      <w:pPr>
        <w:pStyle w:val="Sub-section"/>
        <w:ind w:firstLine="450"/>
        <w:jc w:val="both"/>
        <w:rPr>
          <w:sz w:val="20"/>
          <w:szCs w:val="20"/>
        </w:rPr>
      </w:pPr>
      <w:r>
        <w:rPr>
          <w:sz w:val="20"/>
          <w:szCs w:val="20"/>
        </w:rPr>
        <w:t xml:space="preserve">(1) </w:t>
      </w:r>
      <w:r w:rsidR="00132364" w:rsidRPr="00666415">
        <w:rPr>
          <w:sz w:val="20"/>
          <w:szCs w:val="20"/>
        </w:rPr>
        <w:t>Connect the blowby measurement device to the pressurized air source.</w:t>
      </w:r>
    </w:p>
    <w:p w:rsidR="00132364" w:rsidRPr="00666415" w:rsidRDefault="009A51CF" w:rsidP="009A51CF">
      <w:pPr>
        <w:pStyle w:val="Sub-section"/>
        <w:ind w:firstLine="450"/>
        <w:jc w:val="both"/>
        <w:rPr>
          <w:sz w:val="20"/>
          <w:szCs w:val="20"/>
        </w:rPr>
      </w:pPr>
      <w:r>
        <w:rPr>
          <w:sz w:val="20"/>
          <w:szCs w:val="20"/>
        </w:rPr>
        <w:t xml:space="preserve">(2) </w:t>
      </w:r>
      <w:r w:rsidR="00132364" w:rsidRPr="00666415">
        <w:rPr>
          <w:sz w:val="20"/>
          <w:szCs w:val="20"/>
        </w:rPr>
        <w:t xml:space="preserve">Open the flow valve (bleeder valve) completely. </w:t>
      </w:r>
    </w:p>
    <w:p w:rsidR="00132364" w:rsidRPr="00666415" w:rsidRDefault="009A51CF" w:rsidP="009A51CF">
      <w:pPr>
        <w:pStyle w:val="Sub-section"/>
        <w:ind w:left="450"/>
        <w:jc w:val="both"/>
        <w:rPr>
          <w:sz w:val="20"/>
          <w:szCs w:val="20"/>
        </w:rPr>
      </w:pPr>
      <w:r>
        <w:rPr>
          <w:sz w:val="20"/>
          <w:szCs w:val="20"/>
        </w:rPr>
        <w:t>(3)</w:t>
      </w:r>
      <w:r w:rsidR="00132364" w:rsidRPr="00666415">
        <w:rPr>
          <w:sz w:val="20"/>
          <w:szCs w:val="20"/>
        </w:rPr>
        <w:t xml:space="preserve"> Connect the blowby apparatus flow line to the 3-way valve located between the oil separator and intake tube.</w:t>
      </w:r>
    </w:p>
    <w:p w:rsidR="00132364" w:rsidRPr="00666415" w:rsidRDefault="009A51CF" w:rsidP="009A51CF">
      <w:pPr>
        <w:pStyle w:val="Sub-section"/>
        <w:ind w:firstLine="450"/>
        <w:jc w:val="both"/>
        <w:rPr>
          <w:sz w:val="20"/>
          <w:szCs w:val="20"/>
        </w:rPr>
      </w:pPr>
      <w:r>
        <w:rPr>
          <w:sz w:val="20"/>
          <w:szCs w:val="20"/>
        </w:rPr>
        <w:t>(4)</w:t>
      </w:r>
      <w:r w:rsidR="00132364" w:rsidRPr="00666415">
        <w:rPr>
          <w:sz w:val="20"/>
          <w:szCs w:val="20"/>
        </w:rPr>
        <w:t xml:space="preserve"> Position the 2-way valve to divert air to the monometer from the hollow PCV valve.</w:t>
      </w:r>
    </w:p>
    <w:p w:rsidR="00396622" w:rsidRDefault="00396622" w:rsidP="009A51CF">
      <w:pPr>
        <w:pStyle w:val="Sub-section"/>
        <w:ind w:firstLine="450"/>
        <w:jc w:val="both"/>
        <w:rPr>
          <w:sz w:val="20"/>
          <w:szCs w:val="20"/>
        </w:rPr>
      </w:pPr>
    </w:p>
    <w:p w:rsidR="00132364" w:rsidRPr="00666415" w:rsidRDefault="009A51CF" w:rsidP="00396622">
      <w:pPr>
        <w:pStyle w:val="Sub-section"/>
        <w:ind w:left="450"/>
        <w:jc w:val="both"/>
        <w:rPr>
          <w:sz w:val="20"/>
          <w:szCs w:val="20"/>
        </w:rPr>
      </w:pPr>
      <w:r>
        <w:rPr>
          <w:sz w:val="20"/>
          <w:szCs w:val="20"/>
        </w:rPr>
        <w:t>(5)</w:t>
      </w:r>
      <w:r w:rsidR="00132364" w:rsidRPr="00666415">
        <w:rPr>
          <w:sz w:val="20"/>
          <w:szCs w:val="20"/>
        </w:rPr>
        <w:t xml:space="preserve"> Position the 2-way</w:t>
      </w:r>
      <w:r>
        <w:rPr>
          <w:sz w:val="20"/>
          <w:szCs w:val="20"/>
        </w:rPr>
        <w:t xml:space="preserve"> valve</w:t>
      </w:r>
      <w:r w:rsidR="00132364" w:rsidRPr="00666415">
        <w:rPr>
          <w:sz w:val="20"/>
          <w:szCs w:val="20"/>
        </w:rPr>
        <w:t xml:space="preserve"> in between the PCV and throttle body to keep air from entering the throttle body.</w:t>
      </w:r>
    </w:p>
    <w:p w:rsidR="00132364" w:rsidRPr="00666415" w:rsidRDefault="009A51CF" w:rsidP="009A51CF">
      <w:pPr>
        <w:pStyle w:val="Sub-section"/>
        <w:ind w:left="450"/>
        <w:jc w:val="both"/>
        <w:rPr>
          <w:sz w:val="20"/>
          <w:szCs w:val="20"/>
          <w:highlight w:val="yellow"/>
        </w:rPr>
      </w:pPr>
      <w:r>
        <w:rPr>
          <w:sz w:val="20"/>
          <w:szCs w:val="20"/>
        </w:rPr>
        <w:t>(6) </w:t>
      </w:r>
      <w:r w:rsidR="00132364" w:rsidRPr="00666415">
        <w:rPr>
          <w:sz w:val="20"/>
          <w:szCs w:val="20"/>
        </w:rPr>
        <w:t>Position the 3-way valve to divert intake manifold vacuum from the engine PCV to the exhaust plumbing of the blowby apparatus meter.</w:t>
      </w:r>
    </w:p>
    <w:p w:rsidR="00132364" w:rsidRPr="00666415" w:rsidRDefault="009A51CF" w:rsidP="009A51CF">
      <w:pPr>
        <w:pStyle w:val="Sub-section"/>
        <w:ind w:firstLine="450"/>
        <w:jc w:val="both"/>
        <w:rPr>
          <w:sz w:val="20"/>
          <w:szCs w:val="20"/>
        </w:rPr>
      </w:pPr>
      <w:r>
        <w:rPr>
          <w:sz w:val="20"/>
          <w:szCs w:val="20"/>
        </w:rPr>
        <w:t>(7)</w:t>
      </w:r>
      <w:r w:rsidR="00132364" w:rsidRPr="00666415">
        <w:rPr>
          <w:sz w:val="20"/>
          <w:szCs w:val="20"/>
        </w:rPr>
        <w:t xml:space="preserve"> Adjust the flow valve (bleeder valve) to maintain crankcase pressure at 0 kPa to 0.025 kPa.</w:t>
      </w:r>
    </w:p>
    <w:p w:rsidR="00132364" w:rsidRPr="00666415" w:rsidRDefault="009A51CF" w:rsidP="009A51CF">
      <w:pPr>
        <w:pStyle w:val="Sub-section"/>
        <w:ind w:left="450"/>
        <w:jc w:val="both"/>
        <w:rPr>
          <w:sz w:val="20"/>
          <w:szCs w:val="20"/>
        </w:rPr>
      </w:pPr>
      <w:r>
        <w:rPr>
          <w:sz w:val="20"/>
          <w:szCs w:val="20"/>
        </w:rPr>
        <w:t>(8) </w:t>
      </w:r>
      <w:r w:rsidR="00132364" w:rsidRPr="00666415">
        <w:rPr>
          <w:sz w:val="20"/>
          <w:szCs w:val="20"/>
        </w:rPr>
        <w:t>Record the differential pressure across the blowby meter orifice, record the blowby gas temperature, and the barometric pressure.</w:t>
      </w:r>
    </w:p>
    <w:p w:rsidR="009A51CF" w:rsidRDefault="009A51CF" w:rsidP="009A51CF">
      <w:pPr>
        <w:pStyle w:val="Sub-section"/>
        <w:ind w:firstLine="450"/>
        <w:jc w:val="both"/>
        <w:rPr>
          <w:sz w:val="20"/>
          <w:szCs w:val="20"/>
        </w:rPr>
      </w:pPr>
      <w:r>
        <w:rPr>
          <w:sz w:val="20"/>
          <w:szCs w:val="20"/>
        </w:rPr>
        <w:t>(9)</w:t>
      </w:r>
      <w:r w:rsidR="00132364" w:rsidRPr="00666415">
        <w:rPr>
          <w:sz w:val="20"/>
          <w:szCs w:val="20"/>
        </w:rPr>
        <w:t xml:space="preserve"> After completing the measurements, return the engine to normal operating configuration. </w:t>
      </w:r>
    </w:p>
    <w:p w:rsidR="009A51CF" w:rsidRDefault="009A51CF" w:rsidP="009A51CF">
      <w:pPr>
        <w:pStyle w:val="Sub-section"/>
        <w:ind w:left="450"/>
        <w:jc w:val="both"/>
        <w:rPr>
          <w:sz w:val="20"/>
          <w:szCs w:val="20"/>
        </w:rPr>
      </w:pPr>
      <w:r>
        <w:rPr>
          <w:sz w:val="20"/>
          <w:szCs w:val="20"/>
        </w:rPr>
        <w:t xml:space="preserve">(9a) </w:t>
      </w:r>
      <w:r w:rsidR="00132364" w:rsidRPr="00666415">
        <w:rPr>
          <w:sz w:val="20"/>
          <w:szCs w:val="20"/>
        </w:rPr>
        <w:t xml:space="preserve">First, reposition the 3-way valve and both 2-way valves to ensure porting of the intake vacuum to the engine PCV; </w:t>
      </w:r>
      <w:r w:rsidR="00132364">
        <w:rPr>
          <w:sz w:val="20"/>
          <w:szCs w:val="20"/>
        </w:rPr>
        <w:t>then</w:t>
      </w:r>
      <w:r w:rsidR="00132364" w:rsidRPr="00666415">
        <w:rPr>
          <w:sz w:val="20"/>
          <w:szCs w:val="20"/>
        </w:rPr>
        <w:t xml:space="preserve">, </w:t>
      </w:r>
    </w:p>
    <w:p w:rsidR="00132364" w:rsidRPr="00666415" w:rsidRDefault="009A51CF" w:rsidP="009A51CF">
      <w:pPr>
        <w:pStyle w:val="Sub-section"/>
        <w:ind w:firstLine="450"/>
        <w:jc w:val="both"/>
        <w:rPr>
          <w:sz w:val="20"/>
          <w:szCs w:val="20"/>
        </w:rPr>
      </w:pPr>
      <w:r>
        <w:rPr>
          <w:sz w:val="20"/>
          <w:szCs w:val="20"/>
        </w:rPr>
        <w:t xml:space="preserve">(9b) </w:t>
      </w:r>
      <w:r w:rsidR="00132364" w:rsidRPr="00666415">
        <w:rPr>
          <w:sz w:val="20"/>
          <w:szCs w:val="20"/>
        </w:rPr>
        <w:t>disconnect</w:t>
      </w:r>
      <w:r w:rsidR="00132364">
        <w:rPr>
          <w:sz w:val="20"/>
          <w:szCs w:val="20"/>
        </w:rPr>
        <w:t xml:space="preserve"> the</w:t>
      </w:r>
      <w:r w:rsidR="00132364" w:rsidRPr="00666415">
        <w:rPr>
          <w:sz w:val="20"/>
          <w:szCs w:val="20"/>
        </w:rPr>
        <w:t xml:space="preserve"> blowby apparatus hose from the closed port of the 3-way valve.</w:t>
      </w:r>
    </w:p>
    <w:p w:rsidR="00FA2519" w:rsidRDefault="009A51CF" w:rsidP="009A51CF">
      <w:pPr>
        <w:pStyle w:val="Sub-section"/>
        <w:ind w:left="450"/>
        <w:jc w:val="both"/>
        <w:rPr>
          <w:sz w:val="20"/>
          <w:szCs w:val="20"/>
        </w:rPr>
      </w:pPr>
      <w:r>
        <w:rPr>
          <w:sz w:val="20"/>
          <w:szCs w:val="20"/>
        </w:rPr>
        <w:t>(10)</w:t>
      </w:r>
      <w:r w:rsidR="00132364" w:rsidRPr="00666415">
        <w:rPr>
          <w:sz w:val="20"/>
          <w:szCs w:val="20"/>
        </w:rPr>
        <w:t xml:space="preserve"> Calculate the blowby flow rate and correct the value to standard conditions (38 °C, 100.3 kPa) using the calibration data for that orifice.</w:t>
      </w:r>
    </w:p>
    <w:p w:rsidR="00FA2519" w:rsidRDefault="00FA2519" w:rsidP="009A51CF">
      <w:pPr>
        <w:pStyle w:val="Sub-section"/>
        <w:ind w:left="450"/>
        <w:jc w:val="both"/>
        <w:rPr>
          <w:sz w:val="20"/>
          <w:szCs w:val="20"/>
        </w:rPr>
      </w:pPr>
    </w:p>
    <w:p w:rsidR="00FA2519" w:rsidRDefault="00FA2519" w:rsidP="009A51CF">
      <w:pPr>
        <w:pStyle w:val="Sub-section"/>
        <w:ind w:left="450"/>
        <w:jc w:val="both"/>
        <w:rPr>
          <w:sz w:val="20"/>
          <w:szCs w:val="20"/>
        </w:rPr>
      </w:pPr>
    </w:p>
    <w:p w:rsidR="00FA2519" w:rsidRDefault="003545FE" w:rsidP="009A51CF">
      <w:pPr>
        <w:pStyle w:val="Sub-section"/>
        <w:ind w:left="450"/>
        <w:jc w:val="both"/>
        <w:rPr>
          <w:sz w:val="20"/>
          <w:szCs w:val="20"/>
        </w:rPr>
      </w:pPr>
      <w:r w:rsidRPr="003545FE">
        <w:rPr>
          <w:noProof/>
          <w:sz w:val="20"/>
          <w:szCs w:val="20"/>
        </w:rPr>
        <w:drawing>
          <wp:inline distT="0" distB="0" distL="0" distR="0">
            <wp:extent cx="5657850" cy="3634684"/>
            <wp:effectExtent l="25400" t="0" r="6350" b="0"/>
            <wp:docPr id="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657850" cy="3634684"/>
                    </a:xfrm>
                    <a:prstGeom prst="rect">
                      <a:avLst/>
                    </a:prstGeom>
                  </pic:spPr>
                </pic:pic>
              </a:graphicData>
            </a:graphic>
          </wp:inline>
        </w:drawing>
      </w:r>
    </w:p>
    <w:p w:rsidR="003545FE" w:rsidRDefault="003545FE" w:rsidP="009A51CF">
      <w:pPr>
        <w:pStyle w:val="Sub-section"/>
        <w:ind w:left="450"/>
        <w:jc w:val="both"/>
        <w:rPr>
          <w:sz w:val="20"/>
          <w:szCs w:val="20"/>
        </w:rPr>
      </w:pPr>
    </w:p>
    <w:p w:rsidR="003545FE" w:rsidRDefault="003545FE" w:rsidP="003545FE">
      <w:pPr>
        <w:pStyle w:val="TableTitle"/>
        <w:keepNext/>
        <w:spacing w:before="100"/>
        <w:jc w:val="center"/>
        <w:outlineLvl w:val="0"/>
        <w:rPr>
          <w:rFonts w:ascii="Arial" w:hAnsi="Arial" w:cs="Arial"/>
          <w:b/>
          <w:bCs/>
          <w:sz w:val="18"/>
          <w:szCs w:val="18"/>
        </w:rPr>
      </w:pPr>
      <w:r>
        <w:rPr>
          <w:rFonts w:ascii="Arial" w:hAnsi="Arial" w:cs="Arial"/>
          <w:b/>
          <w:bCs/>
          <w:sz w:val="18"/>
          <w:szCs w:val="18"/>
        </w:rPr>
        <w:t>Figure 9 Blowby Cart Connection</w:t>
      </w:r>
    </w:p>
    <w:p w:rsidR="003545FE" w:rsidRDefault="003545FE" w:rsidP="003545FE">
      <w:pPr>
        <w:pStyle w:val="TableTitle"/>
        <w:keepNext/>
        <w:spacing w:before="100"/>
        <w:jc w:val="center"/>
        <w:outlineLvl w:val="0"/>
        <w:rPr>
          <w:sz w:val="20"/>
          <w:szCs w:val="20"/>
        </w:rPr>
      </w:pPr>
    </w:p>
    <w:p w:rsidR="00FA2519" w:rsidRDefault="00FA2519" w:rsidP="003545FE">
      <w:pPr>
        <w:pStyle w:val="Sub-section"/>
        <w:ind w:left="450"/>
        <w:jc w:val="center"/>
        <w:rPr>
          <w:sz w:val="20"/>
          <w:szCs w:val="20"/>
        </w:rPr>
      </w:pPr>
    </w:p>
    <w:p w:rsidR="00FA2519" w:rsidRDefault="00FA2519" w:rsidP="00FA2519">
      <w:pPr>
        <w:pStyle w:val="Sub-section"/>
        <w:ind w:left="450"/>
        <w:jc w:val="center"/>
        <w:rPr>
          <w:sz w:val="20"/>
          <w:szCs w:val="20"/>
        </w:rPr>
      </w:pPr>
    </w:p>
    <w:p w:rsidR="00100466" w:rsidRPr="00666415" w:rsidRDefault="00100466" w:rsidP="00100466">
      <w:pPr>
        <w:pStyle w:val="TableTitle"/>
        <w:spacing w:before="100"/>
        <w:outlineLvl w:val="0"/>
        <w:rPr>
          <w:rFonts w:cs="Arial"/>
          <w:bCs/>
          <w:sz w:val="18"/>
          <w:szCs w:val="18"/>
        </w:rPr>
      </w:pPr>
    </w:p>
    <w:p w:rsidR="00100466" w:rsidRDefault="00100466" w:rsidP="00100466">
      <w:pPr>
        <w:pStyle w:val="Sub-section"/>
        <w:rPr>
          <w:rFonts w:ascii="Arial" w:hAnsi="Arial" w:cs="Arial"/>
          <w:b/>
          <w:noProof/>
          <w:sz w:val="18"/>
          <w:szCs w:val="18"/>
        </w:rPr>
      </w:pPr>
    </w:p>
    <w:p w:rsidR="00100466" w:rsidRDefault="00100466"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BD29C5" w:rsidRPr="00666415" w:rsidRDefault="00BF339E" w:rsidP="00BD29C5">
      <w:pPr>
        <w:spacing w:before="20"/>
        <w:rPr>
          <w:sz w:val="20"/>
          <w:szCs w:val="20"/>
        </w:rPr>
      </w:pPr>
      <w:r>
        <w:rPr>
          <w:sz w:val="20"/>
          <w:szCs w:val="20"/>
        </w:rPr>
        <w:t>9</w:t>
      </w:r>
      <w:r w:rsidR="00BD29C5" w:rsidRPr="00666415">
        <w:rPr>
          <w:sz w:val="20"/>
          <w:szCs w:val="20"/>
        </w:rPr>
        <w:t xml:space="preserve">.3.2 </w:t>
      </w:r>
      <w:r w:rsidR="00BD29C5" w:rsidRPr="00666415">
        <w:rPr>
          <w:i/>
          <w:sz w:val="20"/>
          <w:szCs w:val="20"/>
        </w:rPr>
        <w:t>Parameter Logging</w:t>
      </w:r>
    </w:p>
    <w:p w:rsidR="00BD29C5" w:rsidRPr="00666415" w:rsidRDefault="00BF339E" w:rsidP="00626ACF">
      <w:pPr>
        <w:spacing w:before="20"/>
        <w:rPr>
          <w:sz w:val="20"/>
          <w:szCs w:val="20"/>
        </w:rPr>
      </w:pPr>
      <w:r>
        <w:rPr>
          <w:sz w:val="20"/>
          <w:szCs w:val="20"/>
        </w:rPr>
        <w:t>9.</w:t>
      </w:r>
      <w:r w:rsidR="00BD29C5" w:rsidRPr="00666415">
        <w:rPr>
          <w:sz w:val="20"/>
          <w:szCs w:val="20"/>
        </w:rPr>
        <w:t xml:space="preserve">3.2.1 Refer to Table 6 for parameter logging </w:t>
      </w:r>
      <w:r w:rsidR="00626ACF">
        <w:rPr>
          <w:sz w:val="20"/>
          <w:szCs w:val="20"/>
        </w:rPr>
        <w:t>information.</w:t>
      </w:r>
    </w:p>
    <w:p w:rsidR="00DC2FE2" w:rsidRDefault="00DC2FE2" w:rsidP="00BD29C5">
      <w:pPr>
        <w:pStyle w:val="Sub-section"/>
        <w:ind w:firstLine="200"/>
        <w:rPr>
          <w:rFonts w:ascii="Arial" w:hAnsi="Arial" w:cs="Arial"/>
          <w:b/>
          <w:noProof/>
          <w:sz w:val="18"/>
          <w:szCs w:val="18"/>
        </w:rPr>
      </w:pPr>
    </w:p>
    <w:p w:rsidR="00626ACF" w:rsidRDefault="00626ACF" w:rsidP="00210BD7">
      <w:pPr>
        <w:pStyle w:val="Sub-section"/>
        <w:jc w:val="center"/>
        <w:rPr>
          <w:b/>
          <w:sz w:val="20"/>
          <w:szCs w:val="20"/>
        </w:rPr>
      </w:pPr>
    </w:p>
    <w:p w:rsidR="00626ACF" w:rsidRDefault="00626ACF" w:rsidP="00210BD7">
      <w:pPr>
        <w:pStyle w:val="Sub-section"/>
        <w:jc w:val="center"/>
        <w:rPr>
          <w:b/>
          <w:sz w:val="20"/>
          <w:szCs w:val="20"/>
        </w:rPr>
      </w:pPr>
    </w:p>
    <w:p w:rsidR="00626ACF" w:rsidRDefault="00626ACF" w:rsidP="00210BD7">
      <w:pPr>
        <w:pStyle w:val="Sub-section"/>
        <w:jc w:val="center"/>
        <w:rPr>
          <w:b/>
          <w:sz w:val="20"/>
          <w:szCs w:val="20"/>
        </w:rPr>
      </w:pPr>
    </w:p>
    <w:p w:rsidR="00626ACF" w:rsidRDefault="00626ACF" w:rsidP="00210BD7">
      <w:pPr>
        <w:pStyle w:val="Sub-section"/>
        <w:jc w:val="center"/>
        <w:rPr>
          <w:b/>
          <w:sz w:val="20"/>
          <w:szCs w:val="20"/>
        </w:rPr>
      </w:pPr>
    </w:p>
    <w:p w:rsidR="00210BD7" w:rsidRDefault="00DC2FE2" w:rsidP="00210BD7">
      <w:pPr>
        <w:pStyle w:val="Sub-section"/>
        <w:jc w:val="center"/>
        <w:rPr>
          <w:b/>
          <w:sz w:val="20"/>
          <w:szCs w:val="20"/>
        </w:rPr>
      </w:pPr>
      <w:r w:rsidRPr="00666415">
        <w:rPr>
          <w:b/>
          <w:sz w:val="20"/>
          <w:szCs w:val="20"/>
        </w:rPr>
        <w:t>TABLE 6 Parameter Logging</w:t>
      </w:r>
    </w:p>
    <w:p w:rsidR="00210BD7" w:rsidRDefault="00210BD7" w:rsidP="00210BD7">
      <w:pPr>
        <w:pStyle w:val="Sub-section"/>
        <w:jc w:val="center"/>
        <w:rPr>
          <w:b/>
          <w:sz w:val="20"/>
          <w:szCs w:val="20"/>
        </w:rPr>
      </w:pP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tbl>
      <w:tblPr>
        <w:tblW w:w="0" w:type="auto"/>
        <w:jc w:val="center"/>
        <w:tblLook w:val="04A0" w:firstRow="1" w:lastRow="0" w:firstColumn="1" w:lastColumn="0" w:noHBand="0" w:noVBand="1"/>
      </w:tblPr>
      <w:tblGrid>
        <w:gridCol w:w="429"/>
        <w:gridCol w:w="4308"/>
        <w:gridCol w:w="847"/>
      </w:tblGrid>
      <w:tr w:rsidR="00F164B6" w:rsidRPr="00467C1D">
        <w:trPr>
          <w:cantSplit/>
          <w:trHeight w:val="259"/>
          <w:jc w:val="center"/>
        </w:trPr>
        <w:tc>
          <w:tcPr>
            <w:tcW w:w="0" w:type="auto"/>
            <w:tcBorders>
              <w:top w:val="nil"/>
              <w:left w:val="nil"/>
              <w:bottom w:val="nil"/>
              <w:right w:val="nil"/>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p>
        </w:tc>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b/>
                <w:bCs/>
                <w:color w:val="000000"/>
                <w:sz w:val="18"/>
                <w:szCs w:val="18"/>
              </w:rPr>
            </w:pPr>
            <w:r w:rsidRPr="00467C1D">
              <w:rPr>
                <w:rFonts w:ascii="Arial" w:hAnsi="Arial" w:cs="Arial"/>
                <w:b/>
                <w:bCs/>
                <w:color w:val="000000"/>
                <w:sz w:val="18"/>
                <w:szCs w:val="18"/>
              </w:rPr>
              <w:t>TEST POINT</w:t>
            </w:r>
          </w:p>
        </w:tc>
        <w:tc>
          <w:tcPr>
            <w:tcW w:w="0" w:type="auto"/>
            <w:tcBorders>
              <w:top w:val="single" w:sz="8" w:space="0" w:color="auto"/>
              <w:left w:val="nil"/>
              <w:bottom w:val="single" w:sz="8"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b/>
                <w:bCs/>
                <w:color w:val="000000"/>
                <w:sz w:val="18"/>
                <w:szCs w:val="18"/>
              </w:rPr>
            </w:pPr>
            <w:r w:rsidRPr="00467C1D">
              <w:rPr>
                <w:rFonts w:ascii="Arial" w:hAnsi="Arial" w:cs="Arial"/>
                <w:b/>
                <w:bCs/>
                <w:color w:val="000000"/>
                <w:sz w:val="18"/>
                <w:szCs w:val="18"/>
              </w:rPr>
              <w:t>UNITS</w:t>
            </w:r>
          </w:p>
        </w:tc>
      </w:tr>
      <w:tr w:rsidR="00F164B6" w:rsidRPr="00467C1D">
        <w:trPr>
          <w:cantSplit/>
          <w:trHeight w:val="259"/>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tcPr>
          <w:p w:rsidR="00F164B6" w:rsidRPr="00467C1D" w:rsidRDefault="00F164B6" w:rsidP="007674AD">
            <w:pPr>
              <w:autoSpaceDE/>
              <w:autoSpaceDN/>
              <w:jc w:val="center"/>
              <w:rPr>
                <w:rFonts w:ascii="Arial" w:hAnsi="Arial" w:cs="Arial"/>
                <w:b/>
                <w:bCs/>
                <w:color w:val="000000"/>
                <w:sz w:val="18"/>
                <w:szCs w:val="18"/>
              </w:rPr>
            </w:pPr>
            <w:r w:rsidRPr="00467C1D">
              <w:rPr>
                <w:rFonts w:ascii="Arial" w:hAnsi="Arial" w:cs="Arial"/>
                <w:b/>
                <w:bCs/>
                <w:color w:val="000000"/>
                <w:sz w:val="18"/>
                <w:szCs w:val="18"/>
              </w:rPr>
              <w:t>Controlled</w:t>
            </w: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Engine Speed</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r/min</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4240F4">
            <w:pPr>
              <w:autoSpaceDE/>
              <w:autoSpaceDN/>
              <w:rPr>
                <w:rFonts w:ascii="Arial" w:hAnsi="Arial" w:cs="Arial"/>
                <w:color w:val="000000"/>
                <w:sz w:val="18"/>
                <w:szCs w:val="18"/>
              </w:rPr>
            </w:pPr>
            <w:r w:rsidRPr="00467C1D">
              <w:rPr>
                <w:rFonts w:ascii="Arial" w:hAnsi="Arial" w:cs="Arial"/>
                <w:color w:val="000000"/>
                <w:sz w:val="18"/>
                <w:szCs w:val="18"/>
              </w:rPr>
              <w:t xml:space="preserve">Engine </w:t>
            </w:r>
            <w:r>
              <w:rPr>
                <w:rFonts w:ascii="Arial" w:hAnsi="Arial" w:cs="Arial"/>
                <w:color w:val="000000"/>
                <w:sz w:val="18"/>
                <w:szCs w:val="18"/>
              </w:rPr>
              <w:t>Torque</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N•m</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Coolant Out Temp</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 xml:space="preserve">Oil </w:t>
            </w:r>
            <w:r>
              <w:rPr>
                <w:rFonts w:ascii="Arial" w:hAnsi="Arial" w:cs="Arial"/>
                <w:color w:val="000000"/>
                <w:sz w:val="18"/>
                <w:szCs w:val="18"/>
              </w:rPr>
              <w:t>Gallery</w:t>
            </w:r>
            <w:r w:rsidRPr="00467C1D">
              <w:rPr>
                <w:rFonts w:ascii="Arial" w:hAnsi="Arial" w:cs="Arial"/>
                <w:color w:val="000000"/>
                <w:sz w:val="18"/>
                <w:szCs w:val="18"/>
              </w:rPr>
              <w:t xml:space="preserve"> Temp</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Air Charge Temp</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Inlet</w:t>
            </w:r>
            <w:r w:rsidRPr="00467C1D">
              <w:rPr>
                <w:rFonts w:ascii="Arial" w:hAnsi="Arial" w:cs="Arial"/>
                <w:color w:val="000000"/>
                <w:sz w:val="18"/>
                <w:szCs w:val="18"/>
              </w:rPr>
              <w:t xml:space="preserve"> Air Temp</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Inlet</w:t>
            </w:r>
            <w:r w:rsidRPr="00467C1D">
              <w:rPr>
                <w:rFonts w:ascii="Arial" w:hAnsi="Arial" w:cs="Arial"/>
                <w:color w:val="000000"/>
                <w:sz w:val="18"/>
                <w:szCs w:val="18"/>
              </w:rPr>
              <w:t xml:space="preserve"> Air Press</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kPaG</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24607F" w:rsidRDefault="00F164B6" w:rsidP="007674AD">
            <w:pPr>
              <w:autoSpaceDE/>
              <w:autoSpaceDN/>
              <w:rPr>
                <w:rFonts w:ascii="Arial" w:hAnsi="Arial" w:cs="Arial"/>
                <w:color w:val="000000"/>
                <w:sz w:val="18"/>
                <w:szCs w:val="18"/>
              </w:rPr>
            </w:pPr>
            <w:r w:rsidRPr="0024607F">
              <w:rPr>
                <w:rFonts w:ascii="Arial" w:hAnsi="Arial" w:cs="Arial"/>
                <w:color w:val="000000"/>
                <w:sz w:val="18"/>
                <w:szCs w:val="18"/>
              </w:rPr>
              <w:t>Exhaust Back Press</w:t>
            </w:r>
          </w:p>
        </w:tc>
        <w:tc>
          <w:tcPr>
            <w:tcW w:w="0" w:type="auto"/>
            <w:tcBorders>
              <w:top w:val="nil"/>
              <w:left w:val="nil"/>
              <w:bottom w:val="single" w:sz="4" w:space="0" w:color="auto"/>
              <w:right w:val="single" w:sz="8" w:space="0" w:color="auto"/>
            </w:tcBorders>
            <w:shd w:val="clear" w:color="auto" w:fill="auto"/>
            <w:noWrap/>
            <w:vAlign w:val="bottom"/>
          </w:tcPr>
          <w:p w:rsidR="00F164B6" w:rsidRPr="0024607F" w:rsidRDefault="00F164B6" w:rsidP="007674AD">
            <w:pPr>
              <w:autoSpaceDE/>
              <w:autoSpaceDN/>
              <w:jc w:val="center"/>
              <w:rPr>
                <w:rFonts w:ascii="Arial" w:hAnsi="Arial" w:cs="Arial"/>
                <w:color w:val="000000"/>
                <w:sz w:val="18"/>
                <w:szCs w:val="18"/>
              </w:rPr>
            </w:pPr>
            <w:r w:rsidRPr="0024607F">
              <w:rPr>
                <w:rFonts w:ascii="Arial" w:hAnsi="Arial" w:cs="Arial"/>
                <w:color w:val="000000"/>
                <w:sz w:val="18"/>
                <w:szCs w:val="18"/>
              </w:rPr>
              <w:t>kPaA</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24607F" w:rsidRDefault="00F164B6" w:rsidP="007674AD">
            <w:pPr>
              <w:autoSpaceDE/>
              <w:autoSpaceDN/>
              <w:rPr>
                <w:rFonts w:ascii="Arial" w:hAnsi="Arial" w:cs="Arial"/>
                <w:color w:val="000000"/>
                <w:sz w:val="18"/>
                <w:szCs w:val="18"/>
              </w:rPr>
            </w:pPr>
            <w:r w:rsidRPr="0024607F">
              <w:rPr>
                <w:rFonts w:ascii="Arial" w:hAnsi="Arial" w:cs="Arial"/>
                <w:color w:val="000000"/>
                <w:sz w:val="18"/>
                <w:szCs w:val="18"/>
              </w:rPr>
              <w:t>Fuel Temp</w:t>
            </w:r>
          </w:p>
        </w:tc>
        <w:tc>
          <w:tcPr>
            <w:tcW w:w="0" w:type="auto"/>
            <w:tcBorders>
              <w:top w:val="nil"/>
              <w:left w:val="nil"/>
              <w:bottom w:val="single" w:sz="4" w:space="0" w:color="auto"/>
              <w:right w:val="single" w:sz="8" w:space="0" w:color="auto"/>
            </w:tcBorders>
            <w:shd w:val="clear" w:color="auto" w:fill="auto"/>
            <w:noWrap/>
            <w:vAlign w:val="bottom"/>
          </w:tcPr>
          <w:p w:rsidR="00F164B6" w:rsidRPr="0024607F"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24607F">
              <w:rPr>
                <w:rFonts w:ascii="Arial" w:hAnsi="Arial" w:cs="Arial"/>
                <w:color w:val="000000"/>
                <w:sz w:val="18"/>
                <w:szCs w:val="18"/>
              </w:rPr>
              <w:t>C</w:t>
            </w:r>
          </w:p>
        </w:tc>
      </w:tr>
      <w:tr w:rsidR="00F164B6" w:rsidRPr="00467C1D">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Humidity</w:t>
            </w:r>
          </w:p>
        </w:tc>
        <w:tc>
          <w:tcPr>
            <w:tcW w:w="0" w:type="auto"/>
            <w:tcBorders>
              <w:top w:val="nil"/>
              <w:left w:val="nil"/>
              <w:bottom w:val="single" w:sz="4" w:space="0" w:color="auto"/>
              <w:right w:val="single" w:sz="8" w:space="0" w:color="auto"/>
            </w:tcBorders>
            <w:shd w:val="clear" w:color="auto" w:fill="auto"/>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g/kg</w:t>
            </w:r>
          </w:p>
        </w:tc>
      </w:tr>
      <w:tr w:rsidR="00F164B6" w:rsidRPr="00467C1D">
        <w:trPr>
          <w:cantSplit/>
          <w:trHeight w:val="259"/>
          <w:jc w:val="center"/>
        </w:trPr>
        <w:tc>
          <w:tcPr>
            <w:tcW w:w="0" w:type="auto"/>
            <w:vMerge w:val="restart"/>
            <w:tcBorders>
              <w:top w:val="nil"/>
              <w:left w:val="single" w:sz="8" w:space="0" w:color="auto"/>
              <w:right w:val="single" w:sz="4" w:space="0" w:color="auto"/>
            </w:tcBorders>
            <w:shd w:val="clear" w:color="000000" w:fill="FFFFFF"/>
            <w:noWrap/>
            <w:textDirection w:val="btLr"/>
            <w:vAlign w:val="center"/>
          </w:tcPr>
          <w:p w:rsidR="00F164B6" w:rsidRPr="00467C1D" w:rsidRDefault="00F164B6" w:rsidP="007674AD">
            <w:pPr>
              <w:autoSpaceDE/>
              <w:autoSpaceDN/>
              <w:jc w:val="center"/>
              <w:rPr>
                <w:rFonts w:ascii="Arial" w:hAnsi="Arial" w:cs="Arial"/>
                <w:b/>
                <w:bCs/>
                <w:color w:val="000000"/>
                <w:sz w:val="18"/>
                <w:szCs w:val="18"/>
              </w:rPr>
            </w:pPr>
            <w:r w:rsidRPr="00467C1D">
              <w:rPr>
                <w:rFonts w:ascii="Arial" w:hAnsi="Arial" w:cs="Arial"/>
                <w:b/>
                <w:bCs/>
                <w:color w:val="000000"/>
                <w:sz w:val="18"/>
                <w:szCs w:val="18"/>
              </w:rPr>
              <w:t>Monitored</w:t>
            </w:r>
          </w:p>
        </w:tc>
        <w:tc>
          <w:tcPr>
            <w:tcW w:w="0" w:type="auto"/>
            <w:tcBorders>
              <w:top w:val="single" w:sz="8" w:space="0" w:color="auto"/>
              <w:left w:val="nil"/>
              <w:bottom w:val="single" w:sz="4"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Fuel Flow</w:t>
            </w:r>
          </w:p>
        </w:tc>
        <w:tc>
          <w:tcPr>
            <w:tcW w:w="0" w:type="auto"/>
            <w:tcBorders>
              <w:top w:val="single" w:sz="8" w:space="0" w:color="auto"/>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kg/hr</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sidRPr="00EE3E6A">
              <w:rPr>
                <w:rFonts w:ascii="Arial" w:hAnsi="Arial" w:cs="Arial"/>
                <w:color w:val="000000"/>
                <w:sz w:val="18"/>
                <w:szCs w:val="18"/>
              </w:rPr>
              <w:t>Manifold Absolute Pressure (MAP)</w:t>
            </w:r>
          </w:p>
        </w:tc>
        <w:tc>
          <w:tcPr>
            <w:tcW w:w="0" w:type="auto"/>
            <w:tcBorders>
              <w:top w:val="nil"/>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kPaA</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Boost Pressure</w:t>
            </w:r>
          </w:p>
        </w:tc>
        <w:tc>
          <w:tcPr>
            <w:tcW w:w="0" w:type="auto"/>
            <w:tcBorders>
              <w:top w:val="nil"/>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kPaA</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Barometric Press</w:t>
            </w:r>
            <w:r>
              <w:rPr>
                <w:rFonts w:ascii="Arial" w:hAnsi="Arial" w:cs="Arial"/>
                <w:color w:val="000000"/>
                <w:sz w:val="18"/>
                <w:szCs w:val="18"/>
              </w:rPr>
              <w:t>ure</w:t>
            </w:r>
          </w:p>
        </w:tc>
        <w:tc>
          <w:tcPr>
            <w:tcW w:w="0" w:type="auto"/>
            <w:tcBorders>
              <w:top w:val="nil"/>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kPaA</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Oil Gallery</w:t>
            </w:r>
            <w:r w:rsidRPr="00467C1D">
              <w:rPr>
                <w:rFonts w:ascii="Arial" w:hAnsi="Arial" w:cs="Arial"/>
                <w:color w:val="000000"/>
                <w:sz w:val="18"/>
                <w:szCs w:val="18"/>
              </w:rPr>
              <w:t xml:space="preserve"> Pressure</w:t>
            </w:r>
          </w:p>
        </w:tc>
        <w:tc>
          <w:tcPr>
            <w:tcW w:w="0" w:type="auto"/>
            <w:tcBorders>
              <w:top w:val="nil"/>
              <w:left w:val="nil"/>
              <w:bottom w:val="single" w:sz="4"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sidRPr="00467C1D">
              <w:rPr>
                <w:rFonts w:ascii="Arial" w:hAnsi="Arial" w:cs="Arial"/>
                <w:color w:val="000000"/>
                <w:sz w:val="18"/>
                <w:szCs w:val="18"/>
              </w:rPr>
              <w:t>Oil Head Pressure</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sidRPr="00467C1D">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Pr="00467C1D" w:rsidRDefault="00F164B6" w:rsidP="007674AD">
            <w:pPr>
              <w:autoSpaceDE/>
              <w:autoSpaceDN/>
              <w:rPr>
                <w:rFonts w:ascii="Arial" w:hAnsi="Arial" w:cs="Arial"/>
                <w:color w:val="000000"/>
                <w:sz w:val="18"/>
                <w:szCs w:val="18"/>
              </w:rPr>
            </w:pPr>
            <w:r>
              <w:rPr>
                <w:rFonts w:ascii="Arial" w:hAnsi="Arial" w:cs="Arial"/>
                <w:color w:val="000000"/>
                <w:sz w:val="18"/>
                <w:szCs w:val="18"/>
              </w:rPr>
              <w:t>Oil Filter In Temp</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Exhaust temp</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w:t>
            </w:r>
            <w:r w:rsidRPr="00467C1D">
              <w:rPr>
                <w:rFonts w:ascii="Arial" w:hAnsi="Arial" w:cs="Arial"/>
                <w:color w:val="000000"/>
                <w:sz w:val="18"/>
                <w:szCs w:val="18"/>
              </w:rPr>
              <w:t>C</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Crank Case Pressure</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Fuel Pressure</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Power</w:t>
            </w:r>
          </w:p>
        </w:tc>
        <w:tc>
          <w:tcPr>
            <w:tcW w:w="0" w:type="auto"/>
            <w:tcBorders>
              <w:top w:val="nil"/>
              <w:left w:val="nil"/>
              <w:bottom w:val="single" w:sz="8" w:space="0" w:color="auto"/>
              <w:right w:val="single" w:sz="8" w:space="0" w:color="auto"/>
            </w:tcBorders>
            <w:shd w:val="clear" w:color="000000" w:fill="FFFFFF"/>
            <w:noWrap/>
            <w:vAlign w:val="bottom"/>
          </w:tcPr>
          <w:p w:rsidR="00F164B6" w:rsidRPr="00467C1D"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kW</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Pre-Intercooler Air Pressure</w:t>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kPaA</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Ambient Temperature</w:t>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ºC</w:t>
            </w:r>
          </w:p>
        </w:tc>
      </w:tr>
      <w:tr w:rsidR="00F164B6" w:rsidRPr="00467C1D">
        <w:trPr>
          <w:cantSplit/>
          <w:trHeight w:val="259"/>
          <w:jc w:val="center"/>
        </w:trPr>
        <w:tc>
          <w:tcPr>
            <w:tcW w:w="0" w:type="auto"/>
            <w:vMerge/>
            <w:tcBorders>
              <w:left w:val="single" w:sz="8"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Coolant In Temperature</w:t>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ºC</w:t>
            </w:r>
          </w:p>
        </w:tc>
      </w:tr>
      <w:tr w:rsidR="00F164B6" w:rsidRPr="00467C1D">
        <w:trPr>
          <w:cantSplit/>
          <w:trHeight w:val="259"/>
          <w:jc w:val="center"/>
        </w:trPr>
        <w:tc>
          <w:tcPr>
            <w:tcW w:w="0" w:type="auto"/>
            <w:vMerge/>
            <w:tcBorders>
              <w:left w:val="single" w:sz="8" w:space="0" w:color="auto"/>
              <w:bottom w:val="single" w:sz="4"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EE3E6A">
            <w:pPr>
              <w:autoSpaceDE/>
              <w:autoSpaceDN/>
              <w:rPr>
                <w:rFonts w:ascii="Arial" w:hAnsi="Arial" w:cs="Arial"/>
                <w:color w:val="000000"/>
                <w:sz w:val="18"/>
                <w:szCs w:val="18"/>
              </w:rPr>
            </w:pPr>
            <w:r>
              <w:rPr>
                <w:rFonts w:ascii="Arial" w:hAnsi="Arial" w:cs="Arial"/>
                <w:color w:val="000000"/>
                <w:sz w:val="18"/>
                <w:szCs w:val="18"/>
              </w:rPr>
              <w:t xml:space="preserve">Coolant </w:t>
            </w:r>
            <w:r w:rsidRPr="00EE3E6A">
              <w:rPr>
                <w:rFonts w:ascii="Arial" w:hAnsi="Arial" w:cs="Arial"/>
                <w:color w:val="000000"/>
                <w:sz w:val="18"/>
                <w:szCs w:val="18"/>
              </w:rPr>
              <w:t xml:space="preserve"> Pressure</w:t>
            </w:r>
            <w:r w:rsidRPr="00EE3E6A">
              <w:rPr>
                <w:rFonts w:ascii="Arial" w:hAnsi="Arial" w:cs="Arial"/>
                <w:color w:val="000000"/>
                <w:sz w:val="18"/>
                <w:szCs w:val="18"/>
              </w:rPr>
              <w:tab/>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sidRPr="00EE3E6A">
              <w:rPr>
                <w:rFonts w:ascii="Arial" w:hAnsi="Arial" w:cs="Arial"/>
                <w:color w:val="000000"/>
                <w:sz w:val="18"/>
                <w:szCs w:val="18"/>
              </w:rPr>
              <w:t>kPaG</w:t>
            </w:r>
          </w:p>
        </w:tc>
      </w:tr>
      <w:tr w:rsidR="00F164B6" w:rsidRPr="00467C1D">
        <w:trPr>
          <w:cantSplit/>
          <w:trHeight w:val="259"/>
          <w:jc w:val="center"/>
        </w:trPr>
        <w:tc>
          <w:tcPr>
            <w:tcW w:w="0" w:type="auto"/>
            <w:vMerge/>
            <w:tcBorders>
              <w:left w:val="single" w:sz="8" w:space="0" w:color="auto"/>
              <w:bottom w:val="single" w:sz="4"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Pr="0024607F" w:rsidRDefault="00F164B6" w:rsidP="00EE3E6A">
            <w:pPr>
              <w:autoSpaceDE/>
              <w:autoSpaceDN/>
              <w:rPr>
                <w:rFonts w:ascii="Arial" w:hAnsi="Arial" w:cs="Arial"/>
                <w:color w:val="000000"/>
                <w:sz w:val="18"/>
                <w:szCs w:val="18"/>
              </w:rPr>
            </w:pPr>
            <w:r w:rsidRPr="0024607F">
              <w:rPr>
                <w:rFonts w:ascii="Arial" w:hAnsi="Arial" w:cs="Arial"/>
                <w:color w:val="000000"/>
                <w:sz w:val="18"/>
                <w:szCs w:val="18"/>
              </w:rPr>
              <w:t>Coolant Flow</w:t>
            </w:r>
          </w:p>
        </w:tc>
        <w:tc>
          <w:tcPr>
            <w:tcW w:w="0" w:type="auto"/>
            <w:tcBorders>
              <w:top w:val="nil"/>
              <w:left w:val="nil"/>
              <w:bottom w:val="single" w:sz="8" w:space="0" w:color="auto"/>
              <w:right w:val="single" w:sz="8" w:space="0" w:color="auto"/>
            </w:tcBorders>
            <w:shd w:val="clear" w:color="000000" w:fill="FFFFFF"/>
            <w:noWrap/>
            <w:vAlign w:val="bottom"/>
          </w:tcPr>
          <w:p w:rsidR="00F164B6" w:rsidRPr="0024607F" w:rsidRDefault="00F164B6" w:rsidP="007674AD">
            <w:pPr>
              <w:autoSpaceDE/>
              <w:autoSpaceDN/>
              <w:jc w:val="center"/>
              <w:rPr>
                <w:rFonts w:ascii="Arial" w:hAnsi="Arial" w:cs="Arial"/>
                <w:color w:val="000000"/>
                <w:sz w:val="18"/>
                <w:szCs w:val="18"/>
              </w:rPr>
            </w:pPr>
            <w:r w:rsidRPr="0024607F">
              <w:rPr>
                <w:rFonts w:ascii="Arial" w:hAnsi="Arial" w:cs="Arial"/>
                <w:color w:val="000000"/>
                <w:sz w:val="18"/>
                <w:szCs w:val="18"/>
              </w:rPr>
              <w:t>L/m</w:t>
            </w:r>
          </w:p>
        </w:tc>
      </w:tr>
      <w:tr w:rsidR="00F164B6" w:rsidRPr="00467C1D">
        <w:trPr>
          <w:cantSplit/>
          <w:trHeight w:val="259"/>
          <w:jc w:val="center"/>
        </w:trPr>
        <w:tc>
          <w:tcPr>
            <w:tcW w:w="0" w:type="auto"/>
            <w:vMerge/>
            <w:tcBorders>
              <w:left w:val="single" w:sz="8" w:space="0" w:color="auto"/>
              <w:bottom w:val="single" w:sz="4"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Pr="0024607F" w:rsidRDefault="00F164B6" w:rsidP="00EE3E6A">
            <w:pPr>
              <w:autoSpaceDE/>
              <w:autoSpaceDN/>
              <w:rPr>
                <w:rFonts w:ascii="Arial" w:hAnsi="Arial" w:cs="Arial"/>
                <w:color w:val="000000"/>
                <w:sz w:val="18"/>
                <w:szCs w:val="18"/>
              </w:rPr>
            </w:pPr>
            <w:r w:rsidRPr="0024607F">
              <w:rPr>
                <w:rFonts w:ascii="Arial" w:hAnsi="Arial" w:cs="Arial"/>
                <w:color w:val="000000"/>
                <w:sz w:val="18"/>
                <w:szCs w:val="18"/>
              </w:rPr>
              <w:t>Blowby heat exchanger  coolant</w:t>
            </w:r>
          </w:p>
        </w:tc>
        <w:tc>
          <w:tcPr>
            <w:tcW w:w="0" w:type="auto"/>
            <w:tcBorders>
              <w:top w:val="nil"/>
              <w:left w:val="nil"/>
              <w:bottom w:val="single" w:sz="8" w:space="0" w:color="auto"/>
              <w:right w:val="single" w:sz="8" w:space="0" w:color="auto"/>
            </w:tcBorders>
            <w:shd w:val="clear" w:color="000000" w:fill="FFFFFF"/>
            <w:noWrap/>
            <w:vAlign w:val="bottom"/>
          </w:tcPr>
          <w:p w:rsidR="00F164B6" w:rsidRPr="0024607F" w:rsidRDefault="00F164B6" w:rsidP="007674AD">
            <w:pPr>
              <w:autoSpaceDE/>
              <w:autoSpaceDN/>
              <w:jc w:val="center"/>
              <w:rPr>
                <w:rFonts w:ascii="Arial" w:hAnsi="Arial" w:cs="Arial"/>
                <w:color w:val="000000"/>
                <w:sz w:val="18"/>
                <w:szCs w:val="18"/>
              </w:rPr>
            </w:pPr>
            <w:r w:rsidRPr="0024607F">
              <w:rPr>
                <w:rFonts w:ascii="Arial" w:hAnsi="Arial" w:cs="Arial"/>
                <w:color w:val="000000"/>
                <w:sz w:val="18"/>
                <w:szCs w:val="18"/>
              </w:rPr>
              <w:t>L/m</w:t>
            </w:r>
          </w:p>
        </w:tc>
      </w:tr>
      <w:tr w:rsidR="00F164B6" w:rsidRPr="00467C1D">
        <w:trPr>
          <w:cantSplit/>
          <w:trHeight w:val="259"/>
          <w:jc w:val="center"/>
        </w:trPr>
        <w:tc>
          <w:tcPr>
            <w:tcW w:w="0" w:type="auto"/>
            <w:vMerge/>
            <w:tcBorders>
              <w:left w:val="single" w:sz="8" w:space="0" w:color="auto"/>
              <w:bottom w:val="single" w:sz="4" w:space="0" w:color="auto"/>
              <w:right w:val="single" w:sz="4" w:space="0" w:color="auto"/>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rsidR="00F164B6" w:rsidRDefault="00F164B6" w:rsidP="007674AD">
            <w:pPr>
              <w:autoSpaceDE/>
              <w:autoSpaceDN/>
              <w:rPr>
                <w:rFonts w:ascii="Arial" w:hAnsi="Arial" w:cs="Arial"/>
                <w:color w:val="000000"/>
                <w:sz w:val="18"/>
                <w:szCs w:val="18"/>
              </w:rPr>
            </w:pPr>
            <w:r>
              <w:rPr>
                <w:rFonts w:ascii="Arial" w:hAnsi="Arial" w:cs="Arial"/>
                <w:color w:val="000000"/>
                <w:sz w:val="18"/>
                <w:szCs w:val="18"/>
              </w:rPr>
              <w:t>Lambda</w:t>
            </w:r>
          </w:p>
        </w:tc>
        <w:tc>
          <w:tcPr>
            <w:tcW w:w="0" w:type="auto"/>
            <w:tcBorders>
              <w:top w:val="nil"/>
              <w:left w:val="nil"/>
              <w:bottom w:val="single" w:sz="8" w:space="0" w:color="auto"/>
              <w:right w:val="single" w:sz="8" w:space="0" w:color="auto"/>
            </w:tcBorders>
            <w:shd w:val="clear" w:color="000000" w:fill="FFFFFF"/>
            <w:noWrap/>
            <w:vAlign w:val="bottom"/>
          </w:tcPr>
          <w:p w:rsidR="00F164B6" w:rsidRDefault="00F164B6" w:rsidP="007674AD">
            <w:pPr>
              <w:autoSpaceDE/>
              <w:autoSpaceDN/>
              <w:jc w:val="center"/>
              <w:rPr>
                <w:rFonts w:ascii="Arial" w:hAnsi="Arial" w:cs="Arial"/>
                <w:color w:val="000000"/>
                <w:sz w:val="18"/>
                <w:szCs w:val="18"/>
              </w:rPr>
            </w:pPr>
            <w:r>
              <w:rPr>
                <w:rFonts w:ascii="Arial" w:hAnsi="Arial" w:cs="Arial"/>
                <w:color w:val="000000"/>
                <w:sz w:val="18"/>
                <w:szCs w:val="18"/>
              </w:rPr>
              <w:t>unitless</w:t>
            </w:r>
          </w:p>
        </w:tc>
      </w:tr>
      <w:tr w:rsidR="00F164B6" w:rsidRPr="00467C1D">
        <w:trPr>
          <w:cantSplit/>
          <w:trHeight w:val="259"/>
          <w:jc w:val="center"/>
        </w:trPr>
        <w:tc>
          <w:tcPr>
            <w:tcW w:w="0" w:type="auto"/>
            <w:vMerge w:val="restart"/>
            <w:tcBorders>
              <w:top w:val="single" w:sz="4" w:space="0" w:color="auto"/>
              <w:left w:val="single" w:sz="4" w:space="0" w:color="auto"/>
              <w:bottom w:val="single" w:sz="4" w:space="0" w:color="auto"/>
              <w:right w:val="nil"/>
            </w:tcBorders>
            <w:shd w:val="clear" w:color="auto" w:fill="auto"/>
            <w:noWrap/>
            <w:textDirection w:val="btLr"/>
            <w:vAlign w:val="center"/>
          </w:tcPr>
          <w:p w:rsidR="00F164B6" w:rsidRPr="00061C59" w:rsidRDefault="00F164B6" w:rsidP="007674AD">
            <w:pPr>
              <w:autoSpaceDE/>
              <w:autoSpaceDN/>
              <w:jc w:val="center"/>
              <w:rPr>
                <w:rFonts w:ascii="Arial" w:hAnsi="Arial" w:cs="Arial"/>
                <w:b/>
                <w:bCs/>
                <w:color w:val="000000"/>
                <w:sz w:val="18"/>
                <w:szCs w:val="18"/>
                <w:highlight w:val="lightGray"/>
              </w:rPr>
            </w:pPr>
            <w:r w:rsidRPr="00061C59">
              <w:rPr>
                <w:rFonts w:ascii="Arial" w:hAnsi="Arial" w:cs="Arial"/>
                <w:b/>
                <w:bCs/>
                <w:color w:val="000000"/>
                <w:sz w:val="18"/>
                <w:szCs w:val="18"/>
                <w:highlight w:val="lightGray"/>
              </w:rPr>
              <w:t>PCM CAN BUS Channels</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Ignition Timing Advance for #1 Cylinder</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Deg CA</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Absolute Throttle Position</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Engine Coolant Temperature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ºC</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Inlet Air Temperature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ºC</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Equivalence Ratio (Lambda)</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unitless</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Absolute Load Value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Intake Manifold Absolute Pressure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kPa</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Fuel Rail Pressure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kPa</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Calibri" w:hAnsi="Calibri"/>
                <w:color w:val="000000"/>
                <w:sz w:val="22"/>
                <w:szCs w:val="22"/>
              </w:rPr>
            </w:pPr>
            <w:r w:rsidRPr="00DD4813">
              <w:rPr>
                <w:rFonts w:ascii="Arial" w:hAnsi="Arial" w:cs="Arial"/>
                <w:color w:val="000000"/>
                <w:sz w:val="18"/>
                <w:szCs w:val="18"/>
              </w:rPr>
              <w:t>Accelerator Pedal Position</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Calibri" w:hAnsi="Calibri"/>
                <w:color w:val="000000"/>
                <w:sz w:val="22"/>
                <w:szCs w:val="22"/>
              </w:rPr>
            </w:pPr>
            <w:r>
              <w:rPr>
                <w:rFonts w:ascii="Calibri" w:hAnsi="Calibri"/>
                <w:color w:val="000000"/>
                <w:sz w:val="22"/>
                <w:szCs w:val="22"/>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Boost Absolute Pressure - Raw Value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kPa</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Turbocharger Wastegate Duty Cycle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Actual Intake (A) Camshaft Position</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Deg</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Actual Exhaust (B) Camshaft Position</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Deg</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Intake (A) Camshaft Position Actuator Duty Cycle</w:t>
            </w:r>
          </w:p>
        </w:tc>
        <w:tc>
          <w:tcPr>
            <w:tcW w:w="0" w:type="auto"/>
            <w:tcBorders>
              <w:top w:val="nil"/>
              <w:left w:val="nil"/>
              <w:bottom w:val="single" w:sz="4" w:space="0" w:color="auto"/>
              <w:right w:val="single" w:sz="8"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Exhaust (B) Camshaft Position Actuator Duty Cycle</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w:t>
            </w:r>
          </w:p>
        </w:tc>
      </w:tr>
      <w:tr w:rsidR="00F164B6" w:rsidRPr="00467C1D">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rsidR="00F164B6" w:rsidRPr="00467C1D" w:rsidRDefault="00F164B6" w:rsidP="007674AD">
            <w:pPr>
              <w:autoSpaceDE/>
              <w:autoSpaceDN/>
              <w:rPr>
                <w:rFonts w:ascii="Arial" w:hAnsi="Arial" w:cs="Arial"/>
                <w:b/>
                <w:bCs/>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F164B6" w:rsidRDefault="00F164B6" w:rsidP="007674AD">
            <w:pPr>
              <w:rPr>
                <w:rFonts w:ascii="Arial" w:hAnsi="Arial" w:cs="Arial"/>
                <w:color w:val="000000"/>
                <w:sz w:val="18"/>
                <w:szCs w:val="18"/>
              </w:rPr>
            </w:pPr>
            <w:r>
              <w:rPr>
                <w:rFonts w:ascii="Arial" w:hAnsi="Arial" w:cs="Arial"/>
                <w:color w:val="000000"/>
                <w:sz w:val="18"/>
                <w:szCs w:val="18"/>
              </w:rPr>
              <w:t>Charge Air Cooler Temperature</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F164B6" w:rsidRDefault="00F164B6" w:rsidP="007674AD">
            <w:pPr>
              <w:jc w:val="center"/>
              <w:rPr>
                <w:rFonts w:ascii="Arial" w:hAnsi="Arial" w:cs="Arial"/>
                <w:color w:val="000000"/>
                <w:sz w:val="18"/>
                <w:szCs w:val="18"/>
              </w:rPr>
            </w:pPr>
            <w:r>
              <w:rPr>
                <w:rFonts w:ascii="Arial" w:hAnsi="Arial" w:cs="Arial"/>
                <w:color w:val="000000"/>
                <w:sz w:val="18"/>
                <w:szCs w:val="18"/>
              </w:rPr>
              <w:t>º C</w:t>
            </w:r>
          </w:p>
        </w:tc>
      </w:tr>
    </w:tbl>
    <w:p w:rsidR="004240F4" w:rsidRDefault="004240F4" w:rsidP="00F164B6">
      <w:pPr>
        <w:pStyle w:val="Sub-section"/>
        <w:rPr>
          <w:rFonts w:ascii="Arial" w:hAnsi="Arial" w:cs="Arial"/>
          <w:b/>
          <w:noProof/>
          <w:sz w:val="18"/>
          <w:szCs w:val="18"/>
        </w:rPr>
      </w:pPr>
    </w:p>
    <w:p w:rsidR="0013532D" w:rsidRDefault="0013532D" w:rsidP="0013532D">
      <w:pPr>
        <w:pStyle w:val="Sub-section"/>
        <w:rPr>
          <w:rFonts w:ascii="Arial" w:hAnsi="Arial" w:cs="Arial"/>
          <w:b/>
          <w:noProof/>
          <w:sz w:val="18"/>
          <w:szCs w:val="18"/>
        </w:rPr>
      </w:pPr>
    </w:p>
    <w:p w:rsidR="004240F4" w:rsidRDefault="0013532D" w:rsidP="0013532D">
      <w:pPr>
        <w:pStyle w:val="Sub-section"/>
        <w:jc w:val="center"/>
        <w:rPr>
          <w:rFonts w:ascii="Arial" w:hAnsi="Arial" w:cs="Arial"/>
          <w:b/>
          <w:noProof/>
          <w:sz w:val="18"/>
          <w:szCs w:val="18"/>
        </w:rPr>
      </w:pPr>
      <w:r>
        <w:rPr>
          <w:rFonts w:ascii="Arial" w:hAnsi="Arial" w:cs="Arial"/>
          <w:b/>
          <w:noProof/>
          <w:sz w:val="18"/>
          <w:szCs w:val="18"/>
        </w:rPr>
        <w:t>Table 7 PCM Parameter Logging Information</w:t>
      </w: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p w:rsidR="004240F4" w:rsidRDefault="004240F4" w:rsidP="00210BD7">
      <w:pPr>
        <w:pStyle w:val="Sub-section"/>
        <w:jc w:val="center"/>
        <w:rPr>
          <w:rFonts w:ascii="Arial" w:hAnsi="Arial" w:cs="Arial"/>
          <w:b/>
          <w:noProof/>
          <w:sz w:val="18"/>
          <w:szCs w:val="18"/>
        </w:rPr>
      </w:pPr>
    </w:p>
    <w:p w:rsidR="00210BD7" w:rsidRDefault="00210BD7" w:rsidP="00210BD7">
      <w:pPr>
        <w:pStyle w:val="Sub-section"/>
        <w:jc w:val="center"/>
        <w:rPr>
          <w:rFonts w:ascii="Arial" w:hAnsi="Arial" w:cs="Arial"/>
          <w:b/>
          <w:noProof/>
          <w:sz w:val="18"/>
          <w:szCs w:val="18"/>
        </w:rPr>
      </w:pPr>
    </w:p>
    <w:p w:rsidR="00210BD7" w:rsidRDefault="00210BD7" w:rsidP="00210BD7">
      <w:pPr>
        <w:pStyle w:val="Sub-section"/>
        <w:jc w:val="center"/>
        <w:rPr>
          <w:rFonts w:ascii="Arial" w:hAnsi="Arial" w:cs="Arial"/>
          <w:b/>
          <w:noProof/>
          <w:sz w:val="18"/>
          <w:szCs w:val="18"/>
        </w:rPr>
      </w:pPr>
      <w:r w:rsidRPr="00210BD7">
        <w:rPr>
          <w:rFonts w:ascii="Arial" w:hAnsi="Arial" w:cs="Arial"/>
          <w:b/>
          <w:noProof/>
          <w:sz w:val="18"/>
          <w:szCs w:val="18"/>
        </w:rPr>
        <w:drawing>
          <wp:inline distT="0" distB="0" distL="0" distR="0">
            <wp:extent cx="5943600" cy="1456201"/>
            <wp:effectExtent l="25400" t="0" r="0" b="0"/>
            <wp:docPr id="30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1456201"/>
                    </a:xfrm>
                    <a:prstGeom prst="rect">
                      <a:avLst/>
                    </a:prstGeom>
                    <a:noFill/>
                    <a:ln>
                      <a:noFill/>
                    </a:ln>
                  </pic:spPr>
                </pic:pic>
              </a:graphicData>
            </a:graphic>
          </wp:inline>
        </w:drawing>
      </w:r>
    </w:p>
    <w:p w:rsidR="00210BD7" w:rsidRDefault="00210BD7" w:rsidP="00210BD7">
      <w:pPr>
        <w:pStyle w:val="Sub-section"/>
        <w:jc w:val="center"/>
        <w:rPr>
          <w:rFonts w:ascii="Arial" w:hAnsi="Arial" w:cs="Arial"/>
          <w:b/>
          <w:noProof/>
          <w:sz w:val="18"/>
          <w:szCs w:val="18"/>
        </w:rPr>
      </w:pPr>
    </w:p>
    <w:p w:rsidR="00DC2FE2" w:rsidRDefault="00DC2FE2" w:rsidP="00100466">
      <w:pPr>
        <w:pStyle w:val="Sub-section"/>
        <w:ind w:firstLine="200"/>
        <w:jc w:val="center"/>
        <w:rPr>
          <w:rFonts w:ascii="Arial" w:hAnsi="Arial" w:cs="Arial"/>
          <w:b/>
          <w:noProof/>
          <w:sz w:val="18"/>
          <w:szCs w:val="18"/>
        </w:rPr>
      </w:pPr>
    </w:p>
    <w:p w:rsidR="00DC2FE2" w:rsidRDefault="00DC2FE2" w:rsidP="0036182D">
      <w:pPr>
        <w:rPr>
          <w:noProof/>
        </w:rPr>
      </w:pPr>
    </w:p>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center"/>
        <w:rPr>
          <w:rFonts w:ascii="Arial" w:hAnsi="Arial" w:cs="Arial"/>
          <w:b/>
          <w:sz w:val="18"/>
          <w:szCs w:val="18"/>
        </w:rPr>
      </w:pPr>
      <w:r w:rsidRPr="00666415">
        <w:rPr>
          <w:rFonts w:ascii="Arial" w:hAnsi="Arial" w:cs="Arial"/>
          <w:b/>
          <w:sz w:val="18"/>
          <w:szCs w:val="18"/>
        </w:rPr>
        <w:t>Table 8 Typical Uncontrolled Parameter Ranges</w:t>
      </w:r>
    </w:p>
    <w:p w:rsidR="00100466" w:rsidRPr="00666415" w:rsidRDefault="00100466" w:rsidP="00100466">
      <w:pPr>
        <w:pStyle w:val="Sub-section"/>
        <w:ind w:firstLine="200"/>
        <w:jc w:val="both"/>
        <w:rPr>
          <w:sz w:val="20"/>
          <w:szCs w:val="20"/>
        </w:rPr>
      </w:pPr>
    </w:p>
    <w:tbl>
      <w:tblPr>
        <w:tblStyle w:val="TableGrid"/>
        <w:tblW w:w="0" w:type="auto"/>
        <w:tblLook w:val="04A0" w:firstRow="1" w:lastRow="0" w:firstColumn="1" w:lastColumn="0" w:noHBand="0" w:noVBand="1"/>
      </w:tblPr>
      <w:tblGrid>
        <w:gridCol w:w="3192"/>
        <w:gridCol w:w="3192"/>
        <w:gridCol w:w="3192"/>
      </w:tblGrid>
      <w:tr w:rsidR="00100466" w:rsidRPr="00666415">
        <w:tc>
          <w:tcPr>
            <w:tcW w:w="3192" w:type="dxa"/>
          </w:tcPr>
          <w:p w:rsidR="00100466" w:rsidRPr="00666415" w:rsidRDefault="00100466" w:rsidP="00A521A2">
            <w:pPr>
              <w:pStyle w:val="Sub-section"/>
              <w:jc w:val="both"/>
              <w:rPr>
                <w:sz w:val="20"/>
                <w:szCs w:val="20"/>
              </w:rPr>
            </w:pPr>
            <w:r w:rsidRPr="00666415">
              <w:rPr>
                <w:sz w:val="20"/>
                <w:szCs w:val="20"/>
              </w:rPr>
              <w:t>Parameter</w:t>
            </w:r>
          </w:p>
        </w:tc>
        <w:tc>
          <w:tcPr>
            <w:tcW w:w="3192" w:type="dxa"/>
          </w:tcPr>
          <w:p w:rsidR="00100466" w:rsidRPr="00666415" w:rsidRDefault="00100466" w:rsidP="00A521A2">
            <w:pPr>
              <w:pStyle w:val="Sub-section"/>
              <w:jc w:val="both"/>
              <w:rPr>
                <w:sz w:val="20"/>
                <w:szCs w:val="20"/>
              </w:rPr>
            </w:pPr>
            <w:r w:rsidRPr="00666415">
              <w:rPr>
                <w:sz w:val="20"/>
                <w:szCs w:val="20"/>
              </w:rPr>
              <w:t>Stage 1</w:t>
            </w:r>
          </w:p>
        </w:tc>
        <w:tc>
          <w:tcPr>
            <w:tcW w:w="3192" w:type="dxa"/>
          </w:tcPr>
          <w:p w:rsidR="00100466" w:rsidRPr="00666415" w:rsidRDefault="00100466" w:rsidP="00A521A2">
            <w:pPr>
              <w:pStyle w:val="Sub-section"/>
              <w:jc w:val="both"/>
              <w:rPr>
                <w:sz w:val="20"/>
                <w:szCs w:val="20"/>
              </w:rPr>
            </w:pPr>
            <w:r w:rsidRPr="00666415">
              <w:rPr>
                <w:sz w:val="20"/>
                <w:szCs w:val="20"/>
              </w:rPr>
              <w:t>Stage 2</w:t>
            </w:r>
          </w:p>
        </w:tc>
      </w:tr>
      <w:tr w:rsidR="00100466" w:rsidRPr="00666415">
        <w:tc>
          <w:tcPr>
            <w:tcW w:w="3192" w:type="dxa"/>
          </w:tcPr>
          <w:p w:rsidR="00100466" w:rsidRDefault="00100466">
            <w:pPr>
              <w:pStyle w:val="Sub-section"/>
              <w:jc w:val="both"/>
              <w:rPr>
                <w:sz w:val="20"/>
                <w:szCs w:val="20"/>
              </w:rPr>
            </w:pPr>
            <w:r w:rsidRPr="00666415">
              <w:rPr>
                <w:sz w:val="20"/>
                <w:szCs w:val="20"/>
              </w:rPr>
              <w:t>Fuel Flow, kg/h</w:t>
            </w:r>
          </w:p>
        </w:tc>
        <w:tc>
          <w:tcPr>
            <w:tcW w:w="3192" w:type="dxa"/>
          </w:tcPr>
          <w:p w:rsidR="00100466" w:rsidRPr="00666415" w:rsidRDefault="00100466" w:rsidP="00A521A2">
            <w:pPr>
              <w:pStyle w:val="Sub-section"/>
              <w:jc w:val="both"/>
              <w:rPr>
                <w:sz w:val="20"/>
                <w:szCs w:val="20"/>
              </w:rPr>
            </w:pPr>
            <w:r w:rsidRPr="00666415">
              <w:rPr>
                <w:sz w:val="20"/>
                <w:szCs w:val="20"/>
              </w:rPr>
              <w:t>3.2 – 3.5</w:t>
            </w:r>
          </w:p>
        </w:tc>
        <w:tc>
          <w:tcPr>
            <w:tcW w:w="3192" w:type="dxa"/>
          </w:tcPr>
          <w:p w:rsidR="00100466" w:rsidRPr="00666415" w:rsidRDefault="00100466" w:rsidP="00A521A2">
            <w:pPr>
              <w:pStyle w:val="Sub-section"/>
              <w:jc w:val="both"/>
              <w:rPr>
                <w:sz w:val="20"/>
                <w:szCs w:val="20"/>
              </w:rPr>
            </w:pPr>
            <w:r w:rsidRPr="00666415">
              <w:rPr>
                <w:sz w:val="20"/>
                <w:szCs w:val="20"/>
              </w:rPr>
              <w:t>8.0 – 8.5</w:t>
            </w:r>
          </w:p>
        </w:tc>
      </w:tr>
      <w:tr w:rsidR="00100466" w:rsidRPr="00666415">
        <w:tc>
          <w:tcPr>
            <w:tcW w:w="3192" w:type="dxa"/>
          </w:tcPr>
          <w:p w:rsidR="00100466" w:rsidRPr="00666415" w:rsidRDefault="00100466" w:rsidP="00A521A2">
            <w:pPr>
              <w:pStyle w:val="Sub-section"/>
              <w:jc w:val="both"/>
              <w:rPr>
                <w:sz w:val="20"/>
                <w:szCs w:val="20"/>
              </w:rPr>
            </w:pPr>
            <w:r w:rsidRPr="00666415">
              <w:rPr>
                <w:sz w:val="20"/>
                <w:szCs w:val="20"/>
              </w:rPr>
              <w:t xml:space="preserve">Exhaust Temperature, </w:t>
            </w:r>
            <w:r w:rsidRPr="00D90E1F">
              <w:rPr>
                <w:rFonts w:cs="Arial"/>
                <w:sz w:val="20"/>
                <w:szCs w:val="16"/>
              </w:rPr>
              <w:t>°C</w:t>
            </w:r>
          </w:p>
        </w:tc>
        <w:tc>
          <w:tcPr>
            <w:tcW w:w="3192" w:type="dxa"/>
          </w:tcPr>
          <w:p w:rsidR="00100466" w:rsidRPr="00666415" w:rsidRDefault="00100466" w:rsidP="00A521A2">
            <w:pPr>
              <w:pStyle w:val="Sub-section"/>
              <w:jc w:val="both"/>
              <w:rPr>
                <w:sz w:val="20"/>
                <w:szCs w:val="20"/>
              </w:rPr>
            </w:pPr>
            <w:r w:rsidRPr="00666415">
              <w:rPr>
                <w:sz w:val="20"/>
                <w:szCs w:val="20"/>
              </w:rPr>
              <w:t>400 - 430</w:t>
            </w:r>
          </w:p>
        </w:tc>
        <w:tc>
          <w:tcPr>
            <w:tcW w:w="3192" w:type="dxa"/>
          </w:tcPr>
          <w:p w:rsidR="00100466" w:rsidRPr="00666415" w:rsidRDefault="00100466" w:rsidP="00A521A2">
            <w:pPr>
              <w:pStyle w:val="Sub-section"/>
              <w:jc w:val="both"/>
              <w:rPr>
                <w:sz w:val="20"/>
                <w:szCs w:val="20"/>
              </w:rPr>
            </w:pPr>
            <w:r w:rsidRPr="00666415">
              <w:rPr>
                <w:sz w:val="20"/>
                <w:szCs w:val="20"/>
              </w:rPr>
              <w:t>640-680</w:t>
            </w:r>
          </w:p>
        </w:tc>
      </w:tr>
    </w:tbl>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666415" w:rsidRDefault="00AC467F" w:rsidP="00AC467F">
      <w:pPr>
        <w:pStyle w:val="Sub-section"/>
        <w:ind w:hanging="450"/>
        <w:jc w:val="both"/>
        <w:rPr>
          <w:sz w:val="20"/>
          <w:szCs w:val="20"/>
        </w:rPr>
      </w:pPr>
      <w:r>
        <w:rPr>
          <w:sz w:val="20"/>
          <w:szCs w:val="20"/>
        </w:rPr>
        <w:t>9</w:t>
      </w:r>
      <w:r w:rsidR="00100466" w:rsidRPr="00666415">
        <w:rPr>
          <w:sz w:val="20"/>
          <w:szCs w:val="20"/>
        </w:rPr>
        <w:t>.4 </w:t>
      </w:r>
      <w:r w:rsidR="00100466" w:rsidRPr="00666415">
        <w:rPr>
          <w:i/>
          <w:iCs/>
          <w:sz w:val="20"/>
          <w:szCs w:val="20"/>
        </w:rPr>
        <w:t>Oil Sampling:</w:t>
      </w:r>
    </w:p>
    <w:p w:rsidR="00AC467F" w:rsidRDefault="00AC467F" w:rsidP="00AC467F">
      <w:pPr>
        <w:pStyle w:val="Sub-section"/>
        <w:ind w:hanging="450"/>
        <w:jc w:val="both"/>
        <w:rPr>
          <w:sz w:val="20"/>
          <w:szCs w:val="20"/>
        </w:rPr>
      </w:pPr>
      <w:r>
        <w:rPr>
          <w:sz w:val="20"/>
          <w:szCs w:val="20"/>
        </w:rPr>
        <w:t>9</w:t>
      </w:r>
      <w:r w:rsidR="00100466" w:rsidRPr="00666415">
        <w:rPr>
          <w:sz w:val="20"/>
          <w:szCs w:val="20"/>
        </w:rPr>
        <w:t>.4.1 </w:t>
      </w:r>
      <w:r w:rsidR="00100466" w:rsidRPr="00666415">
        <w:rPr>
          <w:i/>
          <w:iCs/>
          <w:sz w:val="20"/>
          <w:szCs w:val="20"/>
        </w:rPr>
        <w:t xml:space="preserve">Oil level Measurement and Sampling Procedure— </w:t>
      </w:r>
      <w:r w:rsidR="00100466" w:rsidRPr="00666415">
        <w:rPr>
          <w:iCs/>
          <w:sz w:val="20"/>
          <w:szCs w:val="20"/>
        </w:rPr>
        <w:t>O</w:t>
      </w:r>
      <w:r w:rsidR="00100466" w:rsidRPr="00666415">
        <w:rPr>
          <w:sz w:val="20"/>
          <w:szCs w:val="20"/>
        </w:rPr>
        <w:t xml:space="preserve">il level measurement and sampling </w:t>
      </w:r>
      <w:r w:rsidR="00100466">
        <w:rPr>
          <w:sz w:val="20"/>
          <w:szCs w:val="20"/>
        </w:rPr>
        <w:t>are scheduled</w:t>
      </w:r>
      <w:r w:rsidR="00100466" w:rsidRPr="00666415">
        <w:rPr>
          <w:sz w:val="20"/>
          <w:szCs w:val="20"/>
        </w:rPr>
        <w:t xml:space="preserve"> at intervals of 24 h or 6 cycles. </w:t>
      </w:r>
    </w:p>
    <w:p w:rsidR="00AC467F" w:rsidRDefault="00AC467F" w:rsidP="00AC467F">
      <w:pPr>
        <w:pStyle w:val="Sub-section"/>
        <w:jc w:val="both"/>
        <w:rPr>
          <w:sz w:val="20"/>
          <w:szCs w:val="20"/>
        </w:rPr>
      </w:pPr>
      <w:r>
        <w:rPr>
          <w:sz w:val="20"/>
          <w:szCs w:val="20"/>
        </w:rPr>
        <w:t xml:space="preserve">(1) </w:t>
      </w:r>
      <w:r w:rsidR="00100466" w:rsidRPr="00666415">
        <w:rPr>
          <w:sz w:val="20"/>
          <w:szCs w:val="20"/>
        </w:rPr>
        <w:t xml:space="preserve">The procedure and sample times are listed in Table 9. </w:t>
      </w:r>
    </w:p>
    <w:p w:rsidR="00AC467F" w:rsidRDefault="00AC467F" w:rsidP="00AC467F">
      <w:pPr>
        <w:pStyle w:val="Sub-section"/>
        <w:jc w:val="both"/>
        <w:rPr>
          <w:sz w:val="20"/>
          <w:szCs w:val="20"/>
        </w:rPr>
      </w:pPr>
      <w:r>
        <w:rPr>
          <w:sz w:val="20"/>
          <w:szCs w:val="20"/>
        </w:rPr>
        <w:t xml:space="preserve">(2) </w:t>
      </w:r>
      <w:r w:rsidR="00100466" w:rsidRPr="00666415">
        <w:rPr>
          <w:sz w:val="20"/>
          <w:szCs w:val="20"/>
        </w:rPr>
        <w:t>The total test timer stops after every 6</w:t>
      </w:r>
      <w:r w:rsidR="00100466" w:rsidRPr="00666415">
        <w:rPr>
          <w:sz w:val="20"/>
          <w:szCs w:val="20"/>
          <w:vertAlign w:val="superscript"/>
        </w:rPr>
        <w:t>th</w:t>
      </w:r>
      <w:r w:rsidR="00100466" w:rsidRPr="00666415">
        <w:rPr>
          <w:sz w:val="20"/>
          <w:szCs w:val="20"/>
        </w:rPr>
        <w:t xml:space="preserve"> cycle and Stage 2 has completed. </w:t>
      </w:r>
    </w:p>
    <w:p w:rsidR="00AC467F" w:rsidRDefault="00AC467F" w:rsidP="00AC467F">
      <w:pPr>
        <w:pStyle w:val="Sub-section"/>
        <w:jc w:val="both"/>
        <w:rPr>
          <w:sz w:val="20"/>
          <w:szCs w:val="20"/>
        </w:rPr>
      </w:pPr>
      <w:r>
        <w:rPr>
          <w:sz w:val="20"/>
          <w:szCs w:val="20"/>
        </w:rPr>
        <w:t xml:space="preserve">(3) </w:t>
      </w:r>
      <w:r w:rsidR="00100466" w:rsidRPr="00666415">
        <w:rPr>
          <w:sz w:val="20"/>
          <w:szCs w:val="20"/>
        </w:rPr>
        <w:t xml:space="preserve">Perform a 30 s (speed and load) ramp to idle and let the engine idle for 4.5 min. </w:t>
      </w:r>
    </w:p>
    <w:p w:rsidR="00AC467F" w:rsidRDefault="00AC467F" w:rsidP="00AC467F">
      <w:pPr>
        <w:pStyle w:val="Sub-section"/>
        <w:jc w:val="both"/>
        <w:rPr>
          <w:sz w:val="20"/>
          <w:szCs w:val="20"/>
        </w:rPr>
      </w:pPr>
      <w:r>
        <w:rPr>
          <w:sz w:val="20"/>
          <w:szCs w:val="20"/>
        </w:rPr>
        <w:t xml:space="preserve">(4) </w:t>
      </w:r>
      <w:r w:rsidR="00100466" w:rsidRPr="00666415">
        <w:rPr>
          <w:sz w:val="20"/>
          <w:szCs w:val="20"/>
        </w:rPr>
        <w:t xml:space="preserve">Take an oil sample during these 4.5 min of idle. </w:t>
      </w:r>
    </w:p>
    <w:p w:rsidR="0013532D" w:rsidRDefault="00AC467F" w:rsidP="00D62B5B">
      <w:pPr>
        <w:pStyle w:val="Sub-section"/>
        <w:jc w:val="both"/>
        <w:rPr>
          <w:sz w:val="20"/>
          <w:szCs w:val="20"/>
        </w:rPr>
      </w:pPr>
      <w:r>
        <w:rPr>
          <w:sz w:val="20"/>
          <w:szCs w:val="20"/>
        </w:rPr>
        <w:t xml:space="preserve">(5) </w:t>
      </w:r>
      <w:r w:rsidR="00100466" w:rsidRPr="00666415">
        <w:rPr>
          <w:sz w:val="20"/>
          <w:szCs w:val="20"/>
        </w:rPr>
        <w:t>Remove</w:t>
      </w:r>
      <w:r w:rsidR="00100466">
        <w:rPr>
          <w:sz w:val="20"/>
          <w:szCs w:val="20"/>
        </w:rPr>
        <w:t xml:space="preserve"> an</w:t>
      </w:r>
      <w:r w:rsidR="00100466" w:rsidRPr="00666415">
        <w:rPr>
          <w:sz w:val="20"/>
          <w:szCs w:val="20"/>
        </w:rPr>
        <w:t xml:space="preserve"> oil sample from the valve attached to the T connected to the oil filter housing. </w:t>
      </w:r>
    </w:p>
    <w:p w:rsidR="00100466" w:rsidRPr="00666415" w:rsidRDefault="00AC467F" w:rsidP="00D62B5B">
      <w:pPr>
        <w:pStyle w:val="Sub-section"/>
        <w:jc w:val="both"/>
        <w:rPr>
          <w:sz w:val="20"/>
          <w:szCs w:val="20"/>
        </w:rPr>
      </w:pPr>
      <w:r>
        <w:rPr>
          <w:sz w:val="20"/>
          <w:szCs w:val="20"/>
        </w:rPr>
        <w:t xml:space="preserve">(5a) </w:t>
      </w:r>
      <w:r w:rsidR="00100466" w:rsidRPr="00666415">
        <w:rPr>
          <w:sz w:val="20"/>
          <w:szCs w:val="20"/>
        </w:rPr>
        <w:t>The location of the T where the oil is drawn is shown in Figure A</w:t>
      </w:r>
      <w:r w:rsidR="003D3C51">
        <w:rPr>
          <w:sz w:val="20"/>
          <w:szCs w:val="20"/>
        </w:rPr>
        <w:t>9</w:t>
      </w:r>
      <w:r w:rsidR="00100466" w:rsidRPr="00666415">
        <w:rPr>
          <w:sz w:val="20"/>
          <w:szCs w:val="20"/>
        </w:rPr>
        <w:t>.15.</w:t>
      </w:r>
    </w:p>
    <w:p w:rsidR="00870EF7" w:rsidRDefault="00AC467F" w:rsidP="00AC467F">
      <w:pPr>
        <w:pStyle w:val="Paragraph"/>
        <w:ind w:hanging="450"/>
        <w:jc w:val="both"/>
        <w:rPr>
          <w:sz w:val="20"/>
          <w:szCs w:val="20"/>
        </w:rPr>
      </w:pPr>
      <w:r>
        <w:rPr>
          <w:sz w:val="20"/>
          <w:szCs w:val="20"/>
        </w:rPr>
        <w:t>9</w:t>
      </w:r>
      <w:r w:rsidR="00100466" w:rsidRPr="00666415">
        <w:rPr>
          <w:sz w:val="20"/>
          <w:szCs w:val="20"/>
        </w:rPr>
        <w:t xml:space="preserve">.4.2 The minimum oil level allowed is indicated by the 100 mm mark on the calibrated oil dipstick. </w:t>
      </w:r>
    </w:p>
    <w:p w:rsidR="00870EF7" w:rsidRDefault="00870EF7" w:rsidP="00870EF7">
      <w:pPr>
        <w:pStyle w:val="Paragraph"/>
        <w:jc w:val="both"/>
        <w:rPr>
          <w:sz w:val="20"/>
          <w:szCs w:val="20"/>
        </w:rPr>
      </w:pPr>
      <w:r>
        <w:rPr>
          <w:sz w:val="20"/>
          <w:szCs w:val="20"/>
        </w:rPr>
        <w:t xml:space="preserve">(1) </w:t>
      </w:r>
      <w:r w:rsidR="00100466" w:rsidRPr="00666415">
        <w:rPr>
          <w:sz w:val="20"/>
          <w:szCs w:val="20"/>
        </w:rPr>
        <w:t xml:space="preserve">Rotate the calibrated dipstick 360 degrees while still in the oil pan to measure the highest mark. </w:t>
      </w:r>
    </w:p>
    <w:p w:rsidR="00100466" w:rsidRPr="00666415" w:rsidRDefault="00870EF7" w:rsidP="00870EF7">
      <w:pPr>
        <w:pStyle w:val="Paragraph"/>
        <w:jc w:val="both"/>
        <w:rPr>
          <w:sz w:val="20"/>
          <w:szCs w:val="20"/>
        </w:rPr>
      </w:pPr>
      <w:r>
        <w:rPr>
          <w:sz w:val="20"/>
          <w:szCs w:val="20"/>
        </w:rPr>
        <w:t xml:space="preserve">(2) </w:t>
      </w:r>
      <w:r w:rsidR="00100466" w:rsidRPr="00666415">
        <w:rPr>
          <w:sz w:val="20"/>
          <w:szCs w:val="20"/>
        </w:rPr>
        <w:t xml:space="preserve">Remove the dipstick to view the mark.  </w:t>
      </w:r>
    </w:p>
    <w:p w:rsidR="00100466" w:rsidRPr="00666415" w:rsidRDefault="00100466" w:rsidP="00100466">
      <w:pPr>
        <w:pStyle w:val="TableTitle"/>
        <w:spacing w:before="100"/>
        <w:outlineLvl w:val="0"/>
        <w:rPr>
          <w:rFonts w:cs="Arial"/>
          <w:bCs/>
          <w:sz w:val="18"/>
          <w:szCs w:val="18"/>
        </w:rPr>
      </w:pPr>
    </w:p>
    <w:p w:rsidR="00100466" w:rsidRPr="00666415" w:rsidRDefault="00100466" w:rsidP="00100466">
      <w:pPr>
        <w:pStyle w:val="TableTitle"/>
        <w:spacing w:before="100"/>
        <w:outlineLvl w:val="0"/>
        <w:rPr>
          <w:rFonts w:cs="Arial"/>
          <w:bCs/>
          <w:sz w:val="18"/>
          <w:szCs w:val="18"/>
        </w:rPr>
      </w:pPr>
    </w:p>
    <w:p w:rsidR="00100466" w:rsidRPr="00666415" w:rsidRDefault="00100466" w:rsidP="00100466">
      <w:pPr>
        <w:pStyle w:val="TableTitle"/>
        <w:spacing w:before="100"/>
        <w:outlineLvl w:val="0"/>
        <w:rPr>
          <w:rFonts w:cs="Arial"/>
          <w:bCs/>
          <w:sz w:val="18"/>
          <w:szCs w:val="18"/>
        </w:rPr>
      </w:pPr>
    </w:p>
    <w:p w:rsidR="00870EF7" w:rsidRDefault="00870EF7" w:rsidP="00AC467F">
      <w:pPr>
        <w:pStyle w:val="TableTitle"/>
        <w:spacing w:before="100"/>
        <w:jc w:val="center"/>
        <w:outlineLvl w:val="0"/>
        <w:rPr>
          <w:rFonts w:cs="Arial"/>
          <w:b/>
          <w:bCs/>
          <w:sz w:val="22"/>
          <w:szCs w:val="18"/>
        </w:rPr>
      </w:pPr>
    </w:p>
    <w:p w:rsidR="00513712" w:rsidRDefault="00513712" w:rsidP="00513712">
      <w:pPr>
        <w:pStyle w:val="TableTitle"/>
        <w:spacing w:before="100"/>
        <w:outlineLvl w:val="0"/>
        <w:rPr>
          <w:rFonts w:cs="Arial"/>
          <w:b/>
          <w:bCs/>
          <w:sz w:val="22"/>
          <w:szCs w:val="18"/>
        </w:rPr>
      </w:pPr>
    </w:p>
    <w:p w:rsidR="009908F0" w:rsidRDefault="009908F0" w:rsidP="00513712">
      <w:pPr>
        <w:pStyle w:val="TableTitle"/>
        <w:spacing w:before="100"/>
        <w:outlineLvl w:val="0"/>
        <w:rPr>
          <w:rFonts w:cs="Arial"/>
          <w:b/>
          <w:bCs/>
          <w:sz w:val="22"/>
          <w:szCs w:val="18"/>
        </w:rPr>
      </w:pPr>
    </w:p>
    <w:p w:rsidR="00100466" w:rsidRPr="00AC467F" w:rsidRDefault="00100466" w:rsidP="00870EF7">
      <w:pPr>
        <w:pStyle w:val="TableTitle"/>
        <w:spacing w:before="100"/>
        <w:jc w:val="center"/>
        <w:outlineLvl w:val="0"/>
        <w:rPr>
          <w:b/>
          <w:sz w:val="22"/>
        </w:rPr>
      </w:pPr>
      <w:r w:rsidRPr="00AC467F">
        <w:rPr>
          <w:rFonts w:cs="Arial"/>
          <w:b/>
          <w:bCs/>
          <w:sz w:val="22"/>
          <w:szCs w:val="18"/>
        </w:rPr>
        <w:t>TABLE 9 Oil Level Measurements and Sampling</w:t>
      </w:r>
    </w:p>
    <w:p w:rsidR="00100466" w:rsidRPr="00AC467F" w:rsidRDefault="00100466" w:rsidP="00AC467F">
      <w:pPr>
        <w:pStyle w:val="Paragraph"/>
        <w:ind w:firstLine="200"/>
        <w:jc w:val="center"/>
        <w:rPr>
          <w:b/>
          <w:sz w:val="22"/>
          <w:szCs w:val="20"/>
        </w:rPr>
      </w:pPr>
    </w:p>
    <w:tbl>
      <w:tblPr>
        <w:tblW w:w="5407" w:type="dxa"/>
        <w:jc w:val="center"/>
        <w:tblLook w:val="04A0" w:firstRow="1" w:lastRow="0" w:firstColumn="1" w:lastColumn="0" w:noHBand="0" w:noVBand="1"/>
      </w:tblPr>
      <w:tblGrid>
        <w:gridCol w:w="316"/>
        <w:gridCol w:w="772"/>
        <w:gridCol w:w="458"/>
        <w:gridCol w:w="458"/>
        <w:gridCol w:w="458"/>
        <w:gridCol w:w="458"/>
        <w:gridCol w:w="539"/>
        <w:gridCol w:w="539"/>
        <w:gridCol w:w="539"/>
        <w:gridCol w:w="539"/>
        <w:gridCol w:w="539"/>
      </w:tblGrid>
      <w:tr w:rsidR="00100466" w:rsidRPr="00666415">
        <w:trPr>
          <w:trHeight w:val="172"/>
          <w:jc w:val="center"/>
        </w:trPr>
        <w:tc>
          <w:tcPr>
            <w:tcW w:w="255" w:type="dxa"/>
            <w:vMerge w:val="restart"/>
            <w:tcBorders>
              <w:top w:val="nil"/>
              <w:left w:val="nil"/>
              <w:bottom w:val="single" w:sz="4" w:space="0" w:color="000000"/>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 </w:t>
            </w:r>
          </w:p>
        </w:tc>
        <w:tc>
          <w:tcPr>
            <w:tcW w:w="625"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b/>
                <w:bCs/>
                <w:sz w:val="20"/>
                <w:szCs w:val="20"/>
              </w:rPr>
            </w:pPr>
            <w:r w:rsidRPr="00666415">
              <w:rPr>
                <w:b/>
                <w:bCs/>
                <w:sz w:val="20"/>
                <w:szCs w:val="20"/>
              </w:rPr>
              <w:t>Test Hours</w:t>
            </w:r>
          </w:p>
        </w:tc>
        <w:tc>
          <w:tcPr>
            <w:tcW w:w="458"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24</w:t>
            </w:r>
          </w:p>
        </w:tc>
        <w:tc>
          <w:tcPr>
            <w:tcW w:w="458"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48</w:t>
            </w:r>
          </w:p>
        </w:tc>
        <w:tc>
          <w:tcPr>
            <w:tcW w:w="458"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72</w:t>
            </w:r>
          </w:p>
        </w:tc>
        <w:tc>
          <w:tcPr>
            <w:tcW w:w="458"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96</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120</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144</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168</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192</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216</w:t>
            </w:r>
          </w:p>
        </w:tc>
      </w:tr>
      <w:tr w:rsidR="00100466" w:rsidRPr="00666415">
        <w:trPr>
          <w:trHeight w:val="172"/>
          <w:jc w:val="center"/>
        </w:trPr>
        <w:tc>
          <w:tcPr>
            <w:tcW w:w="255" w:type="dxa"/>
            <w:vMerge/>
            <w:tcBorders>
              <w:top w:val="nil"/>
              <w:left w:val="nil"/>
              <w:bottom w:val="single" w:sz="4" w:space="0" w:color="000000"/>
              <w:right w:val="single" w:sz="4" w:space="0" w:color="auto"/>
            </w:tcBorders>
            <w:vAlign w:val="center"/>
          </w:tcPr>
          <w:p w:rsidR="00100466" w:rsidRPr="00666415" w:rsidRDefault="00100466" w:rsidP="00A521A2">
            <w:pPr>
              <w:widowControl/>
              <w:autoSpaceDE/>
              <w:autoSpaceDN/>
              <w:adjustRightInd/>
              <w:rPr>
                <w:sz w:val="20"/>
                <w:szCs w:val="20"/>
              </w:rPr>
            </w:pPr>
          </w:p>
        </w:tc>
        <w:tc>
          <w:tcPr>
            <w:tcW w:w="625"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b/>
                <w:bCs/>
                <w:sz w:val="20"/>
                <w:szCs w:val="20"/>
              </w:rPr>
            </w:pPr>
            <w:r w:rsidRPr="00666415">
              <w:rPr>
                <w:b/>
                <w:bCs/>
                <w:sz w:val="20"/>
                <w:szCs w:val="20"/>
              </w:rPr>
              <w:t>Test Cycles</w:t>
            </w:r>
          </w:p>
        </w:tc>
        <w:tc>
          <w:tcPr>
            <w:tcW w:w="458"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6</w:t>
            </w:r>
          </w:p>
        </w:tc>
        <w:tc>
          <w:tcPr>
            <w:tcW w:w="458"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12</w:t>
            </w:r>
          </w:p>
        </w:tc>
        <w:tc>
          <w:tcPr>
            <w:tcW w:w="458"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18</w:t>
            </w:r>
          </w:p>
        </w:tc>
        <w:tc>
          <w:tcPr>
            <w:tcW w:w="458"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24</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30</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36</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42</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48</w:t>
            </w:r>
          </w:p>
        </w:tc>
        <w:tc>
          <w:tcPr>
            <w:tcW w:w="539"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center"/>
              <w:rPr>
                <w:sz w:val="20"/>
                <w:szCs w:val="20"/>
              </w:rPr>
            </w:pPr>
            <w:r w:rsidRPr="00666415">
              <w:rPr>
                <w:sz w:val="20"/>
                <w:szCs w:val="20"/>
              </w:rPr>
              <w:t>54</w:t>
            </w:r>
          </w:p>
        </w:tc>
      </w:tr>
      <w:tr w:rsidR="00100466" w:rsidRPr="00666415">
        <w:trPr>
          <w:trHeight w:val="172"/>
          <w:jc w:val="center"/>
        </w:trPr>
        <w:tc>
          <w:tcPr>
            <w:tcW w:w="25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right"/>
              <w:rPr>
                <w:b/>
                <w:bCs/>
                <w:sz w:val="20"/>
                <w:szCs w:val="20"/>
              </w:rPr>
            </w:pPr>
            <w:r w:rsidRPr="00666415">
              <w:rPr>
                <w:b/>
                <w:bCs/>
                <w:sz w:val="20"/>
                <w:szCs w:val="20"/>
              </w:rPr>
              <w:t>1</w:t>
            </w:r>
          </w:p>
        </w:tc>
        <w:tc>
          <w:tcPr>
            <w:tcW w:w="5148" w:type="dxa"/>
            <w:gridSpan w:val="10"/>
            <w:tcBorders>
              <w:top w:val="single" w:sz="4" w:space="0" w:color="auto"/>
              <w:left w:val="nil"/>
              <w:bottom w:val="single" w:sz="4" w:space="0" w:color="auto"/>
              <w:right w:val="single" w:sz="4" w:space="0" w:color="auto"/>
            </w:tcBorders>
            <w:shd w:val="clear" w:color="auto" w:fill="auto"/>
            <w:noWrap/>
            <w:vAlign w:val="bottom"/>
          </w:tcPr>
          <w:p w:rsidR="00100466" w:rsidRDefault="00100466">
            <w:pPr>
              <w:widowControl/>
              <w:autoSpaceDE/>
              <w:autoSpaceDN/>
              <w:adjustRightInd/>
              <w:rPr>
                <w:rFonts w:ascii="Garamond" w:hAnsi="Garamond"/>
                <w:snapToGrid w:val="0"/>
                <w:position w:val="4"/>
                <w:sz w:val="20"/>
                <w:szCs w:val="20"/>
              </w:rPr>
            </w:pPr>
            <w:r w:rsidRPr="00666415">
              <w:rPr>
                <w:sz w:val="20"/>
                <w:szCs w:val="20"/>
              </w:rPr>
              <w:t>Remove a 120 mL to 150 mL purge sample while the engine is at idle.</w:t>
            </w:r>
          </w:p>
        </w:tc>
      </w:tr>
      <w:tr w:rsidR="00100466" w:rsidRPr="00666415">
        <w:trPr>
          <w:trHeight w:val="172"/>
          <w:jc w:val="center"/>
        </w:trPr>
        <w:tc>
          <w:tcPr>
            <w:tcW w:w="25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right"/>
              <w:rPr>
                <w:b/>
                <w:bCs/>
                <w:sz w:val="20"/>
                <w:szCs w:val="20"/>
              </w:rPr>
            </w:pPr>
            <w:r w:rsidRPr="00666415">
              <w:rPr>
                <w:b/>
                <w:bCs/>
                <w:sz w:val="20"/>
                <w:szCs w:val="20"/>
              </w:rPr>
              <w:t>2</w:t>
            </w:r>
          </w:p>
        </w:tc>
        <w:tc>
          <w:tcPr>
            <w:tcW w:w="5148" w:type="dxa"/>
            <w:gridSpan w:val="10"/>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Remove a 60 mL analysis sample while the engine is at idle.</w:t>
            </w:r>
          </w:p>
        </w:tc>
      </w:tr>
      <w:tr w:rsidR="00100466" w:rsidRPr="00666415">
        <w:trPr>
          <w:trHeight w:val="230"/>
          <w:jc w:val="center"/>
        </w:trPr>
        <w:tc>
          <w:tcPr>
            <w:tcW w:w="255" w:type="dxa"/>
            <w:vMerge w:val="restart"/>
            <w:tcBorders>
              <w:top w:val="nil"/>
              <w:left w:val="single" w:sz="4" w:space="0" w:color="auto"/>
              <w:bottom w:val="single" w:sz="4" w:space="0" w:color="auto"/>
              <w:right w:val="single" w:sz="4" w:space="0" w:color="auto"/>
            </w:tcBorders>
            <w:shd w:val="clear" w:color="auto" w:fill="auto"/>
            <w:vAlign w:val="center"/>
          </w:tcPr>
          <w:p w:rsidR="00100466" w:rsidRPr="00666415" w:rsidRDefault="00100466" w:rsidP="00A521A2">
            <w:pPr>
              <w:widowControl/>
              <w:autoSpaceDE/>
              <w:autoSpaceDN/>
              <w:adjustRightInd/>
              <w:jc w:val="center"/>
              <w:rPr>
                <w:b/>
                <w:bCs/>
                <w:sz w:val="20"/>
                <w:szCs w:val="20"/>
              </w:rPr>
            </w:pPr>
            <w:r w:rsidRPr="00666415">
              <w:rPr>
                <w:b/>
                <w:bCs/>
                <w:sz w:val="20"/>
                <w:szCs w:val="20"/>
              </w:rPr>
              <w:t>3</w:t>
            </w:r>
          </w:p>
        </w:tc>
        <w:tc>
          <w:tcPr>
            <w:tcW w:w="5148" w:type="dxa"/>
            <w:gridSpan w:val="10"/>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100466" w:rsidRPr="00666415" w:rsidRDefault="00100466" w:rsidP="00A521A2">
            <w:pPr>
              <w:widowControl/>
              <w:autoSpaceDE/>
              <w:autoSpaceDN/>
              <w:adjustRightInd/>
              <w:rPr>
                <w:sz w:val="20"/>
                <w:szCs w:val="20"/>
              </w:rPr>
            </w:pPr>
            <w:r w:rsidRPr="00666415">
              <w:rPr>
                <w:sz w:val="20"/>
                <w:szCs w:val="20"/>
              </w:rPr>
              <w:t xml:space="preserve">Shut-down the engine 5 min after the start of oil sampling and leveling stage. </w:t>
            </w:r>
          </w:p>
        </w:tc>
      </w:tr>
      <w:tr w:rsidR="00100466" w:rsidRPr="00666415">
        <w:trPr>
          <w:trHeight w:val="230"/>
          <w:jc w:val="center"/>
        </w:trPr>
        <w:tc>
          <w:tcPr>
            <w:tcW w:w="255" w:type="dxa"/>
            <w:vMerge/>
            <w:tcBorders>
              <w:top w:val="nil"/>
              <w:left w:val="single" w:sz="4" w:space="0" w:color="auto"/>
              <w:bottom w:val="single" w:sz="4" w:space="0" w:color="auto"/>
              <w:right w:val="single" w:sz="4" w:space="0" w:color="auto"/>
            </w:tcBorders>
            <w:vAlign w:val="center"/>
          </w:tcPr>
          <w:p w:rsidR="00100466" w:rsidRPr="00666415" w:rsidRDefault="00100466" w:rsidP="00A521A2">
            <w:pPr>
              <w:widowControl/>
              <w:autoSpaceDE/>
              <w:autoSpaceDN/>
              <w:adjustRightInd/>
              <w:rPr>
                <w:b/>
                <w:bCs/>
                <w:sz w:val="20"/>
                <w:szCs w:val="20"/>
              </w:rPr>
            </w:pPr>
          </w:p>
        </w:tc>
        <w:tc>
          <w:tcPr>
            <w:tcW w:w="5148" w:type="dxa"/>
            <w:gridSpan w:val="10"/>
            <w:vMerge/>
            <w:tcBorders>
              <w:top w:val="single" w:sz="4" w:space="0" w:color="auto"/>
              <w:left w:val="single" w:sz="4" w:space="0" w:color="auto"/>
              <w:bottom w:val="single" w:sz="4" w:space="0" w:color="auto"/>
              <w:right w:val="single" w:sz="4" w:space="0" w:color="auto"/>
            </w:tcBorders>
            <w:vAlign w:val="center"/>
          </w:tcPr>
          <w:p w:rsidR="00100466" w:rsidRPr="00666415" w:rsidRDefault="00100466" w:rsidP="00A521A2">
            <w:pPr>
              <w:widowControl/>
              <w:autoSpaceDE/>
              <w:autoSpaceDN/>
              <w:adjustRightInd/>
              <w:rPr>
                <w:sz w:val="20"/>
                <w:szCs w:val="20"/>
              </w:rPr>
            </w:pPr>
          </w:p>
        </w:tc>
      </w:tr>
      <w:tr w:rsidR="00100466" w:rsidRPr="00666415">
        <w:trPr>
          <w:trHeight w:val="172"/>
          <w:jc w:val="center"/>
        </w:trPr>
        <w:tc>
          <w:tcPr>
            <w:tcW w:w="25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right"/>
              <w:rPr>
                <w:b/>
                <w:bCs/>
                <w:sz w:val="20"/>
                <w:szCs w:val="20"/>
              </w:rPr>
            </w:pPr>
            <w:r w:rsidRPr="00666415">
              <w:rPr>
                <w:b/>
                <w:bCs/>
                <w:sz w:val="20"/>
                <w:szCs w:val="20"/>
              </w:rPr>
              <w:t>4</w:t>
            </w:r>
          </w:p>
        </w:tc>
        <w:tc>
          <w:tcPr>
            <w:tcW w:w="5148" w:type="dxa"/>
            <w:gridSpan w:val="10"/>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 xml:space="preserve">Immediately return the purge sample to the engine. </w:t>
            </w:r>
          </w:p>
        </w:tc>
      </w:tr>
      <w:tr w:rsidR="00100466" w:rsidRPr="00666415">
        <w:trPr>
          <w:trHeight w:val="230"/>
          <w:jc w:val="center"/>
        </w:trPr>
        <w:tc>
          <w:tcPr>
            <w:tcW w:w="255" w:type="dxa"/>
            <w:tcBorders>
              <w:top w:val="nil"/>
              <w:left w:val="single" w:sz="4" w:space="0" w:color="auto"/>
              <w:bottom w:val="single" w:sz="4" w:space="0" w:color="000000"/>
              <w:right w:val="single" w:sz="4" w:space="0" w:color="auto"/>
            </w:tcBorders>
            <w:shd w:val="clear" w:color="auto" w:fill="auto"/>
            <w:noWrap/>
            <w:vAlign w:val="center"/>
          </w:tcPr>
          <w:p w:rsidR="00100466" w:rsidRPr="00666415" w:rsidRDefault="00100466" w:rsidP="00A521A2">
            <w:pPr>
              <w:widowControl/>
              <w:autoSpaceDE/>
              <w:autoSpaceDN/>
              <w:adjustRightInd/>
              <w:jc w:val="center"/>
              <w:rPr>
                <w:b/>
                <w:bCs/>
                <w:sz w:val="20"/>
                <w:szCs w:val="20"/>
              </w:rPr>
            </w:pPr>
            <w:r w:rsidRPr="00666415">
              <w:rPr>
                <w:b/>
                <w:bCs/>
                <w:sz w:val="20"/>
                <w:szCs w:val="20"/>
              </w:rPr>
              <w:t>5</w:t>
            </w:r>
          </w:p>
        </w:tc>
        <w:tc>
          <w:tcPr>
            <w:tcW w:w="5148" w:type="dxa"/>
            <w:gridSpan w:val="10"/>
            <w:tcBorders>
              <w:top w:val="single" w:sz="4" w:space="0" w:color="auto"/>
              <w:left w:val="single" w:sz="4" w:space="0" w:color="auto"/>
              <w:bottom w:val="single" w:sz="4" w:space="0" w:color="auto"/>
              <w:right w:val="single" w:sz="4" w:space="0" w:color="auto"/>
            </w:tcBorders>
            <w:shd w:val="clear" w:color="auto" w:fill="auto"/>
          </w:tcPr>
          <w:p w:rsidR="00100466" w:rsidRDefault="00100466">
            <w:pPr>
              <w:widowControl/>
              <w:autoSpaceDE/>
              <w:autoSpaceDN/>
              <w:adjustRightInd/>
              <w:rPr>
                <w:rFonts w:ascii="Garamond" w:hAnsi="Garamond"/>
                <w:snapToGrid w:val="0"/>
                <w:position w:val="4"/>
                <w:sz w:val="20"/>
                <w:szCs w:val="20"/>
              </w:rPr>
            </w:pPr>
            <w:r w:rsidRPr="00666415">
              <w:rPr>
                <w:sz w:val="20"/>
                <w:szCs w:val="20"/>
              </w:rPr>
              <w:t>Record the dipstick level in millimeters 20 min ± 2 min after the engine is shutdown.</w:t>
            </w:r>
          </w:p>
        </w:tc>
      </w:tr>
      <w:tr w:rsidR="00100466" w:rsidRPr="00666415">
        <w:trPr>
          <w:trHeight w:val="230"/>
          <w:jc w:val="center"/>
        </w:trPr>
        <w:tc>
          <w:tcPr>
            <w:tcW w:w="255" w:type="dxa"/>
            <w:vMerge w:val="restart"/>
            <w:tcBorders>
              <w:top w:val="nil"/>
              <w:left w:val="single" w:sz="4" w:space="0" w:color="auto"/>
              <w:bottom w:val="single" w:sz="4" w:space="0" w:color="000000"/>
              <w:right w:val="single" w:sz="4" w:space="0" w:color="auto"/>
            </w:tcBorders>
            <w:shd w:val="clear" w:color="auto" w:fill="auto"/>
            <w:noWrap/>
            <w:vAlign w:val="center"/>
          </w:tcPr>
          <w:p w:rsidR="00100466" w:rsidRPr="00666415" w:rsidRDefault="00100466" w:rsidP="00A521A2">
            <w:pPr>
              <w:widowControl/>
              <w:autoSpaceDE/>
              <w:autoSpaceDN/>
              <w:adjustRightInd/>
              <w:jc w:val="center"/>
              <w:rPr>
                <w:b/>
                <w:bCs/>
                <w:sz w:val="20"/>
                <w:szCs w:val="20"/>
              </w:rPr>
            </w:pPr>
            <w:r w:rsidRPr="00666415">
              <w:rPr>
                <w:b/>
                <w:bCs/>
                <w:sz w:val="20"/>
                <w:szCs w:val="20"/>
              </w:rPr>
              <w:t>6</w:t>
            </w:r>
          </w:p>
        </w:tc>
        <w:tc>
          <w:tcPr>
            <w:tcW w:w="5148" w:type="dxa"/>
            <w:gridSpan w:val="10"/>
            <w:vMerge w:val="restart"/>
            <w:tcBorders>
              <w:top w:val="single" w:sz="4" w:space="0" w:color="auto"/>
              <w:left w:val="single" w:sz="4" w:space="0" w:color="auto"/>
              <w:bottom w:val="single" w:sz="4" w:space="0" w:color="auto"/>
              <w:right w:val="single" w:sz="4" w:space="0" w:color="auto"/>
            </w:tcBorders>
            <w:shd w:val="clear" w:color="auto" w:fill="auto"/>
          </w:tcPr>
          <w:p w:rsidR="00100466" w:rsidRPr="00666415" w:rsidRDefault="00100466" w:rsidP="00A521A2">
            <w:pPr>
              <w:widowControl/>
              <w:autoSpaceDE/>
              <w:autoSpaceDN/>
              <w:adjustRightInd/>
              <w:rPr>
                <w:sz w:val="20"/>
                <w:szCs w:val="20"/>
              </w:rPr>
            </w:pPr>
            <w:r w:rsidRPr="00666415">
              <w:rPr>
                <w:sz w:val="20"/>
                <w:szCs w:val="20"/>
              </w:rPr>
              <w:t xml:space="preserve">Log the oil level. The difference between the oil level and the Test Full mark is oil consumed or gained. Use the chart in </w:t>
            </w:r>
            <w:r w:rsidRPr="00707C0D">
              <w:rPr>
                <w:sz w:val="20"/>
                <w:szCs w:val="20"/>
              </w:rPr>
              <w:t>Table 12</w:t>
            </w:r>
            <w:r w:rsidRPr="00666415">
              <w:rPr>
                <w:sz w:val="20"/>
                <w:szCs w:val="20"/>
              </w:rPr>
              <w:t xml:space="preserve"> to determine the level.</w:t>
            </w:r>
          </w:p>
        </w:tc>
      </w:tr>
      <w:tr w:rsidR="00100466" w:rsidRPr="00666415">
        <w:trPr>
          <w:trHeight w:val="230"/>
          <w:jc w:val="center"/>
        </w:trPr>
        <w:tc>
          <w:tcPr>
            <w:tcW w:w="255" w:type="dxa"/>
            <w:vMerge/>
            <w:tcBorders>
              <w:top w:val="nil"/>
              <w:left w:val="single" w:sz="4" w:space="0" w:color="auto"/>
              <w:bottom w:val="single" w:sz="4" w:space="0" w:color="000000"/>
              <w:right w:val="single" w:sz="4" w:space="0" w:color="auto"/>
            </w:tcBorders>
            <w:vAlign w:val="center"/>
          </w:tcPr>
          <w:p w:rsidR="00100466" w:rsidRPr="00666415" w:rsidRDefault="00100466" w:rsidP="00A521A2">
            <w:pPr>
              <w:widowControl/>
              <w:autoSpaceDE/>
              <w:autoSpaceDN/>
              <w:adjustRightInd/>
              <w:rPr>
                <w:b/>
                <w:bCs/>
                <w:sz w:val="20"/>
                <w:szCs w:val="20"/>
              </w:rPr>
            </w:pPr>
          </w:p>
        </w:tc>
        <w:tc>
          <w:tcPr>
            <w:tcW w:w="5148" w:type="dxa"/>
            <w:gridSpan w:val="10"/>
            <w:vMerge/>
            <w:tcBorders>
              <w:top w:val="single" w:sz="4" w:space="0" w:color="auto"/>
              <w:left w:val="single" w:sz="4" w:space="0" w:color="auto"/>
              <w:bottom w:val="single" w:sz="4" w:space="0" w:color="auto"/>
              <w:right w:val="single" w:sz="4" w:space="0" w:color="auto"/>
            </w:tcBorders>
            <w:vAlign w:val="center"/>
          </w:tcPr>
          <w:p w:rsidR="00100466" w:rsidRPr="00666415" w:rsidRDefault="00100466" w:rsidP="00A521A2">
            <w:pPr>
              <w:widowControl/>
              <w:autoSpaceDE/>
              <w:autoSpaceDN/>
              <w:adjustRightInd/>
              <w:rPr>
                <w:sz w:val="20"/>
                <w:szCs w:val="20"/>
              </w:rPr>
            </w:pPr>
          </w:p>
        </w:tc>
      </w:tr>
      <w:tr w:rsidR="00100466" w:rsidRPr="00666415">
        <w:trPr>
          <w:trHeight w:val="230"/>
          <w:jc w:val="center"/>
        </w:trPr>
        <w:tc>
          <w:tcPr>
            <w:tcW w:w="255" w:type="dxa"/>
            <w:vMerge/>
            <w:tcBorders>
              <w:top w:val="nil"/>
              <w:left w:val="single" w:sz="4" w:space="0" w:color="auto"/>
              <w:bottom w:val="single" w:sz="4" w:space="0" w:color="000000"/>
              <w:right w:val="single" w:sz="4" w:space="0" w:color="auto"/>
            </w:tcBorders>
            <w:vAlign w:val="center"/>
          </w:tcPr>
          <w:p w:rsidR="00100466" w:rsidRPr="00666415" w:rsidRDefault="00100466" w:rsidP="00A521A2">
            <w:pPr>
              <w:widowControl/>
              <w:autoSpaceDE/>
              <w:autoSpaceDN/>
              <w:adjustRightInd/>
              <w:rPr>
                <w:b/>
                <w:bCs/>
                <w:sz w:val="20"/>
                <w:szCs w:val="20"/>
              </w:rPr>
            </w:pPr>
          </w:p>
        </w:tc>
        <w:tc>
          <w:tcPr>
            <w:tcW w:w="5148" w:type="dxa"/>
            <w:gridSpan w:val="10"/>
            <w:vMerge/>
            <w:tcBorders>
              <w:top w:val="single" w:sz="4" w:space="0" w:color="auto"/>
              <w:left w:val="single" w:sz="4" w:space="0" w:color="auto"/>
              <w:bottom w:val="single" w:sz="4" w:space="0" w:color="auto"/>
              <w:right w:val="single" w:sz="4" w:space="0" w:color="auto"/>
            </w:tcBorders>
            <w:vAlign w:val="center"/>
          </w:tcPr>
          <w:p w:rsidR="00100466" w:rsidRPr="00666415" w:rsidRDefault="00100466" w:rsidP="00A521A2">
            <w:pPr>
              <w:widowControl/>
              <w:autoSpaceDE/>
              <w:autoSpaceDN/>
              <w:adjustRightInd/>
              <w:rPr>
                <w:sz w:val="20"/>
                <w:szCs w:val="20"/>
              </w:rPr>
            </w:pPr>
          </w:p>
        </w:tc>
      </w:tr>
      <w:tr w:rsidR="00100466" w:rsidRPr="00666415">
        <w:trPr>
          <w:trHeight w:val="172"/>
          <w:jc w:val="center"/>
        </w:trPr>
        <w:tc>
          <w:tcPr>
            <w:tcW w:w="25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jc w:val="right"/>
              <w:rPr>
                <w:b/>
                <w:bCs/>
                <w:sz w:val="20"/>
                <w:szCs w:val="20"/>
              </w:rPr>
            </w:pPr>
            <w:r w:rsidRPr="00666415">
              <w:rPr>
                <w:b/>
                <w:bCs/>
                <w:sz w:val="20"/>
                <w:szCs w:val="20"/>
              </w:rPr>
              <w:t>7</w:t>
            </w:r>
          </w:p>
        </w:tc>
        <w:tc>
          <w:tcPr>
            <w:tcW w:w="5148" w:type="dxa"/>
            <w:gridSpan w:val="10"/>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Restart the engine after shutdown.</w:t>
            </w:r>
          </w:p>
        </w:tc>
      </w:tr>
    </w:tbl>
    <w:p w:rsidR="00100466" w:rsidRPr="00666415" w:rsidRDefault="00100466" w:rsidP="00100466">
      <w:pPr>
        <w:pStyle w:val="Paragraph"/>
        <w:ind w:firstLine="200"/>
        <w:jc w:val="both"/>
        <w:rPr>
          <w:sz w:val="20"/>
          <w:szCs w:val="20"/>
        </w:rPr>
      </w:pPr>
    </w:p>
    <w:p w:rsidR="00100466" w:rsidRPr="00666415" w:rsidRDefault="00100466" w:rsidP="00D62B5B">
      <w:pPr>
        <w:pStyle w:val="Sub-section"/>
        <w:ind w:right="-630" w:firstLine="200"/>
        <w:jc w:val="both"/>
        <w:rPr>
          <w:sz w:val="20"/>
          <w:szCs w:val="20"/>
        </w:rPr>
      </w:pPr>
    </w:p>
    <w:p w:rsidR="00870EF7" w:rsidRPr="008B5FE3" w:rsidRDefault="00881F10" w:rsidP="00870EF7">
      <w:pPr>
        <w:rPr>
          <w:iCs/>
          <w:sz w:val="20"/>
        </w:rPr>
      </w:pPr>
      <w:r w:rsidRPr="008B5FE3">
        <w:rPr>
          <w:sz w:val="20"/>
        </w:rPr>
        <w:t>9.5</w:t>
      </w:r>
      <w:r w:rsidR="00100466" w:rsidRPr="008B5FE3">
        <w:rPr>
          <w:sz w:val="20"/>
        </w:rPr>
        <w:t xml:space="preserve"> </w:t>
      </w:r>
      <w:r w:rsidR="00100466" w:rsidRPr="008B5FE3">
        <w:rPr>
          <w:i/>
          <w:iCs/>
          <w:sz w:val="20"/>
        </w:rPr>
        <w:t>General Maintenance</w:t>
      </w:r>
      <w:r w:rsidR="00870EF7" w:rsidRPr="008B5FE3">
        <w:rPr>
          <w:i/>
          <w:iCs/>
          <w:sz w:val="20"/>
        </w:rPr>
        <w:t xml:space="preserve"> </w:t>
      </w:r>
    </w:p>
    <w:p w:rsidR="008B5FE3" w:rsidRPr="008B5FE3" w:rsidRDefault="008B5FE3" w:rsidP="008B5FE3">
      <w:pPr>
        <w:ind w:left="360"/>
        <w:rPr>
          <w:sz w:val="20"/>
        </w:rPr>
      </w:pPr>
      <w:r w:rsidRPr="008B5FE3">
        <w:rPr>
          <w:sz w:val="20"/>
        </w:rPr>
        <w:t xml:space="preserve">(1) </w:t>
      </w:r>
      <w:r w:rsidR="00100466" w:rsidRPr="008B5FE3">
        <w:rPr>
          <w:sz w:val="20"/>
        </w:rPr>
        <w:t>The scheduled shutdown periods of 30 min du</w:t>
      </w:r>
      <w:r w:rsidR="00881F10" w:rsidRPr="008B5FE3">
        <w:rPr>
          <w:sz w:val="20"/>
        </w:rPr>
        <w:t xml:space="preserve">ring oil leveling allow limited </w:t>
      </w:r>
      <w:r w:rsidR="00100466" w:rsidRPr="008B5FE3">
        <w:rPr>
          <w:sz w:val="20"/>
        </w:rPr>
        <w:t xml:space="preserve">opportunity for engine and stand maintenance. </w:t>
      </w:r>
    </w:p>
    <w:p w:rsidR="00100466" w:rsidRPr="008B5FE3" w:rsidRDefault="008B5FE3" w:rsidP="006851BA">
      <w:pPr>
        <w:ind w:left="360"/>
        <w:rPr>
          <w:sz w:val="20"/>
        </w:rPr>
      </w:pPr>
      <w:r w:rsidRPr="008B5FE3">
        <w:rPr>
          <w:sz w:val="20"/>
        </w:rPr>
        <w:t xml:space="preserve">(2) </w:t>
      </w:r>
      <w:r w:rsidR="00100466" w:rsidRPr="008B5FE3">
        <w:rPr>
          <w:sz w:val="20"/>
        </w:rPr>
        <w:t>In addition, the test can be shut down at any convenient time to perform unscheduled maintenance; however, minimize the duration of a shutdown. Report any unscheduled shutdown on the Supplemental Operational Data Sheet.</w:t>
      </w:r>
    </w:p>
    <w:p w:rsidR="006851BA" w:rsidRDefault="0006347C" w:rsidP="008B5FE3">
      <w:pPr>
        <w:pStyle w:val="Sub-section"/>
        <w:jc w:val="both"/>
        <w:rPr>
          <w:i/>
          <w:iCs/>
          <w:sz w:val="20"/>
          <w:szCs w:val="20"/>
        </w:rPr>
      </w:pPr>
      <w:r>
        <w:rPr>
          <w:sz w:val="20"/>
          <w:szCs w:val="20"/>
        </w:rPr>
        <w:t>9.6</w:t>
      </w:r>
      <w:r w:rsidR="00100466" w:rsidRPr="008B5FE3">
        <w:rPr>
          <w:sz w:val="20"/>
          <w:szCs w:val="20"/>
        </w:rPr>
        <w:t xml:space="preserve"> </w:t>
      </w:r>
      <w:r w:rsidR="00100466" w:rsidRPr="008B5FE3">
        <w:rPr>
          <w:i/>
          <w:iCs/>
          <w:sz w:val="20"/>
          <w:szCs w:val="20"/>
        </w:rPr>
        <w:t>Special Maintenance Procedures</w:t>
      </w:r>
      <w:r w:rsidR="006851BA">
        <w:rPr>
          <w:i/>
          <w:iCs/>
          <w:sz w:val="20"/>
          <w:szCs w:val="20"/>
        </w:rPr>
        <w:t xml:space="preserve"> </w:t>
      </w:r>
    </w:p>
    <w:p w:rsidR="006851BA" w:rsidRDefault="006851BA" w:rsidP="006851BA">
      <w:pPr>
        <w:pStyle w:val="Sub-section"/>
        <w:ind w:firstLine="360"/>
        <w:jc w:val="both"/>
        <w:rPr>
          <w:sz w:val="20"/>
          <w:szCs w:val="20"/>
        </w:rPr>
      </w:pPr>
      <w:r>
        <w:rPr>
          <w:iCs/>
          <w:sz w:val="20"/>
          <w:szCs w:val="20"/>
        </w:rPr>
        <w:t xml:space="preserve">(1) </w:t>
      </w:r>
      <w:r w:rsidR="00100466" w:rsidRPr="008B5FE3">
        <w:rPr>
          <w:sz w:val="20"/>
          <w:szCs w:val="20"/>
        </w:rPr>
        <w:t xml:space="preserve">Functions that require special maintenance procedures are listed in this section. </w:t>
      </w:r>
    </w:p>
    <w:p w:rsidR="006851BA" w:rsidRDefault="006851BA" w:rsidP="006851BA">
      <w:pPr>
        <w:pStyle w:val="Sub-section"/>
        <w:ind w:left="360"/>
        <w:jc w:val="both"/>
        <w:rPr>
          <w:sz w:val="20"/>
          <w:szCs w:val="20"/>
        </w:rPr>
      </w:pPr>
      <w:r>
        <w:rPr>
          <w:sz w:val="20"/>
          <w:szCs w:val="20"/>
        </w:rPr>
        <w:t xml:space="preserve">(2) </w:t>
      </w:r>
      <w:r w:rsidR="00100466" w:rsidRPr="008B5FE3">
        <w:rPr>
          <w:sz w:val="20"/>
          <w:szCs w:val="20"/>
        </w:rPr>
        <w:t xml:space="preserve">These maintenance procedures are specifically detailed because of the effect on test validity or because they require special care while being completed. </w:t>
      </w:r>
    </w:p>
    <w:p w:rsidR="0049131B" w:rsidRDefault="006851BA" w:rsidP="00000FE0">
      <w:pPr>
        <w:pStyle w:val="Sub-section"/>
        <w:ind w:firstLine="360"/>
        <w:jc w:val="both"/>
        <w:rPr>
          <w:sz w:val="20"/>
          <w:szCs w:val="20"/>
        </w:rPr>
      </w:pPr>
      <w:r>
        <w:rPr>
          <w:sz w:val="20"/>
          <w:szCs w:val="20"/>
        </w:rPr>
        <w:t xml:space="preserve">(3) </w:t>
      </w:r>
      <w:r w:rsidR="00100466" w:rsidRPr="008B5FE3">
        <w:rPr>
          <w:sz w:val="20"/>
          <w:szCs w:val="20"/>
        </w:rPr>
        <w:t xml:space="preserve">Check the oil level before performing any maintenance requiring removal of the front cover or rear seal housing. </w:t>
      </w:r>
    </w:p>
    <w:p w:rsidR="002112D9" w:rsidRDefault="006851BA" w:rsidP="00000FE0">
      <w:pPr>
        <w:pStyle w:val="Sub-section"/>
        <w:ind w:firstLine="360"/>
        <w:jc w:val="both"/>
        <w:rPr>
          <w:sz w:val="20"/>
          <w:szCs w:val="20"/>
        </w:rPr>
      </w:pPr>
      <w:r>
        <w:rPr>
          <w:sz w:val="20"/>
          <w:szCs w:val="20"/>
        </w:rPr>
        <w:t xml:space="preserve">(3a) </w:t>
      </w:r>
      <w:r w:rsidR="00100466" w:rsidRPr="008B5FE3">
        <w:rPr>
          <w:sz w:val="20"/>
          <w:szCs w:val="20"/>
        </w:rPr>
        <w:t xml:space="preserve">If the level is above 130 mm, the oil level is above the oil pan rail and a portion of the oil must be removed from the oil drain plug before performing the maintenance to ensure oil doesn’t leak over the pan rail. </w:t>
      </w:r>
    </w:p>
    <w:p w:rsidR="002112D9" w:rsidRDefault="002112D9" w:rsidP="00000FE0">
      <w:pPr>
        <w:pStyle w:val="Sub-section"/>
        <w:ind w:firstLine="360"/>
        <w:jc w:val="both"/>
        <w:rPr>
          <w:sz w:val="20"/>
          <w:szCs w:val="20"/>
        </w:rPr>
      </w:pPr>
      <w:r>
        <w:rPr>
          <w:sz w:val="20"/>
          <w:szCs w:val="20"/>
        </w:rPr>
        <w:t xml:space="preserve">(4) </w:t>
      </w:r>
      <w:r w:rsidR="00100466" w:rsidRPr="008B5FE3">
        <w:rPr>
          <w:sz w:val="20"/>
          <w:szCs w:val="20"/>
        </w:rPr>
        <w:t xml:space="preserve">Use a clean container to catch the oil removed from the pan. </w:t>
      </w:r>
    </w:p>
    <w:p w:rsidR="0049131B" w:rsidRDefault="002112D9" w:rsidP="00000FE0">
      <w:pPr>
        <w:pStyle w:val="Sub-section"/>
        <w:ind w:firstLine="360"/>
        <w:jc w:val="both"/>
        <w:rPr>
          <w:sz w:val="20"/>
          <w:szCs w:val="20"/>
        </w:rPr>
      </w:pPr>
      <w:r>
        <w:rPr>
          <w:sz w:val="20"/>
          <w:szCs w:val="20"/>
        </w:rPr>
        <w:t xml:space="preserve">(5) </w:t>
      </w:r>
      <w:r w:rsidR="00100466" w:rsidRPr="008B5FE3">
        <w:rPr>
          <w:sz w:val="20"/>
          <w:szCs w:val="20"/>
        </w:rPr>
        <w:t xml:space="preserve">Before restarting the test, return the oil to the engine after the maintenance is completed.    </w:t>
      </w:r>
    </w:p>
    <w:p w:rsidR="002112D9" w:rsidRDefault="0006347C" w:rsidP="000B098A">
      <w:pPr>
        <w:pStyle w:val="Sub-section"/>
        <w:jc w:val="both"/>
        <w:rPr>
          <w:sz w:val="20"/>
          <w:szCs w:val="20"/>
        </w:rPr>
      </w:pPr>
      <w:r>
        <w:rPr>
          <w:sz w:val="20"/>
          <w:szCs w:val="20"/>
        </w:rPr>
        <w:t>9.</w:t>
      </w:r>
      <w:r w:rsidR="0086519E">
        <w:rPr>
          <w:sz w:val="20"/>
          <w:szCs w:val="20"/>
        </w:rPr>
        <w:t>7</w:t>
      </w:r>
      <w:r w:rsidR="00100466" w:rsidRPr="008B5FE3">
        <w:rPr>
          <w:sz w:val="20"/>
          <w:szCs w:val="20"/>
        </w:rPr>
        <w:t xml:space="preserve"> </w:t>
      </w:r>
      <w:r w:rsidR="00100466" w:rsidRPr="008B5FE3">
        <w:rPr>
          <w:i/>
          <w:iCs/>
          <w:sz w:val="20"/>
          <w:szCs w:val="20"/>
        </w:rPr>
        <w:t>Blowby Flow Rate Adjustment—</w:t>
      </w:r>
      <w:r w:rsidR="00100466" w:rsidRPr="008B5FE3">
        <w:rPr>
          <w:sz w:val="20"/>
          <w:szCs w:val="20"/>
        </w:rPr>
        <w:t xml:space="preserve">A blowby adjustment can </w:t>
      </w:r>
      <w:r w:rsidR="00D62985" w:rsidRPr="00000FE0">
        <w:rPr>
          <w:sz w:val="20"/>
          <w:szCs w:val="20"/>
        </w:rPr>
        <w:t xml:space="preserve">only </w:t>
      </w:r>
      <w:r w:rsidR="00100466" w:rsidRPr="008B5FE3">
        <w:rPr>
          <w:sz w:val="20"/>
          <w:szCs w:val="20"/>
        </w:rPr>
        <w:t xml:space="preserve">be done within the first 24 h of the test. </w:t>
      </w:r>
    </w:p>
    <w:p w:rsidR="009B5A50" w:rsidRDefault="002112D9" w:rsidP="002112D9">
      <w:pPr>
        <w:pStyle w:val="Sub-section"/>
        <w:ind w:left="360"/>
        <w:jc w:val="both"/>
        <w:rPr>
          <w:sz w:val="20"/>
          <w:szCs w:val="20"/>
        </w:rPr>
      </w:pPr>
      <w:r>
        <w:rPr>
          <w:sz w:val="20"/>
          <w:szCs w:val="20"/>
        </w:rPr>
        <w:t>(1) B</w:t>
      </w:r>
      <w:r w:rsidR="00100466" w:rsidRPr="008B5FE3">
        <w:rPr>
          <w:sz w:val="20"/>
          <w:szCs w:val="20"/>
        </w:rPr>
        <w:t xml:space="preserve">lowby measurement taken during the first test Stage 2 after break in (3.25 h to 3.45 h) provides a good indication how the blowby will perform for the rest of the test. </w:t>
      </w:r>
    </w:p>
    <w:p w:rsidR="002112D9" w:rsidRDefault="009B5A50" w:rsidP="00156699">
      <w:pPr>
        <w:pStyle w:val="Sub-section"/>
        <w:ind w:firstLine="360"/>
        <w:jc w:val="both"/>
        <w:rPr>
          <w:sz w:val="20"/>
          <w:szCs w:val="20"/>
        </w:rPr>
      </w:pPr>
      <w:r>
        <w:rPr>
          <w:sz w:val="20"/>
          <w:szCs w:val="20"/>
        </w:rPr>
        <w:t>(</w:t>
      </w:r>
      <w:r w:rsidR="002112D9">
        <w:rPr>
          <w:sz w:val="20"/>
          <w:szCs w:val="20"/>
        </w:rPr>
        <w:t>2</w:t>
      </w:r>
      <w:r>
        <w:rPr>
          <w:sz w:val="20"/>
          <w:szCs w:val="20"/>
        </w:rPr>
        <w:t>) If that blowby value is less than 70 L/min, a blowby adjustment should be made to achieve at least 70 L/min flow</w:t>
      </w:r>
      <w:r w:rsidR="009A5E0C" w:rsidRPr="008B5FE3">
        <w:rPr>
          <w:sz w:val="20"/>
          <w:szCs w:val="20"/>
        </w:rPr>
        <w:t xml:space="preserve">. </w:t>
      </w:r>
    </w:p>
    <w:p w:rsidR="00CF00D5" w:rsidRDefault="002112D9" w:rsidP="002112D9">
      <w:pPr>
        <w:pStyle w:val="Sub-section"/>
        <w:ind w:firstLine="360"/>
        <w:rPr>
          <w:sz w:val="20"/>
          <w:szCs w:val="20"/>
        </w:rPr>
      </w:pPr>
      <w:r>
        <w:rPr>
          <w:sz w:val="20"/>
          <w:szCs w:val="20"/>
        </w:rPr>
        <w:t xml:space="preserve">(3) </w:t>
      </w:r>
      <w:r w:rsidR="00100466" w:rsidRPr="008B5FE3">
        <w:rPr>
          <w:sz w:val="20"/>
          <w:szCs w:val="20"/>
        </w:rPr>
        <w:t xml:space="preserve">Adjust the blowby by changing the ring gaps or replacing piston rings, if necessary. </w:t>
      </w:r>
    </w:p>
    <w:p w:rsidR="00CF00D5" w:rsidRDefault="00CF00D5" w:rsidP="00CF00D5">
      <w:pPr>
        <w:pStyle w:val="Sub-section"/>
        <w:ind w:left="360"/>
        <w:rPr>
          <w:sz w:val="20"/>
          <w:szCs w:val="20"/>
        </w:rPr>
      </w:pPr>
      <w:r>
        <w:rPr>
          <w:sz w:val="20"/>
          <w:szCs w:val="20"/>
        </w:rPr>
        <w:t>(</w:t>
      </w:r>
      <w:r w:rsidR="008A1ABA">
        <w:rPr>
          <w:sz w:val="20"/>
          <w:szCs w:val="20"/>
        </w:rPr>
        <w:t>4</w:t>
      </w:r>
      <w:r>
        <w:rPr>
          <w:sz w:val="20"/>
          <w:szCs w:val="20"/>
        </w:rPr>
        <w:t xml:space="preserve">) </w:t>
      </w:r>
      <w:r w:rsidR="00100466" w:rsidRPr="008B5FE3">
        <w:rPr>
          <w:sz w:val="20"/>
          <w:szCs w:val="20"/>
        </w:rPr>
        <w:t xml:space="preserve">Ring gaps shown in Table 11 typically produce the above blowby levels. However, these can be adjusted as necessary to achieve the correct blowby level. </w:t>
      </w:r>
    </w:p>
    <w:p w:rsidR="009B5A50" w:rsidRDefault="00CF00D5" w:rsidP="00CF00D5">
      <w:pPr>
        <w:pStyle w:val="Sub-section"/>
        <w:ind w:left="360"/>
        <w:rPr>
          <w:sz w:val="20"/>
          <w:szCs w:val="20"/>
        </w:rPr>
      </w:pPr>
      <w:r>
        <w:rPr>
          <w:sz w:val="20"/>
          <w:szCs w:val="20"/>
        </w:rPr>
        <w:t>(</w:t>
      </w:r>
      <w:r w:rsidR="000B098A">
        <w:rPr>
          <w:sz w:val="20"/>
          <w:szCs w:val="20"/>
        </w:rPr>
        <w:t>5</w:t>
      </w:r>
      <w:r>
        <w:rPr>
          <w:sz w:val="20"/>
          <w:szCs w:val="20"/>
        </w:rPr>
        <w:t xml:space="preserve">) </w:t>
      </w:r>
      <w:r w:rsidR="00100466" w:rsidRPr="008B5FE3">
        <w:rPr>
          <w:sz w:val="20"/>
          <w:szCs w:val="20"/>
        </w:rPr>
        <w:t xml:space="preserve">Use the ring cutting procedure outlined in </w:t>
      </w:r>
      <w:r w:rsidR="00E974AF" w:rsidRPr="00E974AF">
        <w:rPr>
          <w:sz w:val="20"/>
        </w:rPr>
        <w:t>8.18.2</w:t>
      </w:r>
    </w:p>
    <w:p w:rsidR="0049131B" w:rsidRDefault="008A1ABA" w:rsidP="00CF00D5">
      <w:pPr>
        <w:pStyle w:val="Sub-section"/>
        <w:ind w:firstLine="360"/>
        <w:jc w:val="both"/>
        <w:rPr>
          <w:color w:val="FF0000"/>
          <w:sz w:val="20"/>
          <w:szCs w:val="20"/>
        </w:rPr>
      </w:pPr>
      <w:r>
        <w:rPr>
          <w:sz w:val="20"/>
          <w:szCs w:val="20"/>
        </w:rPr>
        <w:t>(6</w:t>
      </w:r>
      <w:r w:rsidR="00CF00D5">
        <w:rPr>
          <w:sz w:val="20"/>
          <w:szCs w:val="20"/>
        </w:rPr>
        <w:t xml:space="preserve">) </w:t>
      </w:r>
      <w:r w:rsidR="009B5A50" w:rsidRPr="008B5FE3">
        <w:rPr>
          <w:sz w:val="20"/>
          <w:szCs w:val="20"/>
        </w:rPr>
        <w:t xml:space="preserve">Stage 2 blowby for the test during the first 120 h of the test </w:t>
      </w:r>
      <w:r w:rsidR="00D62985" w:rsidRPr="00000FE0">
        <w:rPr>
          <w:sz w:val="20"/>
          <w:szCs w:val="20"/>
        </w:rPr>
        <w:t>must</w:t>
      </w:r>
      <w:r w:rsidR="009B5A50" w:rsidRPr="008B5FE3">
        <w:rPr>
          <w:sz w:val="20"/>
          <w:szCs w:val="20"/>
        </w:rPr>
        <w:t xml:space="preserve"> fall within the range from 65 L/min to 75 L/min as listed in Table 10. The Stage 2 times are also listed in Table 10. </w:t>
      </w:r>
      <w:r w:rsidR="00D0219B">
        <w:rPr>
          <w:sz w:val="20"/>
          <w:szCs w:val="20"/>
        </w:rPr>
        <w:t xml:space="preserve">     </w:t>
      </w:r>
    </w:p>
    <w:p w:rsidR="00100466" w:rsidRPr="00D0219B" w:rsidRDefault="00100466" w:rsidP="00100466">
      <w:pPr>
        <w:pStyle w:val="TableTitle"/>
        <w:spacing w:before="100"/>
        <w:outlineLvl w:val="0"/>
        <w:rPr>
          <w:rFonts w:cs="Arial"/>
          <w:b/>
          <w:bCs/>
          <w:color w:val="FF0000"/>
          <w:sz w:val="20"/>
          <w:szCs w:val="18"/>
        </w:rPr>
      </w:pPr>
    </w:p>
    <w:p w:rsidR="0049131B" w:rsidRPr="00513712" w:rsidRDefault="00D62985" w:rsidP="00513712">
      <w:pPr>
        <w:pStyle w:val="TableTitle"/>
        <w:spacing w:before="100"/>
        <w:jc w:val="center"/>
        <w:outlineLvl w:val="0"/>
        <w:rPr>
          <w:b/>
        </w:rPr>
      </w:pPr>
      <w:r w:rsidRPr="00513712">
        <w:rPr>
          <w:rFonts w:cs="Arial"/>
          <w:b/>
          <w:bCs/>
          <w:sz w:val="18"/>
          <w:szCs w:val="18"/>
        </w:rPr>
        <w:t>TABLE 10</w:t>
      </w:r>
      <w:r w:rsidR="00513712">
        <w:rPr>
          <w:rFonts w:cs="Arial"/>
          <w:b/>
          <w:bCs/>
          <w:sz w:val="18"/>
          <w:szCs w:val="18"/>
        </w:rPr>
        <w:t>,</w:t>
      </w:r>
      <w:r w:rsidRPr="00513712">
        <w:rPr>
          <w:rFonts w:cs="Arial"/>
          <w:b/>
          <w:bCs/>
          <w:sz w:val="18"/>
          <w:szCs w:val="18"/>
        </w:rPr>
        <w:t xml:space="preserve"> 2</w:t>
      </w:r>
      <w:r w:rsidRPr="00513712">
        <w:rPr>
          <w:rFonts w:cs="Arial"/>
          <w:b/>
          <w:bCs/>
          <w:sz w:val="18"/>
          <w:szCs w:val="18"/>
          <w:vertAlign w:val="superscript"/>
        </w:rPr>
        <w:t>nd</w:t>
      </w:r>
      <w:r w:rsidRPr="00513712">
        <w:rPr>
          <w:rFonts w:cs="Arial"/>
          <w:b/>
          <w:bCs/>
          <w:sz w:val="18"/>
          <w:szCs w:val="18"/>
        </w:rPr>
        <w:t xml:space="preserve"> Stage Blowby Readings</w:t>
      </w:r>
    </w:p>
    <w:p w:rsidR="0049131B" w:rsidRPr="00513712" w:rsidRDefault="0049131B" w:rsidP="00513712">
      <w:pPr>
        <w:jc w:val="center"/>
        <w:rPr>
          <w:b/>
        </w:rPr>
      </w:pPr>
    </w:p>
    <w:tbl>
      <w:tblPr>
        <w:tblW w:w="4396" w:type="dxa"/>
        <w:jc w:val="center"/>
        <w:tblLook w:val="04A0" w:firstRow="1" w:lastRow="0" w:firstColumn="1" w:lastColumn="0" w:noHBand="0" w:noVBand="1"/>
      </w:tblPr>
      <w:tblGrid>
        <w:gridCol w:w="1530"/>
        <w:gridCol w:w="1080"/>
        <w:gridCol w:w="1786"/>
      </w:tblGrid>
      <w:tr w:rsidR="00100466" w:rsidRPr="00666415">
        <w:trPr>
          <w:trHeight w:val="315"/>
          <w:jc w:val="center"/>
        </w:trPr>
        <w:tc>
          <w:tcPr>
            <w:tcW w:w="4396" w:type="dxa"/>
            <w:gridSpan w:val="3"/>
            <w:tcBorders>
              <w:top w:val="single" w:sz="4" w:space="0" w:color="auto"/>
              <w:left w:val="single" w:sz="4" w:space="0" w:color="auto"/>
              <w:bottom w:val="single" w:sz="4" w:space="0" w:color="auto"/>
              <w:right w:val="single" w:sz="4" w:space="0" w:color="auto"/>
            </w:tcBorders>
            <w:shd w:val="clear" w:color="auto" w:fill="auto"/>
            <w:vAlign w:val="bottom"/>
          </w:tcPr>
          <w:p w:rsidR="00100466" w:rsidRPr="00666415" w:rsidRDefault="00100466" w:rsidP="00A521A2">
            <w:pPr>
              <w:jc w:val="center"/>
              <w:rPr>
                <w:b/>
                <w:bCs/>
                <w:sz w:val="20"/>
                <w:szCs w:val="20"/>
              </w:rPr>
            </w:pPr>
            <w:r w:rsidRPr="00666415">
              <w:rPr>
                <w:b/>
                <w:bCs/>
                <w:sz w:val="20"/>
                <w:szCs w:val="20"/>
              </w:rPr>
              <w:t>Stage 2 Blowby Readings</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rPr>
                <w:b/>
                <w:bCs/>
                <w:sz w:val="20"/>
                <w:szCs w:val="20"/>
              </w:rPr>
            </w:pPr>
            <w:r w:rsidRPr="00666415">
              <w:rPr>
                <w:b/>
                <w:bCs/>
                <w:sz w:val="20"/>
                <w:szCs w:val="20"/>
              </w:rPr>
              <w:t>Test Hours</w:t>
            </w:r>
          </w:p>
        </w:tc>
        <w:tc>
          <w:tcPr>
            <w:tcW w:w="1080"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rPr>
                <w:b/>
                <w:bCs/>
                <w:sz w:val="20"/>
                <w:szCs w:val="20"/>
              </w:rPr>
            </w:pPr>
            <w:r w:rsidRPr="00666415">
              <w:rPr>
                <w:b/>
                <w:bCs/>
                <w:sz w:val="20"/>
                <w:szCs w:val="20"/>
              </w:rPr>
              <w:t>Blowby Reading</w:t>
            </w:r>
          </w:p>
        </w:tc>
        <w:tc>
          <w:tcPr>
            <w:tcW w:w="1786" w:type="dxa"/>
            <w:vMerge w:val="restart"/>
            <w:tcBorders>
              <w:top w:val="nil"/>
              <w:left w:val="single" w:sz="4" w:space="0" w:color="auto"/>
              <w:bottom w:val="single" w:sz="4" w:space="0" w:color="auto"/>
              <w:right w:val="single" w:sz="4" w:space="0" w:color="auto"/>
            </w:tcBorders>
            <w:shd w:val="clear" w:color="auto" w:fill="auto"/>
            <w:vAlign w:val="center"/>
          </w:tcPr>
          <w:p w:rsidR="00100466" w:rsidRPr="00666415" w:rsidRDefault="00100466" w:rsidP="00A521A2">
            <w:pPr>
              <w:jc w:val="center"/>
              <w:rPr>
                <w:sz w:val="20"/>
                <w:szCs w:val="20"/>
              </w:rPr>
            </w:pPr>
            <w:r w:rsidRPr="00666415">
              <w:rPr>
                <w:sz w:val="20"/>
                <w:szCs w:val="20"/>
              </w:rPr>
              <w:t>Use these boxes for AVG.</w:t>
            </w:r>
          </w:p>
        </w:tc>
      </w:tr>
      <w:tr w:rsidR="00100466" w:rsidRPr="00666415">
        <w:trPr>
          <w:trHeight w:val="305"/>
          <w:jc w:val="center"/>
        </w:trPr>
        <w:tc>
          <w:tcPr>
            <w:tcW w:w="1530" w:type="dxa"/>
            <w:tcBorders>
              <w:top w:val="nil"/>
              <w:left w:val="single" w:sz="8" w:space="0" w:color="auto"/>
              <w:bottom w:val="nil"/>
              <w:right w:val="nil"/>
            </w:tcBorders>
            <w:shd w:val="clear" w:color="auto" w:fill="auto"/>
            <w:vAlign w:val="center"/>
          </w:tcPr>
          <w:p w:rsidR="00100466" w:rsidRPr="00666415" w:rsidRDefault="00100466" w:rsidP="00A521A2">
            <w:pPr>
              <w:jc w:val="center"/>
              <w:rPr>
                <w:sz w:val="20"/>
                <w:szCs w:val="20"/>
              </w:rPr>
            </w:pPr>
            <w:r w:rsidRPr="00666415">
              <w:rPr>
                <w:sz w:val="20"/>
                <w:szCs w:val="20"/>
              </w:rPr>
              <w:t>3.5-3.75</w:t>
            </w:r>
          </w:p>
        </w:tc>
        <w:tc>
          <w:tcPr>
            <w:tcW w:w="1080"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tcBorders>
              <w:top w:val="nil"/>
              <w:left w:val="single" w:sz="4" w:space="0" w:color="auto"/>
              <w:bottom w:val="single" w:sz="4" w:space="0" w:color="auto"/>
              <w:right w:val="single" w:sz="4" w:space="0" w:color="auto"/>
            </w:tcBorders>
            <w:shd w:val="clear" w:color="auto" w:fill="auto"/>
            <w:vAlign w:val="center"/>
          </w:tcPr>
          <w:p w:rsidR="00100466" w:rsidRPr="00666415" w:rsidRDefault="00100466" w:rsidP="00A521A2">
            <w:pPr>
              <w:rPr>
                <w:sz w:val="20"/>
                <w:szCs w:val="20"/>
              </w:rPr>
            </w:pPr>
          </w:p>
        </w:tc>
      </w:tr>
      <w:tr w:rsidR="00100466" w:rsidRPr="00666415">
        <w:trPr>
          <w:trHeight w:val="330"/>
          <w:jc w:val="center"/>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23.5-23.75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247FD3" w:rsidRPr="008A1ABA" w:rsidRDefault="00100466" w:rsidP="00A521A2">
            <w:pPr>
              <w:jc w:val="center"/>
              <w:rPr>
                <w:sz w:val="20"/>
                <w:szCs w:val="16"/>
              </w:rPr>
            </w:pPr>
            <w:r w:rsidRPr="008A1ABA">
              <w:rPr>
                <w:sz w:val="20"/>
                <w:szCs w:val="16"/>
              </w:rPr>
              <w:t>70 L/min</w:t>
            </w:r>
          </w:p>
          <w:p w:rsidR="00100466" w:rsidRPr="00707C0D" w:rsidRDefault="00247FD3" w:rsidP="00A521A2">
            <w:pPr>
              <w:jc w:val="center"/>
              <w:rPr>
                <w:sz w:val="16"/>
                <w:szCs w:val="16"/>
              </w:rPr>
            </w:pPr>
            <w:r w:rsidRPr="008A1ABA">
              <w:rPr>
                <w:sz w:val="20"/>
                <w:szCs w:val="16"/>
              </w:rPr>
              <w:t>Recommended</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47.5-47.75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100466" w:rsidRPr="00707C0D" w:rsidRDefault="00100466" w:rsidP="00A521A2">
            <w:pPr>
              <w:jc w:val="right"/>
              <w:rPr>
                <w:sz w:val="20"/>
                <w:szCs w:val="20"/>
              </w:rPr>
            </w:pPr>
            <w:r w:rsidRPr="00707C0D">
              <w:rPr>
                <w:sz w:val="20"/>
                <w:szCs w:val="20"/>
              </w:rPr>
              <w:t> </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71.5-71.75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100466" w:rsidRPr="00707C0D" w:rsidRDefault="00100466" w:rsidP="00A521A2">
            <w:pPr>
              <w:jc w:val="right"/>
              <w:rPr>
                <w:sz w:val="20"/>
                <w:szCs w:val="20"/>
              </w:rPr>
            </w:pPr>
            <w:r w:rsidRPr="00707C0D">
              <w:rPr>
                <w:sz w:val="20"/>
                <w:szCs w:val="20"/>
              </w:rPr>
              <w:t> </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95.5-95.75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100466" w:rsidRPr="00707C0D" w:rsidRDefault="00100466" w:rsidP="00A521A2">
            <w:pPr>
              <w:jc w:val="right"/>
              <w:rPr>
                <w:sz w:val="20"/>
                <w:szCs w:val="20"/>
              </w:rPr>
            </w:pPr>
            <w:r w:rsidRPr="00707C0D">
              <w:rPr>
                <w:sz w:val="20"/>
                <w:szCs w:val="20"/>
              </w:rPr>
              <w:t> </w:t>
            </w:r>
          </w:p>
        </w:tc>
      </w:tr>
      <w:tr w:rsidR="00100466" w:rsidRPr="00666415">
        <w:trPr>
          <w:trHeight w:val="330"/>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707C0D" w:rsidRDefault="00100466" w:rsidP="00A521A2">
            <w:pPr>
              <w:jc w:val="center"/>
              <w:rPr>
                <w:sz w:val="20"/>
                <w:szCs w:val="20"/>
              </w:rPr>
            </w:pPr>
            <w:r w:rsidRPr="00707C0D">
              <w:rPr>
                <w:sz w:val="20"/>
                <w:szCs w:val="20"/>
              </w:rPr>
              <w:t>119.5-119.75</w:t>
            </w:r>
          </w:p>
        </w:tc>
        <w:tc>
          <w:tcPr>
            <w:tcW w:w="1080" w:type="dxa"/>
            <w:tcBorders>
              <w:top w:val="nil"/>
              <w:left w:val="nil"/>
              <w:bottom w:val="single" w:sz="4" w:space="0" w:color="auto"/>
              <w:right w:val="single" w:sz="4"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c>
          <w:tcPr>
            <w:tcW w:w="1786" w:type="dxa"/>
            <w:tcBorders>
              <w:top w:val="nil"/>
              <w:left w:val="nil"/>
              <w:bottom w:val="single" w:sz="8" w:space="0" w:color="auto"/>
              <w:right w:val="single" w:sz="8" w:space="0" w:color="auto"/>
            </w:tcBorders>
            <w:shd w:val="clear" w:color="auto" w:fill="auto"/>
            <w:noWrap/>
            <w:vAlign w:val="bottom"/>
          </w:tcPr>
          <w:p w:rsidR="00100466" w:rsidRPr="00707C0D" w:rsidRDefault="00100466" w:rsidP="00A521A2">
            <w:pPr>
              <w:rPr>
                <w:sz w:val="20"/>
                <w:szCs w:val="20"/>
              </w:rPr>
            </w:pPr>
            <w:r w:rsidRPr="00707C0D">
              <w:rPr>
                <w:sz w:val="20"/>
                <w:szCs w:val="20"/>
              </w:rPr>
              <w:t> </w:t>
            </w:r>
          </w:p>
        </w:tc>
      </w:tr>
      <w:tr w:rsidR="00100466" w:rsidRPr="00666415">
        <w:trPr>
          <w:trHeight w:val="315"/>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666415" w:rsidRDefault="00100466" w:rsidP="00A521A2">
            <w:pPr>
              <w:jc w:val="center"/>
              <w:rPr>
                <w:sz w:val="20"/>
                <w:szCs w:val="20"/>
              </w:rPr>
            </w:pPr>
            <w:r w:rsidRPr="00666415">
              <w:rPr>
                <w:sz w:val="20"/>
                <w:szCs w:val="20"/>
              </w:rPr>
              <w:t>143.5-143.75</w:t>
            </w:r>
          </w:p>
        </w:tc>
        <w:tc>
          <w:tcPr>
            <w:tcW w:w="1080" w:type="dxa"/>
            <w:tcBorders>
              <w:top w:val="nil"/>
              <w:left w:val="nil"/>
              <w:bottom w:val="single" w:sz="4" w:space="0" w:color="auto"/>
              <w:right w:val="nil"/>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val="restart"/>
            <w:tcBorders>
              <w:top w:val="nil"/>
              <w:left w:val="single" w:sz="8" w:space="0" w:color="auto"/>
              <w:bottom w:val="single" w:sz="8" w:space="0" w:color="000000"/>
              <w:right w:val="single" w:sz="8" w:space="0" w:color="auto"/>
            </w:tcBorders>
            <w:shd w:val="clear" w:color="auto" w:fill="auto"/>
            <w:vAlign w:val="center"/>
          </w:tcPr>
          <w:p w:rsidR="00247FD3" w:rsidRDefault="00247FD3" w:rsidP="00A521A2">
            <w:pPr>
              <w:jc w:val="center"/>
              <w:rPr>
                <w:sz w:val="20"/>
                <w:szCs w:val="20"/>
              </w:rPr>
            </w:pPr>
            <w:r>
              <w:rPr>
                <w:sz w:val="20"/>
                <w:szCs w:val="20"/>
              </w:rPr>
              <w:t>23.5 h to 119.75 h</w:t>
            </w:r>
          </w:p>
          <w:p w:rsidR="00100466" w:rsidRPr="00666415" w:rsidRDefault="00100466" w:rsidP="00A521A2">
            <w:pPr>
              <w:jc w:val="center"/>
              <w:rPr>
                <w:sz w:val="20"/>
                <w:szCs w:val="20"/>
              </w:rPr>
            </w:pPr>
            <w:r w:rsidRPr="00666415">
              <w:rPr>
                <w:sz w:val="20"/>
                <w:szCs w:val="20"/>
              </w:rPr>
              <w:t>Blowby average</w:t>
            </w:r>
            <w:r w:rsidR="00247FD3">
              <w:rPr>
                <w:sz w:val="20"/>
                <w:szCs w:val="20"/>
              </w:rPr>
              <w:t xml:space="preserve"> must be</w:t>
            </w:r>
            <w:r w:rsidRPr="00666415">
              <w:rPr>
                <w:sz w:val="20"/>
                <w:szCs w:val="20"/>
              </w:rPr>
              <w:t xml:space="preserve"> between 65</w:t>
            </w:r>
            <w:r>
              <w:rPr>
                <w:sz w:val="20"/>
                <w:szCs w:val="20"/>
              </w:rPr>
              <w:t xml:space="preserve"> L/min to </w:t>
            </w:r>
            <w:r w:rsidRPr="00666415">
              <w:rPr>
                <w:sz w:val="20"/>
                <w:szCs w:val="20"/>
              </w:rPr>
              <w:t>75 L/min.</w:t>
            </w:r>
          </w:p>
        </w:tc>
      </w:tr>
      <w:tr w:rsidR="00100466" w:rsidRPr="00666415">
        <w:trPr>
          <w:trHeight w:val="315"/>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666415" w:rsidRDefault="00100466" w:rsidP="00A521A2">
            <w:pPr>
              <w:jc w:val="center"/>
              <w:rPr>
                <w:sz w:val="20"/>
                <w:szCs w:val="20"/>
              </w:rPr>
            </w:pPr>
            <w:r w:rsidRPr="00666415">
              <w:rPr>
                <w:sz w:val="20"/>
                <w:szCs w:val="20"/>
              </w:rPr>
              <w:t>167.5-167.75</w:t>
            </w:r>
          </w:p>
        </w:tc>
        <w:tc>
          <w:tcPr>
            <w:tcW w:w="1080" w:type="dxa"/>
            <w:tcBorders>
              <w:top w:val="nil"/>
              <w:left w:val="nil"/>
              <w:bottom w:val="single" w:sz="4" w:space="0" w:color="auto"/>
              <w:right w:val="nil"/>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tcBorders>
              <w:top w:val="nil"/>
              <w:left w:val="single" w:sz="8" w:space="0" w:color="auto"/>
              <w:bottom w:val="single" w:sz="8" w:space="0" w:color="000000"/>
              <w:right w:val="single" w:sz="8" w:space="0" w:color="auto"/>
            </w:tcBorders>
            <w:shd w:val="clear" w:color="auto" w:fill="auto"/>
            <w:vAlign w:val="center"/>
          </w:tcPr>
          <w:p w:rsidR="00100466" w:rsidRPr="00666415" w:rsidRDefault="00100466" w:rsidP="00A521A2">
            <w:pPr>
              <w:rPr>
                <w:sz w:val="20"/>
                <w:szCs w:val="20"/>
              </w:rPr>
            </w:pPr>
          </w:p>
        </w:tc>
      </w:tr>
      <w:tr w:rsidR="00100466" w:rsidRPr="00666415">
        <w:trPr>
          <w:trHeight w:val="315"/>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100466" w:rsidRPr="00666415" w:rsidRDefault="00100466" w:rsidP="00A521A2">
            <w:pPr>
              <w:jc w:val="center"/>
              <w:rPr>
                <w:sz w:val="20"/>
                <w:szCs w:val="20"/>
              </w:rPr>
            </w:pPr>
            <w:r w:rsidRPr="00666415">
              <w:rPr>
                <w:sz w:val="20"/>
                <w:szCs w:val="20"/>
              </w:rPr>
              <w:t>191.5-191.75</w:t>
            </w:r>
          </w:p>
        </w:tc>
        <w:tc>
          <w:tcPr>
            <w:tcW w:w="1080" w:type="dxa"/>
            <w:tcBorders>
              <w:top w:val="nil"/>
              <w:left w:val="nil"/>
              <w:bottom w:val="single" w:sz="4" w:space="0" w:color="auto"/>
              <w:right w:val="nil"/>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tcBorders>
              <w:top w:val="nil"/>
              <w:left w:val="single" w:sz="8" w:space="0" w:color="auto"/>
              <w:bottom w:val="single" w:sz="8" w:space="0" w:color="000000"/>
              <w:right w:val="single" w:sz="8" w:space="0" w:color="auto"/>
            </w:tcBorders>
            <w:shd w:val="clear" w:color="auto" w:fill="auto"/>
            <w:vAlign w:val="center"/>
          </w:tcPr>
          <w:p w:rsidR="00100466" w:rsidRPr="00666415" w:rsidRDefault="00100466" w:rsidP="00A521A2">
            <w:pPr>
              <w:rPr>
                <w:sz w:val="20"/>
                <w:szCs w:val="20"/>
              </w:rPr>
            </w:pPr>
          </w:p>
        </w:tc>
      </w:tr>
      <w:tr w:rsidR="00100466" w:rsidRPr="00666415">
        <w:trPr>
          <w:trHeight w:val="315"/>
          <w:jc w:val="center"/>
        </w:trPr>
        <w:tc>
          <w:tcPr>
            <w:tcW w:w="1530" w:type="dxa"/>
            <w:tcBorders>
              <w:top w:val="nil"/>
              <w:left w:val="single" w:sz="4" w:space="0" w:color="auto"/>
              <w:bottom w:val="nil"/>
              <w:right w:val="single" w:sz="4" w:space="0" w:color="auto"/>
            </w:tcBorders>
            <w:shd w:val="clear" w:color="auto" w:fill="auto"/>
            <w:noWrap/>
            <w:vAlign w:val="center"/>
          </w:tcPr>
          <w:p w:rsidR="00100466" w:rsidRPr="00666415" w:rsidRDefault="00100466" w:rsidP="00A521A2">
            <w:pPr>
              <w:jc w:val="center"/>
              <w:rPr>
                <w:sz w:val="20"/>
                <w:szCs w:val="20"/>
              </w:rPr>
            </w:pPr>
            <w:r w:rsidRPr="00666415">
              <w:rPr>
                <w:sz w:val="20"/>
                <w:szCs w:val="20"/>
              </w:rPr>
              <w:t>215.5-215.75</w:t>
            </w:r>
          </w:p>
        </w:tc>
        <w:tc>
          <w:tcPr>
            <w:tcW w:w="1080" w:type="dxa"/>
            <w:tcBorders>
              <w:top w:val="nil"/>
              <w:left w:val="nil"/>
              <w:bottom w:val="nil"/>
              <w:right w:val="nil"/>
            </w:tcBorders>
            <w:shd w:val="clear" w:color="auto" w:fill="auto"/>
            <w:noWrap/>
            <w:vAlign w:val="bottom"/>
          </w:tcPr>
          <w:p w:rsidR="00100466" w:rsidRPr="00666415" w:rsidRDefault="00100466" w:rsidP="00A521A2">
            <w:pPr>
              <w:rPr>
                <w:sz w:val="20"/>
                <w:szCs w:val="20"/>
              </w:rPr>
            </w:pPr>
            <w:r w:rsidRPr="00666415">
              <w:rPr>
                <w:sz w:val="20"/>
                <w:szCs w:val="20"/>
              </w:rPr>
              <w:t> </w:t>
            </w:r>
          </w:p>
        </w:tc>
        <w:tc>
          <w:tcPr>
            <w:tcW w:w="1786" w:type="dxa"/>
            <w:vMerge/>
            <w:tcBorders>
              <w:top w:val="nil"/>
              <w:left w:val="single" w:sz="8" w:space="0" w:color="auto"/>
              <w:bottom w:val="nil"/>
              <w:right w:val="single" w:sz="8" w:space="0" w:color="auto"/>
            </w:tcBorders>
            <w:shd w:val="clear" w:color="auto" w:fill="auto"/>
            <w:vAlign w:val="center"/>
          </w:tcPr>
          <w:p w:rsidR="00100466" w:rsidRPr="00666415" w:rsidRDefault="00100466" w:rsidP="00A521A2">
            <w:pPr>
              <w:rPr>
                <w:sz w:val="20"/>
                <w:szCs w:val="20"/>
              </w:rPr>
            </w:pPr>
          </w:p>
        </w:tc>
      </w:tr>
      <w:tr w:rsidR="00D10DF0" w:rsidRPr="00666415">
        <w:trPr>
          <w:trHeight w:val="315"/>
          <w:jc w:val="center"/>
        </w:trPr>
        <w:tc>
          <w:tcPr>
            <w:tcW w:w="1530" w:type="dxa"/>
            <w:tcBorders>
              <w:top w:val="nil"/>
              <w:left w:val="single" w:sz="4" w:space="0" w:color="auto"/>
              <w:bottom w:val="single" w:sz="4" w:space="0" w:color="auto"/>
              <w:right w:val="single" w:sz="4" w:space="0" w:color="auto"/>
            </w:tcBorders>
            <w:shd w:val="clear" w:color="auto" w:fill="auto"/>
            <w:noWrap/>
            <w:vAlign w:val="center"/>
          </w:tcPr>
          <w:p w:rsidR="00D10DF0" w:rsidRPr="00666415" w:rsidRDefault="00D10DF0" w:rsidP="00A521A2">
            <w:pPr>
              <w:jc w:val="center"/>
              <w:rPr>
                <w:sz w:val="20"/>
                <w:szCs w:val="20"/>
              </w:rPr>
            </w:pPr>
            <w:r>
              <w:rPr>
                <w:sz w:val="20"/>
                <w:szCs w:val="20"/>
              </w:rPr>
              <w:t>Test Average</w:t>
            </w:r>
          </w:p>
        </w:tc>
        <w:tc>
          <w:tcPr>
            <w:tcW w:w="1080" w:type="dxa"/>
            <w:tcBorders>
              <w:top w:val="nil"/>
              <w:left w:val="nil"/>
              <w:bottom w:val="single" w:sz="4" w:space="0" w:color="auto"/>
              <w:right w:val="nil"/>
            </w:tcBorders>
            <w:shd w:val="clear" w:color="auto" w:fill="auto"/>
            <w:noWrap/>
            <w:vAlign w:val="bottom"/>
          </w:tcPr>
          <w:p w:rsidR="00D10DF0" w:rsidRPr="00666415" w:rsidRDefault="00D10DF0" w:rsidP="00A521A2">
            <w:pPr>
              <w:rPr>
                <w:sz w:val="20"/>
                <w:szCs w:val="20"/>
              </w:rPr>
            </w:pPr>
          </w:p>
        </w:tc>
        <w:tc>
          <w:tcPr>
            <w:tcW w:w="1786" w:type="dxa"/>
            <w:tcBorders>
              <w:top w:val="nil"/>
              <w:left w:val="single" w:sz="8" w:space="0" w:color="auto"/>
              <w:bottom w:val="single" w:sz="8" w:space="0" w:color="000000"/>
              <w:right w:val="single" w:sz="8" w:space="0" w:color="auto"/>
            </w:tcBorders>
            <w:shd w:val="clear" w:color="auto" w:fill="auto"/>
            <w:vAlign w:val="center"/>
          </w:tcPr>
          <w:p w:rsidR="00D10DF0" w:rsidRPr="00666415" w:rsidRDefault="00D10DF0" w:rsidP="00A521A2">
            <w:pPr>
              <w:rPr>
                <w:sz w:val="20"/>
                <w:szCs w:val="20"/>
              </w:rPr>
            </w:pPr>
          </w:p>
        </w:tc>
      </w:tr>
    </w:tbl>
    <w:p w:rsidR="00100466" w:rsidRPr="00666415" w:rsidRDefault="00100466" w:rsidP="00100466">
      <w:pPr>
        <w:pStyle w:val="Sub-section"/>
        <w:ind w:firstLine="200"/>
        <w:jc w:val="both"/>
        <w:rPr>
          <w:sz w:val="20"/>
          <w:szCs w:val="20"/>
        </w:rPr>
      </w:pPr>
    </w:p>
    <w:p w:rsidR="00100466" w:rsidRPr="00666415" w:rsidRDefault="00100466" w:rsidP="00100466">
      <w:pPr>
        <w:pStyle w:val="Caption"/>
        <w:keepNext/>
        <w:ind w:left="2160"/>
        <w:rPr>
          <w:rFonts w:ascii="Times New Roman" w:hAnsi="Times New Roman" w:cs="Times New Roman"/>
          <w:color w:val="auto"/>
          <w:sz w:val="20"/>
          <w:szCs w:val="20"/>
        </w:rPr>
      </w:pPr>
    </w:p>
    <w:p w:rsidR="00100466" w:rsidRPr="00666415" w:rsidRDefault="00100466" w:rsidP="00100466">
      <w:pPr>
        <w:pStyle w:val="TableTitle"/>
        <w:spacing w:before="100"/>
        <w:outlineLvl w:val="0"/>
        <w:rPr>
          <w:rFonts w:cs="Arial"/>
          <w:b/>
          <w:bCs/>
          <w:sz w:val="18"/>
          <w:szCs w:val="18"/>
        </w:rPr>
      </w:pPr>
    </w:p>
    <w:p w:rsidR="0049131B" w:rsidRPr="00513712" w:rsidRDefault="00D62985" w:rsidP="00513712">
      <w:pPr>
        <w:pStyle w:val="TableTitle"/>
        <w:spacing w:before="100"/>
        <w:jc w:val="center"/>
        <w:outlineLvl w:val="0"/>
        <w:rPr>
          <w:b/>
        </w:rPr>
      </w:pPr>
      <w:r w:rsidRPr="00513712">
        <w:rPr>
          <w:rFonts w:cs="Arial"/>
          <w:b/>
          <w:bCs/>
          <w:sz w:val="18"/>
          <w:szCs w:val="18"/>
        </w:rPr>
        <w:t>TABLE 11</w:t>
      </w:r>
      <w:r w:rsidR="00513712">
        <w:rPr>
          <w:rFonts w:cs="Arial"/>
          <w:b/>
          <w:bCs/>
          <w:sz w:val="18"/>
          <w:szCs w:val="18"/>
        </w:rPr>
        <w:t>,</w:t>
      </w:r>
      <w:r w:rsidRPr="00513712">
        <w:rPr>
          <w:rFonts w:cs="Arial"/>
          <w:b/>
          <w:bCs/>
          <w:sz w:val="18"/>
          <w:szCs w:val="18"/>
        </w:rPr>
        <w:t xml:space="preserve"> Suggested Piston Ring Gaps</w:t>
      </w:r>
    </w:p>
    <w:p w:rsidR="00100466" w:rsidRPr="00666415" w:rsidRDefault="00100466" w:rsidP="00100466">
      <w:pPr>
        <w:pStyle w:val="Sub-section"/>
        <w:ind w:firstLine="200"/>
        <w:jc w:val="both"/>
        <w:rPr>
          <w:sz w:val="20"/>
          <w:szCs w:val="20"/>
        </w:rPr>
      </w:pPr>
    </w:p>
    <w:tbl>
      <w:tblPr>
        <w:tblW w:w="3525" w:type="dxa"/>
        <w:jc w:val="center"/>
        <w:tblLook w:val="04A0" w:firstRow="1" w:lastRow="0" w:firstColumn="1" w:lastColumn="0" w:noHBand="0" w:noVBand="1"/>
      </w:tblPr>
      <w:tblGrid>
        <w:gridCol w:w="1995"/>
        <w:gridCol w:w="1530"/>
      </w:tblGrid>
      <w:tr w:rsidR="00100466" w:rsidRPr="00666415">
        <w:trPr>
          <w:trHeight w:val="323"/>
          <w:jc w:val="center"/>
        </w:trPr>
        <w:tc>
          <w:tcPr>
            <w:tcW w:w="19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Top piston ring gap</w:t>
            </w:r>
          </w:p>
        </w:tc>
        <w:tc>
          <w:tcPr>
            <w:tcW w:w="1530" w:type="dxa"/>
            <w:tcBorders>
              <w:top w:val="single" w:sz="4" w:space="0" w:color="auto"/>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1.651 mm (0.065 in.)</w:t>
            </w:r>
          </w:p>
        </w:tc>
      </w:tr>
      <w:tr w:rsidR="00100466" w:rsidRPr="00666415">
        <w:trPr>
          <w:trHeight w:val="300"/>
          <w:jc w:val="center"/>
        </w:trPr>
        <w:tc>
          <w:tcPr>
            <w:tcW w:w="1995" w:type="dxa"/>
            <w:tcBorders>
              <w:top w:val="nil"/>
              <w:left w:val="single" w:sz="4" w:space="0" w:color="auto"/>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2nd piston ring gap</w:t>
            </w:r>
          </w:p>
        </w:tc>
        <w:tc>
          <w:tcPr>
            <w:tcW w:w="1530" w:type="dxa"/>
            <w:tcBorders>
              <w:top w:val="nil"/>
              <w:left w:val="nil"/>
              <w:bottom w:val="single" w:sz="4" w:space="0" w:color="auto"/>
              <w:right w:val="single" w:sz="4" w:space="0" w:color="auto"/>
            </w:tcBorders>
            <w:shd w:val="clear" w:color="auto" w:fill="auto"/>
            <w:noWrap/>
            <w:vAlign w:val="bottom"/>
          </w:tcPr>
          <w:p w:rsidR="00100466" w:rsidRPr="00666415" w:rsidRDefault="00100466" w:rsidP="00A521A2">
            <w:pPr>
              <w:widowControl/>
              <w:autoSpaceDE/>
              <w:autoSpaceDN/>
              <w:adjustRightInd/>
              <w:rPr>
                <w:sz w:val="20"/>
                <w:szCs w:val="20"/>
              </w:rPr>
            </w:pPr>
            <w:r w:rsidRPr="00666415">
              <w:rPr>
                <w:sz w:val="20"/>
                <w:szCs w:val="20"/>
              </w:rPr>
              <w:t>1.778 mm (0.070 in.)</w:t>
            </w:r>
          </w:p>
        </w:tc>
      </w:tr>
    </w:tbl>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666415" w:rsidRDefault="00100466" w:rsidP="00100466">
      <w:pPr>
        <w:pStyle w:val="Sub-section"/>
        <w:ind w:firstLine="200"/>
        <w:jc w:val="both"/>
        <w:rPr>
          <w:sz w:val="20"/>
          <w:szCs w:val="20"/>
        </w:rPr>
      </w:pPr>
    </w:p>
    <w:p w:rsidR="00100466" w:rsidRPr="00F91EB6" w:rsidRDefault="008A1ABA" w:rsidP="008A1ABA">
      <w:pPr>
        <w:pStyle w:val="Sub-section"/>
        <w:jc w:val="both"/>
        <w:rPr>
          <w:sz w:val="20"/>
          <w:szCs w:val="20"/>
        </w:rPr>
      </w:pPr>
      <w:r w:rsidRPr="00F91EB6">
        <w:rPr>
          <w:sz w:val="20"/>
          <w:szCs w:val="20"/>
        </w:rPr>
        <w:t>9.7.</w:t>
      </w:r>
      <w:r w:rsidR="0086519E">
        <w:rPr>
          <w:sz w:val="20"/>
          <w:szCs w:val="20"/>
        </w:rPr>
        <w:t>1</w:t>
      </w:r>
      <w:r w:rsidR="00100466" w:rsidRPr="00F91EB6">
        <w:rPr>
          <w:sz w:val="20"/>
          <w:szCs w:val="20"/>
        </w:rPr>
        <w:t xml:space="preserve"> </w:t>
      </w:r>
      <w:r w:rsidR="00100466" w:rsidRPr="00F91EB6">
        <w:rPr>
          <w:i/>
          <w:iCs/>
          <w:sz w:val="20"/>
          <w:szCs w:val="20"/>
        </w:rPr>
        <w:t>High Blowby Flow Rate Adjustment—</w:t>
      </w:r>
      <w:r w:rsidR="00100466" w:rsidRPr="00F91EB6">
        <w:rPr>
          <w:sz w:val="20"/>
          <w:szCs w:val="20"/>
        </w:rPr>
        <w:t>Reduce high blowby flow rate by replacing the compression rings with new rings that have smaller ring gaps.</w:t>
      </w:r>
    </w:p>
    <w:p w:rsidR="00100466" w:rsidRPr="00F91EB6" w:rsidRDefault="008A1ABA" w:rsidP="008A1ABA">
      <w:pPr>
        <w:pStyle w:val="Sub-section"/>
        <w:jc w:val="both"/>
        <w:rPr>
          <w:sz w:val="20"/>
          <w:szCs w:val="20"/>
        </w:rPr>
      </w:pPr>
      <w:r w:rsidRPr="00F91EB6">
        <w:rPr>
          <w:sz w:val="20"/>
          <w:szCs w:val="20"/>
        </w:rPr>
        <w:t>9.7.</w:t>
      </w:r>
      <w:r w:rsidR="0086519E">
        <w:rPr>
          <w:sz w:val="20"/>
          <w:szCs w:val="20"/>
        </w:rPr>
        <w:t>2</w:t>
      </w:r>
      <w:r w:rsidR="00100466" w:rsidRPr="00F91EB6">
        <w:rPr>
          <w:sz w:val="20"/>
          <w:szCs w:val="20"/>
        </w:rPr>
        <w:t xml:space="preserve"> </w:t>
      </w:r>
      <w:r w:rsidR="00100466" w:rsidRPr="00F91EB6">
        <w:rPr>
          <w:i/>
          <w:iCs/>
          <w:sz w:val="20"/>
          <w:szCs w:val="20"/>
        </w:rPr>
        <w:t>Low Blowby Flow Rate Adjustment—</w:t>
      </w:r>
      <w:r w:rsidR="00100466" w:rsidRPr="00F91EB6">
        <w:rPr>
          <w:sz w:val="20"/>
          <w:szCs w:val="20"/>
        </w:rPr>
        <w:t>Increase low blowby flow rate by increasing the ring gaps of the compression rings.</w:t>
      </w:r>
    </w:p>
    <w:p w:rsidR="00100466" w:rsidRPr="00F91EB6" w:rsidRDefault="008A1ABA" w:rsidP="008A1ABA">
      <w:pPr>
        <w:pStyle w:val="Sub-section"/>
        <w:jc w:val="both"/>
        <w:rPr>
          <w:sz w:val="20"/>
          <w:szCs w:val="20"/>
        </w:rPr>
      </w:pPr>
      <w:r w:rsidRPr="00F91EB6">
        <w:rPr>
          <w:sz w:val="20"/>
          <w:szCs w:val="20"/>
        </w:rPr>
        <w:t>9.7.</w:t>
      </w:r>
      <w:r w:rsidR="0086519E">
        <w:rPr>
          <w:sz w:val="20"/>
          <w:szCs w:val="20"/>
        </w:rPr>
        <w:t>3</w:t>
      </w:r>
      <w:r w:rsidR="00100466" w:rsidRPr="00F91EB6">
        <w:rPr>
          <w:sz w:val="20"/>
          <w:szCs w:val="20"/>
        </w:rPr>
        <w:t xml:space="preserve"> </w:t>
      </w:r>
      <w:r w:rsidR="00100466" w:rsidRPr="00F91EB6">
        <w:rPr>
          <w:i/>
          <w:iCs/>
          <w:sz w:val="20"/>
          <w:szCs w:val="20"/>
        </w:rPr>
        <w:t>Engine Disassembly and Reassembly for Maintenance (Before End of Test):</w:t>
      </w:r>
      <w:r w:rsidR="009908F0" w:rsidRPr="00F91EB6">
        <w:rPr>
          <w:i/>
          <w:iCs/>
          <w:sz w:val="20"/>
          <w:szCs w:val="20"/>
        </w:rPr>
        <w:t xml:space="preserve"> </w:t>
      </w:r>
    </w:p>
    <w:p w:rsidR="00100466" w:rsidRPr="00F91EB6" w:rsidRDefault="00C4012F" w:rsidP="00C4012F">
      <w:pPr>
        <w:pStyle w:val="Sub-section"/>
        <w:jc w:val="both"/>
        <w:rPr>
          <w:sz w:val="20"/>
          <w:szCs w:val="20"/>
        </w:rPr>
      </w:pPr>
      <w:r w:rsidRPr="00F91EB6">
        <w:rPr>
          <w:sz w:val="20"/>
          <w:szCs w:val="20"/>
        </w:rPr>
        <w:t>9.7.</w:t>
      </w:r>
      <w:r w:rsidR="0086519E">
        <w:rPr>
          <w:sz w:val="20"/>
          <w:szCs w:val="20"/>
        </w:rPr>
        <w:t>3</w:t>
      </w:r>
      <w:r w:rsidRPr="00F91EB6">
        <w:rPr>
          <w:sz w:val="20"/>
          <w:szCs w:val="20"/>
        </w:rPr>
        <w:t>.1</w:t>
      </w:r>
      <w:r w:rsidR="00100466" w:rsidRPr="00F91EB6">
        <w:rPr>
          <w:sz w:val="20"/>
          <w:szCs w:val="20"/>
        </w:rPr>
        <w:t xml:space="preserve">Engine assembly and disassembly shall adhere to the procedures in </w:t>
      </w:r>
      <w:hyperlink w:anchor="s00100" w:history="1">
        <w:r w:rsidR="007D15CB" w:rsidRPr="00F91EB6">
          <w:rPr>
            <w:color w:val="FF0000"/>
            <w:sz w:val="20"/>
            <w:szCs w:val="20"/>
          </w:rPr>
          <w:t>8.9</w:t>
        </w:r>
      </w:hyperlink>
      <w:r w:rsidR="00100466" w:rsidRPr="00F91EB6">
        <w:rPr>
          <w:sz w:val="20"/>
          <w:szCs w:val="20"/>
        </w:rPr>
        <w:t xml:space="preserve"> and </w:t>
      </w:r>
      <w:hyperlink w:anchor="s00322" w:history="1">
        <w:r w:rsidR="00F91EB6" w:rsidRPr="00F91EB6">
          <w:rPr>
            <w:color w:val="FF0000"/>
            <w:sz w:val="20"/>
            <w:szCs w:val="20"/>
          </w:rPr>
          <w:t>9.7.4.2</w:t>
        </w:r>
      </w:hyperlink>
      <w:r w:rsidR="00100466" w:rsidRPr="00F91EB6">
        <w:rPr>
          <w:sz w:val="20"/>
          <w:szCs w:val="20"/>
        </w:rPr>
        <w:t>, respectively</w:t>
      </w:r>
    </w:p>
    <w:p w:rsidR="00C4012F" w:rsidRPr="00F91EB6" w:rsidRDefault="00C4012F" w:rsidP="0049131B">
      <w:pPr>
        <w:pStyle w:val="Sub-section"/>
        <w:tabs>
          <w:tab w:val="left" w:pos="360"/>
        </w:tabs>
        <w:ind w:left="360"/>
        <w:jc w:val="both"/>
        <w:rPr>
          <w:sz w:val="20"/>
          <w:szCs w:val="20"/>
        </w:rPr>
      </w:pPr>
      <w:r w:rsidRPr="00F91EB6">
        <w:rPr>
          <w:sz w:val="20"/>
          <w:szCs w:val="20"/>
        </w:rPr>
        <w:t>(1)</w:t>
      </w:r>
      <w:r w:rsidR="00100466" w:rsidRPr="00F91EB6">
        <w:rPr>
          <w:sz w:val="20"/>
          <w:szCs w:val="20"/>
        </w:rPr>
        <w:t xml:space="preserve"> When the engine is disassembled for maintenance, drain as much test oil as possible from the oil pan into a clean container, and retain th</w:t>
      </w:r>
      <w:r w:rsidR="00380E06" w:rsidRPr="00F91EB6">
        <w:rPr>
          <w:sz w:val="20"/>
          <w:szCs w:val="20"/>
        </w:rPr>
        <w:t>at</w:t>
      </w:r>
      <w:r w:rsidR="00100466" w:rsidRPr="00F91EB6">
        <w:rPr>
          <w:sz w:val="20"/>
          <w:szCs w:val="20"/>
        </w:rPr>
        <w:t xml:space="preserve"> oil for installation in the engine after reassembly. </w:t>
      </w:r>
    </w:p>
    <w:p w:rsidR="000C7DD7" w:rsidRPr="00F91EB6" w:rsidRDefault="00C4012F" w:rsidP="0049131B">
      <w:pPr>
        <w:pStyle w:val="Sub-section"/>
        <w:ind w:left="360"/>
        <w:jc w:val="both"/>
        <w:rPr>
          <w:sz w:val="20"/>
          <w:szCs w:val="20"/>
        </w:rPr>
      </w:pPr>
      <w:r w:rsidRPr="00F91EB6">
        <w:rPr>
          <w:sz w:val="20"/>
          <w:szCs w:val="20"/>
        </w:rPr>
        <w:t xml:space="preserve">(2) </w:t>
      </w:r>
      <w:r w:rsidR="00100466" w:rsidRPr="00F91EB6">
        <w:rPr>
          <w:sz w:val="20"/>
          <w:szCs w:val="20"/>
        </w:rPr>
        <w:t>Take precautions to ensure the oil is not contaminated and to ensure th</w:t>
      </w:r>
      <w:r w:rsidRPr="00F91EB6">
        <w:rPr>
          <w:sz w:val="20"/>
          <w:szCs w:val="20"/>
        </w:rPr>
        <w:t>at</w:t>
      </w:r>
      <w:r w:rsidR="00100466" w:rsidRPr="00F91EB6">
        <w:rPr>
          <w:sz w:val="20"/>
          <w:szCs w:val="20"/>
        </w:rPr>
        <w:t xml:space="preserve"> deposits are not disturbed on any parts. </w:t>
      </w:r>
    </w:p>
    <w:p w:rsidR="000C7DD7" w:rsidRPr="00F91EB6" w:rsidRDefault="000C7DD7" w:rsidP="0049131B">
      <w:pPr>
        <w:pStyle w:val="Sub-section"/>
        <w:ind w:left="360"/>
        <w:jc w:val="both"/>
        <w:rPr>
          <w:sz w:val="20"/>
          <w:szCs w:val="20"/>
        </w:rPr>
      </w:pPr>
      <w:r w:rsidRPr="00F91EB6">
        <w:rPr>
          <w:sz w:val="20"/>
          <w:szCs w:val="20"/>
        </w:rPr>
        <w:t xml:space="preserve">(3) </w:t>
      </w:r>
      <w:r w:rsidR="00100466" w:rsidRPr="00F91EB6">
        <w:rPr>
          <w:sz w:val="20"/>
          <w:szCs w:val="20"/>
        </w:rPr>
        <w:t xml:space="preserve">All parts should be placed in or over clean drain pans to collect oil that drains off while maintenance is being performed. </w:t>
      </w:r>
    </w:p>
    <w:p w:rsidR="00100466" w:rsidRPr="00F91EB6" w:rsidRDefault="000C7DD7" w:rsidP="0049131B">
      <w:pPr>
        <w:pStyle w:val="Sub-section"/>
        <w:ind w:firstLine="360"/>
        <w:jc w:val="both"/>
        <w:rPr>
          <w:sz w:val="20"/>
          <w:szCs w:val="20"/>
        </w:rPr>
      </w:pPr>
      <w:r w:rsidRPr="00F91EB6">
        <w:rPr>
          <w:sz w:val="20"/>
          <w:szCs w:val="20"/>
        </w:rPr>
        <w:t xml:space="preserve">(4) </w:t>
      </w:r>
      <w:r w:rsidR="00100466" w:rsidRPr="00F91EB6">
        <w:rPr>
          <w:sz w:val="20"/>
          <w:szCs w:val="20"/>
        </w:rPr>
        <w:t>The timing chain should be placed in a</w:t>
      </w:r>
      <w:r w:rsidRPr="00F91EB6">
        <w:rPr>
          <w:sz w:val="20"/>
          <w:szCs w:val="20"/>
        </w:rPr>
        <w:t xml:space="preserve"> separate</w:t>
      </w:r>
      <w:r w:rsidR="00100466" w:rsidRPr="00F91EB6">
        <w:rPr>
          <w:sz w:val="20"/>
          <w:szCs w:val="20"/>
        </w:rPr>
        <w:t xml:space="preserve"> container to prevent it from getting contaminated.</w:t>
      </w:r>
    </w:p>
    <w:p w:rsidR="00107056" w:rsidRPr="00F91EB6" w:rsidRDefault="00107056" w:rsidP="00107056">
      <w:pPr>
        <w:pStyle w:val="Sub-section"/>
        <w:jc w:val="both"/>
        <w:rPr>
          <w:sz w:val="20"/>
          <w:szCs w:val="20"/>
        </w:rPr>
      </w:pPr>
      <w:r w:rsidRPr="00F91EB6">
        <w:rPr>
          <w:sz w:val="20"/>
          <w:szCs w:val="20"/>
        </w:rPr>
        <w:t>9.7.</w:t>
      </w:r>
      <w:r w:rsidR="0086519E">
        <w:rPr>
          <w:sz w:val="20"/>
          <w:szCs w:val="20"/>
        </w:rPr>
        <w:t>3</w:t>
      </w:r>
      <w:r w:rsidRPr="00F91EB6">
        <w:rPr>
          <w:sz w:val="20"/>
          <w:szCs w:val="20"/>
        </w:rPr>
        <w:t>.2</w:t>
      </w:r>
      <w:r w:rsidR="00100466" w:rsidRPr="00F91EB6">
        <w:rPr>
          <w:sz w:val="20"/>
          <w:szCs w:val="20"/>
        </w:rPr>
        <w:t xml:space="preserve"> During reassembly, used drained test oil may be utilized to lubricate the engine parts. </w:t>
      </w:r>
    </w:p>
    <w:p w:rsidR="00107056" w:rsidRPr="00F91EB6" w:rsidRDefault="00107056" w:rsidP="0049131B">
      <w:pPr>
        <w:pStyle w:val="Sub-section"/>
        <w:ind w:firstLine="360"/>
        <w:rPr>
          <w:sz w:val="20"/>
          <w:szCs w:val="20"/>
        </w:rPr>
      </w:pPr>
      <w:r w:rsidRPr="00F91EB6">
        <w:rPr>
          <w:sz w:val="20"/>
          <w:szCs w:val="20"/>
        </w:rPr>
        <w:t xml:space="preserve">(1) </w:t>
      </w:r>
      <w:r w:rsidR="00100466" w:rsidRPr="00F91EB6">
        <w:rPr>
          <w:sz w:val="20"/>
          <w:szCs w:val="20"/>
        </w:rPr>
        <w:t xml:space="preserve">Do not use EF-411 oil or new test oil during engine reassembly. </w:t>
      </w:r>
    </w:p>
    <w:p w:rsidR="00F91EB6" w:rsidRPr="00F91EB6" w:rsidRDefault="00107056" w:rsidP="0049131B">
      <w:pPr>
        <w:pStyle w:val="Sub-section"/>
        <w:ind w:left="360"/>
        <w:rPr>
          <w:sz w:val="20"/>
          <w:szCs w:val="20"/>
        </w:rPr>
      </w:pPr>
      <w:r w:rsidRPr="00F91EB6">
        <w:rPr>
          <w:sz w:val="20"/>
          <w:szCs w:val="20"/>
        </w:rPr>
        <w:t xml:space="preserve">(2) </w:t>
      </w:r>
      <w:r w:rsidR="00100466" w:rsidRPr="00F91EB6">
        <w:rPr>
          <w:sz w:val="20"/>
          <w:szCs w:val="20"/>
        </w:rPr>
        <w:t xml:space="preserve">After the engine has been reassembled, </w:t>
      </w:r>
      <w:r w:rsidR="00F91EB6" w:rsidRPr="00F91EB6">
        <w:rPr>
          <w:sz w:val="20"/>
          <w:szCs w:val="20"/>
        </w:rPr>
        <w:t>reinstall</w:t>
      </w:r>
      <w:r w:rsidR="00100466" w:rsidRPr="00F91EB6">
        <w:rPr>
          <w:sz w:val="20"/>
          <w:szCs w:val="20"/>
        </w:rPr>
        <w:t xml:space="preserve"> the used test oil removed from the oil pan and collected from the engine parts during disassembly and maintenance. </w:t>
      </w:r>
    </w:p>
    <w:p w:rsidR="00100466" w:rsidRPr="00426EA8" w:rsidRDefault="00F91EB6" w:rsidP="0049131B">
      <w:pPr>
        <w:pStyle w:val="Sub-section"/>
        <w:ind w:firstLine="360"/>
        <w:rPr>
          <w:sz w:val="22"/>
          <w:szCs w:val="20"/>
        </w:rPr>
      </w:pPr>
      <w:r>
        <w:rPr>
          <w:sz w:val="22"/>
          <w:szCs w:val="20"/>
        </w:rPr>
        <w:t xml:space="preserve">(2a) </w:t>
      </w:r>
      <w:r w:rsidR="00100466" w:rsidRPr="00426EA8">
        <w:rPr>
          <w:sz w:val="22"/>
          <w:szCs w:val="20"/>
        </w:rPr>
        <w:t>Do not add any new test oil to the pan.</w:t>
      </w:r>
    </w:p>
    <w:p w:rsidR="00F91EB6" w:rsidRDefault="00F91EB6" w:rsidP="00F91EB6">
      <w:pPr>
        <w:pStyle w:val="Sub-section"/>
        <w:jc w:val="both"/>
        <w:rPr>
          <w:sz w:val="22"/>
          <w:szCs w:val="20"/>
        </w:rPr>
      </w:pPr>
    </w:p>
    <w:p w:rsidR="00F91EB6" w:rsidRPr="00F91EB6" w:rsidRDefault="00100466" w:rsidP="00F91EB6">
      <w:pPr>
        <w:pStyle w:val="Sub-section"/>
        <w:jc w:val="both"/>
        <w:rPr>
          <w:i/>
          <w:iCs/>
          <w:sz w:val="20"/>
          <w:szCs w:val="20"/>
        </w:rPr>
      </w:pPr>
      <w:r w:rsidRPr="00F91EB6">
        <w:rPr>
          <w:b/>
          <w:sz w:val="20"/>
          <w:szCs w:val="20"/>
        </w:rPr>
        <w:t xml:space="preserve">10.  </w:t>
      </w:r>
      <w:r w:rsidRPr="00F91EB6">
        <w:rPr>
          <w:b/>
          <w:iCs/>
          <w:sz w:val="20"/>
          <w:szCs w:val="20"/>
        </w:rPr>
        <w:t>Diagnostic Data Review</w:t>
      </w:r>
      <w:r w:rsidR="00AA7C76">
        <w:rPr>
          <w:b/>
          <w:iCs/>
          <w:sz w:val="20"/>
          <w:szCs w:val="20"/>
        </w:rPr>
        <w:t xml:space="preserve">   </w:t>
      </w:r>
    </w:p>
    <w:p w:rsidR="00F91EB6" w:rsidRPr="00F91EB6" w:rsidRDefault="00F91EB6" w:rsidP="00F91EB6">
      <w:pPr>
        <w:pStyle w:val="Sub-section"/>
        <w:jc w:val="both"/>
        <w:rPr>
          <w:i/>
          <w:iCs/>
          <w:sz w:val="20"/>
          <w:szCs w:val="20"/>
        </w:rPr>
      </w:pPr>
    </w:p>
    <w:p w:rsidR="00100466" w:rsidRPr="00F91EB6" w:rsidRDefault="00F91EB6" w:rsidP="00F91EB6">
      <w:pPr>
        <w:pStyle w:val="Sub-section"/>
        <w:jc w:val="both"/>
        <w:rPr>
          <w:sz w:val="20"/>
          <w:szCs w:val="20"/>
        </w:rPr>
      </w:pPr>
      <w:r w:rsidRPr="00F91EB6">
        <w:rPr>
          <w:iCs/>
          <w:sz w:val="20"/>
          <w:szCs w:val="20"/>
        </w:rPr>
        <w:t>10.1</w:t>
      </w:r>
      <w:r w:rsidRPr="00F91EB6">
        <w:rPr>
          <w:i/>
          <w:iCs/>
          <w:sz w:val="20"/>
          <w:szCs w:val="20"/>
        </w:rPr>
        <w:t xml:space="preserve"> </w:t>
      </w:r>
      <w:r w:rsidR="00100466" w:rsidRPr="00F91EB6">
        <w:rPr>
          <w:sz w:val="20"/>
          <w:szCs w:val="20"/>
        </w:rPr>
        <w:t xml:space="preserve">This </w:t>
      </w:r>
      <w:r w:rsidR="0056347D">
        <w:rPr>
          <w:sz w:val="20"/>
          <w:szCs w:val="20"/>
        </w:rPr>
        <w:t>sub-</w:t>
      </w:r>
      <w:r w:rsidR="00100466" w:rsidRPr="00F91EB6">
        <w:rPr>
          <w:sz w:val="20"/>
          <w:szCs w:val="20"/>
        </w:rPr>
        <w:t>section outlines significant characteristics of specific engine operating parameters. The</w:t>
      </w:r>
      <w:r w:rsidR="00E76131">
        <w:rPr>
          <w:sz w:val="20"/>
          <w:szCs w:val="20"/>
        </w:rPr>
        <w:t xml:space="preserve"> following PCM</w:t>
      </w:r>
      <w:r w:rsidR="00100466" w:rsidRPr="00F91EB6">
        <w:rPr>
          <w:sz w:val="20"/>
          <w:szCs w:val="20"/>
        </w:rPr>
        <w:t xml:space="preserve"> parameters can directly influence the test or can be used to indicate normalcy of other parameters. </w:t>
      </w:r>
    </w:p>
    <w:p w:rsidR="00E76131" w:rsidRDefault="00100466" w:rsidP="00E76131">
      <w:pPr>
        <w:pStyle w:val="Sub-section"/>
        <w:jc w:val="both"/>
        <w:rPr>
          <w:i/>
          <w:iCs/>
          <w:sz w:val="20"/>
          <w:szCs w:val="20"/>
        </w:rPr>
      </w:pPr>
      <w:r w:rsidRPr="00F91EB6">
        <w:rPr>
          <w:sz w:val="20"/>
          <w:szCs w:val="20"/>
        </w:rPr>
        <w:t>10.</w:t>
      </w:r>
      <w:r w:rsidR="00E76131">
        <w:rPr>
          <w:sz w:val="20"/>
          <w:szCs w:val="20"/>
        </w:rPr>
        <w:t>1.1</w:t>
      </w:r>
      <w:r w:rsidRPr="00F91EB6">
        <w:rPr>
          <w:sz w:val="20"/>
          <w:szCs w:val="20"/>
        </w:rPr>
        <w:t xml:space="preserve"> </w:t>
      </w:r>
      <w:r w:rsidRPr="00F91EB6">
        <w:rPr>
          <w:i/>
          <w:iCs/>
          <w:sz w:val="20"/>
          <w:szCs w:val="20"/>
        </w:rPr>
        <w:t>Engine Torque</w:t>
      </w:r>
    </w:p>
    <w:p w:rsidR="00E76131" w:rsidRDefault="00E76131" w:rsidP="009A23B5">
      <w:pPr>
        <w:pStyle w:val="Sub-section"/>
        <w:ind w:left="360"/>
        <w:jc w:val="both"/>
        <w:rPr>
          <w:sz w:val="20"/>
          <w:szCs w:val="20"/>
        </w:rPr>
      </w:pPr>
      <w:r w:rsidRPr="00E76131">
        <w:rPr>
          <w:iCs/>
          <w:sz w:val="20"/>
          <w:szCs w:val="20"/>
        </w:rPr>
        <w:t>(1)</w:t>
      </w:r>
      <w:r>
        <w:rPr>
          <w:i/>
          <w:iCs/>
          <w:sz w:val="20"/>
          <w:szCs w:val="20"/>
        </w:rPr>
        <w:t xml:space="preserve"> </w:t>
      </w:r>
      <w:r w:rsidR="00100466" w:rsidRPr="00F91EB6">
        <w:rPr>
          <w:sz w:val="20"/>
          <w:szCs w:val="20"/>
        </w:rPr>
        <w:t xml:space="preserve">Engine torque is controlled in Stage 1 and 2 . It should remain relatively constant throughout a test and from test-to-test. </w:t>
      </w:r>
    </w:p>
    <w:p w:rsidR="00100466" w:rsidRPr="00F91EB6" w:rsidRDefault="00E76131" w:rsidP="009A23B5">
      <w:pPr>
        <w:pStyle w:val="Sub-section"/>
        <w:ind w:firstLine="360"/>
        <w:jc w:val="both"/>
        <w:rPr>
          <w:sz w:val="20"/>
          <w:szCs w:val="20"/>
        </w:rPr>
      </w:pPr>
      <w:r>
        <w:rPr>
          <w:sz w:val="20"/>
          <w:szCs w:val="20"/>
        </w:rPr>
        <w:t xml:space="preserve">(2) </w:t>
      </w:r>
      <w:r w:rsidR="00100466" w:rsidRPr="00F91EB6">
        <w:rPr>
          <w:sz w:val="20"/>
          <w:szCs w:val="20"/>
        </w:rPr>
        <w:t>Large differences in torque reading could be indicative of control or engine problems.</w:t>
      </w:r>
    </w:p>
    <w:p w:rsidR="00E76131" w:rsidRDefault="00100466" w:rsidP="00E76131">
      <w:pPr>
        <w:pStyle w:val="Sub-section"/>
        <w:jc w:val="both"/>
        <w:rPr>
          <w:i/>
          <w:iCs/>
          <w:sz w:val="20"/>
          <w:szCs w:val="20"/>
        </w:rPr>
      </w:pPr>
      <w:r w:rsidRPr="00F91EB6">
        <w:rPr>
          <w:sz w:val="20"/>
          <w:szCs w:val="20"/>
        </w:rPr>
        <w:t>10.</w:t>
      </w:r>
      <w:r w:rsidR="00E76131">
        <w:rPr>
          <w:sz w:val="20"/>
          <w:szCs w:val="20"/>
        </w:rPr>
        <w:t>1.2</w:t>
      </w:r>
      <w:r w:rsidRPr="00F91EB6">
        <w:rPr>
          <w:sz w:val="20"/>
          <w:szCs w:val="20"/>
        </w:rPr>
        <w:t xml:space="preserve"> </w:t>
      </w:r>
      <w:r w:rsidRPr="00F91EB6">
        <w:rPr>
          <w:i/>
          <w:iCs/>
          <w:sz w:val="20"/>
          <w:szCs w:val="20"/>
        </w:rPr>
        <w:t>Fuel Consumption Rate</w:t>
      </w:r>
    </w:p>
    <w:p w:rsidR="00100466" w:rsidRPr="00F91EB6" w:rsidRDefault="00E76131" w:rsidP="009A23B5">
      <w:pPr>
        <w:pStyle w:val="Sub-section"/>
        <w:ind w:left="360"/>
        <w:jc w:val="both"/>
        <w:rPr>
          <w:sz w:val="20"/>
          <w:szCs w:val="20"/>
        </w:rPr>
      </w:pPr>
      <w:r w:rsidRPr="00E76131">
        <w:rPr>
          <w:iCs/>
          <w:sz w:val="20"/>
          <w:szCs w:val="20"/>
        </w:rPr>
        <w:t>(1)</w:t>
      </w:r>
      <w:r>
        <w:rPr>
          <w:i/>
          <w:iCs/>
          <w:sz w:val="20"/>
          <w:szCs w:val="20"/>
        </w:rPr>
        <w:t xml:space="preserve"> </w:t>
      </w:r>
      <w:r w:rsidR="00100466" w:rsidRPr="00F91EB6">
        <w:rPr>
          <w:sz w:val="20"/>
          <w:szCs w:val="20"/>
        </w:rPr>
        <w:t>The fuel consumption rate should remain relatively constant throughout the test. Fuel consumption rate is not a specifically controlled parameter but is used as a diagnostics tool.</w:t>
      </w:r>
    </w:p>
    <w:p w:rsidR="00100466" w:rsidRPr="00F91EB6" w:rsidRDefault="00100466" w:rsidP="00E76131">
      <w:pPr>
        <w:pStyle w:val="Sub-section"/>
        <w:jc w:val="both"/>
        <w:rPr>
          <w:sz w:val="20"/>
          <w:szCs w:val="20"/>
        </w:rPr>
      </w:pPr>
      <w:r w:rsidRPr="00F91EB6">
        <w:rPr>
          <w:sz w:val="20"/>
          <w:szCs w:val="20"/>
        </w:rPr>
        <w:t>10.</w:t>
      </w:r>
      <w:r w:rsidR="00E76131">
        <w:rPr>
          <w:sz w:val="20"/>
          <w:szCs w:val="20"/>
        </w:rPr>
        <w:t>1.3</w:t>
      </w:r>
      <w:r w:rsidRPr="00F91EB6">
        <w:rPr>
          <w:sz w:val="20"/>
          <w:szCs w:val="20"/>
        </w:rPr>
        <w:t xml:space="preserve"> </w:t>
      </w:r>
      <w:r w:rsidRPr="00F91EB6">
        <w:rPr>
          <w:i/>
          <w:iCs/>
          <w:sz w:val="20"/>
          <w:szCs w:val="20"/>
        </w:rPr>
        <w:t>Exhaust Gas Component Levels</w:t>
      </w:r>
    </w:p>
    <w:p w:rsidR="00E76131" w:rsidRDefault="00E76131" w:rsidP="009A23B5">
      <w:pPr>
        <w:pStyle w:val="Sub-section"/>
        <w:ind w:left="360"/>
        <w:jc w:val="both"/>
        <w:rPr>
          <w:sz w:val="20"/>
          <w:szCs w:val="20"/>
        </w:rPr>
      </w:pPr>
      <w:r>
        <w:rPr>
          <w:sz w:val="20"/>
          <w:szCs w:val="20"/>
        </w:rPr>
        <w:t>(1)</w:t>
      </w:r>
      <w:r w:rsidR="00100466" w:rsidRPr="00F91EB6">
        <w:rPr>
          <w:sz w:val="20"/>
          <w:szCs w:val="20"/>
        </w:rPr>
        <w:t xml:space="preserve"> Use the Lambda levels in the exhaust gas to determine the characteristics of combustion that occur during</w:t>
      </w:r>
      <w:r w:rsidR="009A23B5">
        <w:rPr>
          <w:sz w:val="20"/>
          <w:szCs w:val="20"/>
        </w:rPr>
        <w:t xml:space="preserve">    t</w:t>
      </w:r>
      <w:r w:rsidR="00100466" w:rsidRPr="00F91EB6">
        <w:rPr>
          <w:sz w:val="20"/>
          <w:szCs w:val="20"/>
        </w:rPr>
        <w:t xml:space="preserve">he test. </w:t>
      </w:r>
    </w:p>
    <w:p w:rsidR="00E76131" w:rsidRDefault="00E76131" w:rsidP="009A23B5">
      <w:pPr>
        <w:pStyle w:val="Sub-section"/>
        <w:ind w:left="360"/>
        <w:jc w:val="both"/>
        <w:rPr>
          <w:sz w:val="20"/>
          <w:szCs w:val="20"/>
        </w:rPr>
      </w:pPr>
      <w:r>
        <w:rPr>
          <w:sz w:val="20"/>
          <w:szCs w:val="20"/>
        </w:rPr>
        <w:t xml:space="preserve">(2) </w:t>
      </w:r>
      <w:r w:rsidR="00100466" w:rsidRPr="00F91EB6">
        <w:rPr>
          <w:sz w:val="20"/>
          <w:szCs w:val="20"/>
        </w:rPr>
        <w:t xml:space="preserve">Use this parameter to determine the normalcy of combustion and any significant changes in combustion that occur throughout a particular test. </w:t>
      </w:r>
    </w:p>
    <w:p w:rsidR="00E76131" w:rsidRDefault="00E76131" w:rsidP="009A23B5">
      <w:pPr>
        <w:pStyle w:val="Sub-section"/>
        <w:ind w:left="360"/>
        <w:jc w:val="both"/>
        <w:rPr>
          <w:sz w:val="20"/>
          <w:szCs w:val="20"/>
        </w:rPr>
      </w:pPr>
      <w:r>
        <w:rPr>
          <w:sz w:val="20"/>
          <w:szCs w:val="20"/>
        </w:rPr>
        <w:t xml:space="preserve">(3) </w:t>
      </w:r>
      <w:r w:rsidR="00100466" w:rsidRPr="00F91EB6">
        <w:rPr>
          <w:sz w:val="20"/>
          <w:szCs w:val="20"/>
        </w:rPr>
        <w:t xml:space="preserve">Lambda in all two stages is controlled by the program in the Powertrain Control Module. No adjustments can be made to change the exhaust gas Lambda. </w:t>
      </w:r>
    </w:p>
    <w:p w:rsidR="00100466" w:rsidRPr="00F91EB6" w:rsidRDefault="00E76131" w:rsidP="009A23B5">
      <w:pPr>
        <w:pStyle w:val="Sub-section"/>
        <w:ind w:left="360"/>
        <w:jc w:val="both"/>
        <w:rPr>
          <w:sz w:val="20"/>
          <w:szCs w:val="20"/>
        </w:rPr>
      </w:pPr>
      <w:r>
        <w:rPr>
          <w:sz w:val="20"/>
          <w:szCs w:val="20"/>
        </w:rPr>
        <w:t xml:space="preserve">(3a) </w:t>
      </w:r>
      <w:r w:rsidR="00100466" w:rsidRPr="00F91EB6">
        <w:rPr>
          <w:sz w:val="20"/>
          <w:szCs w:val="20"/>
        </w:rPr>
        <w:t xml:space="preserve">If Lambda differs from what appears in </w:t>
      </w:r>
      <w:hyperlink w:anchor="t00003" w:history="1">
        <w:r w:rsidR="00100466" w:rsidRPr="00F91EB6">
          <w:rPr>
            <w:color w:val="FF0000"/>
            <w:sz w:val="20"/>
            <w:szCs w:val="20"/>
          </w:rPr>
          <w:t>Table</w:t>
        </w:r>
      </w:hyperlink>
      <w:r w:rsidR="00100466" w:rsidRPr="00F91EB6">
        <w:rPr>
          <w:color w:val="FF0000"/>
          <w:sz w:val="20"/>
          <w:szCs w:val="20"/>
        </w:rPr>
        <w:t xml:space="preserve"> 4</w:t>
      </w:r>
      <w:r w:rsidR="00100466" w:rsidRPr="00F91EB6">
        <w:rPr>
          <w:sz w:val="20"/>
          <w:szCs w:val="20"/>
        </w:rPr>
        <w:t>, check the PCM and test cell control system. Correcting a fault in the PCM and test cell control system is the only way to achieve the correct Lambda value.</w:t>
      </w:r>
    </w:p>
    <w:p w:rsidR="00E76131" w:rsidRDefault="00100466" w:rsidP="00E76131">
      <w:pPr>
        <w:pStyle w:val="Sub-section"/>
        <w:jc w:val="both"/>
        <w:rPr>
          <w:i/>
          <w:iCs/>
          <w:sz w:val="20"/>
          <w:szCs w:val="20"/>
        </w:rPr>
      </w:pPr>
      <w:r w:rsidRPr="00F91EB6">
        <w:rPr>
          <w:sz w:val="20"/>
          <w:szCs w:val="20"/>
        </w:rPr>
        <w:t>10.</w:t>
      </w:r>
      <w:r w:rsidR="00E76131">
        <w:rPr>
          <w:sz w:val="20"/>
          <w:szCs w:val="20"/>
        </w:rPr>
        <w:t>1.4</w:t>
      </w:r>
      <w:r w:rsidRPr="00F91EB6">
        <w:rPr>
          <w:sz w:val="20"/>
          <w:szCs w:val="20"/>
        </w:rPr>
        <w:t xml:space="preserve"> </w:t>
      </w:r>
      <w:r w:rsidRPr="00F91EB6">
        <w:rPr>
          <w:i/>
          <w:iCs/>
          <w:sz w:val="20"/>
          <w:szCs w:val="20"/>
        </w:rPr>
        <w:t>Crankcase Pressure</w:t>
      </w:r>
    </w:p>
    <w:p w:rsidR="00EA0015" w:rsidRDefault="00E76131" w:rsidP="009A23B5">
      <w:pPr>
        <w:ind w:firstLine="360"/>
        <w:rPr>
          <w:sz w:val="20"/>
        </w:rPr>
      </w:pPr>
      <w:r w:rsidRPr="00E76131">
        <w:rPr>
          <w:iCs/>
          <w:sz w:val="20"/>
        </w:rPr>
        <w:t>(1)</w:t>
      </w:r>
      <w:r>
        <w:rPr>
          <w:iCs/>
          <w:sz w:val="20"/>
        </w:rPr>
        <w:t xml:space="preserve"> </w:t>
      </w:r>
      <w:r w:rsidR="00100466" w:rsidRPr="00E76131">
        <w:rPr>
          <w:sz w:val="20"/>
        </w:rPr>
        <w:t xml:space="preserve">Crankcase pressure is a function of blowby flow rate and PCV valve flow. </w:t>
      </w:r>
    </w:p>
    <w:p w:rsidR="00EA0015" w:rsidRDefault="00EA0015" w:rsidP="009A23B5">
      <w:pPr>
        <w:ind w:left="360"/>
        <w:rPr>
          <w:sz w:val="20"/>
        </w:rPr>
      </w:pPr>
      <w:r>
        <w:rPr>
          <w:sz w:val="20"/>
        </w:rPr>
        <w:t xml:space="preserve">(2) </w:t>
      </w:r>
      <w:r w:rsidR="00100466" w:rsidRPr="00E76131">
        <w:rPr>
          <w:sz w:val="20"/>
        </w:rPr>
        <w:t xml:space="preserve">High crankcase pressure is usually caused by high blowby flow rate or a significant loss of PCV valve flow. </w:t>
      </w:r>
      <w:r>
        <w:rPr>
          <w:sz w:val="20"/>
        </w:rPr>
        <w:t xml:space="preserve">(3) </w:t>
      </w:r>
      <w:r w:rsidR="00100466" w:rsidRPr="00E76131">
        <w:rPr>
          <w:sz w:val="20"/>
        </w:rPr>
        <w:t xml:space="preserve">Incorrect three-way valve plumbing or port plugging also promotes high crankcase pressure. </w:t>
      </w:r>
    </w:p>
    <w:p w:rsidR="00100466" w:rsidRPr="00E76131" w:rsidRDefault="00EA0015" w:rsidP="009A23B5">
      <w:pPr>
        <w:ind w:left="360"/>
        <w:rPr>
          <w:sz w:val="20"/>
        </w:rPr>
      </w:pPr>
      <w:r>
        <w:rPr>
          <w:sz w:val="20"/>
        </w:rPr>
        <w:t xml:space="preserve">(4) </w:t>
      </w:r>
      <w:r w:rsidR="00100466" w:rsidRPr="00E76131">
        <w:rPr>
          <w:sz w:val="20"/>
        </w:rPr>
        <w:t>Low or negative crankcase pressure might be caused by low blowby flow rate or a restriction of vent air to the PCV valve.</w:t>
      </w:r>
    </w:p>
    <w:p w:rsidR="00EA0015" w:rsidRPr="00EA0015" w:rsidRDefault="00100466" w:rsidP="00EA0015">
      <w:pPr>
        <w:pStyle w:val="Sub-section"/>
        <w:jc w:val="both"/>
        <w:rPr>
          <w:i/>
          <w:iCs/>
          <w:sz w:val="20"/>
          <w:szCs w:val="20"/>
        </w:rPr>
      </w:pPr>
      <w:r w:rsidRPr="00EA0015">
        <w:rPr>
          <w:sz w:val="20"/>
          <w:szCs w:val="20"/>
        </w:rPr>
        <w:t>10.</w:t>
      </w:r>
      <w:r w:rsidR="00EA0015" w:rsidRPr="00EA0015">
        <w:rPr>
          <w:sz w:val="20"/>
          <w:szCs w:val="20"/>
        </w:rPr>
        <w:t>1.5</w:t>
      </w:r>
      <w:r w:rsidRPr="00EA0015">
        <w:rPr>
          <w:sz w:val="20"/>
          <w:szCs w:val="20"/>
        </w:rPr>
        <w:t xml:space="preserve"> </w:t>
      </w:r>
      <w:r w:rsidRPr="00EA0015">
        <w:rPr>
          <w:i/>
          <w:iCs/>
          <w:sz w:val="20"/>
          <w:szCs w:val="20"/>
        </w:rPr>
        <w:t>Oil Pressure</w:t>
      </w:r>
    </w:p>
    <w:p w:rsidR="00100466" w:rsidRPr="00EA0015" w:rsidRDefault="00EA0015" w:rsidP="009A23B5">
      <w:pPr>
        <w:ind w:left="360"/>
        <w:rPr>
          <w:sz w:val="20"/>
        </w:rPr>
      </w:pPr>
      <w:r w:rsidRPr="00EA0015">
        <w:rPr>
          <w:iCs/>
          <w:sz w:val="20"/>
        </w:rPr>
        <w:t>(1)</w:t>
      </w:r>
      <w:r>
        <w:rPr>
          <w:iCs/>
          <w:sz w:val="20"/>
        </w:rPr>
        <w:t xml:space="preserve"> </w:t>
      </w:r>
      <w:r w:rsidR="00100466" w:rsidRPr="00EA0015">
        <w:rPr>
          <w:sz w:val="20"/>
        </w:rPr>
        <w:t>The oil pressure is a function of oil viscosity and operating temperature. The oil pressure should remain consistent throughout the test, unless the oil exhibits a significant change in viscosity.</w:t>
      </w:r>
    </w:p>
    <w:p w:rsidR="00EA0015" w:rsidRDefault="00100466" w:rsidP="00EA0015">
      <w:pPr>
        <w:pStyle w:val="Sub-section"/>
        <w:jc w:val="both"/>
        <w:rPr>
          <w:i/>
          <w:iCs/>
          <w:sz w:val="20"/>
          <w:szCs w:val="20"/>
        </w:rPr>
      </w:pPr>
      <w:r w:rsidRPr="00F91EB6">
        <w:rPr>
          <w:sz w:val="20"/>
          <w:szCs w:val="20"/>
        </w:rPr>
        <w:t>10.</w:t>
      </w:r>
      <w:r w:rsidR="00EA0015">
        <w:rPr>
          <w:sz w:val="20"/>
          <w:szCs w:val="20"/>
        </w:rPr>
        <w:t>1.6</w:t>
      </w:r>
      <w:r w:rsidRPr="00F91EB6">
        <w:rPr>
          <w:sz w:val="20"/>
          <w:szCs w:val="20"/>
        </w:rPr>
        <w:t xml:space="preserve"> </w:t>
      </w:r>
      <w:r w:rsidRPr="00F91EB6">
        <w:rPr>
          <w:i/>
          <w:iCs/>
          <w:sz w:val="20"/>
          <w:szCs w:val="20"/>
        </w:rPr>
        <w:t>Oil Temperature Differential</w:t>
      </w:r>
    </w:p>
    <w:p w:rsidR="0049131B" w:rsidRDefault="00EA0015" w:rsidP="009A23B5">
      <w:pPr>
        <w:ind w:left="360"/>
        <w:rPr>
          <w:sz w:val="20"/>
        </w:rPr>
      </w:pPr>
      <w:r w:rsidRPr="0049131B">
        <w:rPr>
          <w:iCs/>
          <w:sz w:val="20"/>
        </w:rPr>
        <w:t>(1)</w:t>
      </w:r>
      <w:r w:rsidRPr="0049131B">
        <w:rPr>
          <w:i/>
          <w:iCs/>
          <w:sz w:val="20"/>
        </w:rPr>
        <w:t xml:space="preserve"> </w:t>
      </w:r>
      <w:r w:rsidR="00100466" w:rsidRPr="0049131B">
        <w:rPr>
          <w:sz w:val="20"/>
        </w:rPr>
        <w:t xml:space="preserve">The oil temperature differential is primarily a function of oil flow rate and oil viscosity and is normally stable throughout the test. </w:t>
      </w:r>
    </w:p>
    <w:p w:rsidR="00100466" w:rsidRPr="0049131B" w:rsidRDefault="0049131B" w:rsidP="009A23B5">
      <w:pPr>
        <w:ind w:firstLine="360"/>
        <w:rPr>
          <w:sz w:val="20"/>
        </w:rPr>
      </w:pPr>
      <w:r>
        <w:rPr>
          <w:sz w:val="20"/>
        </w:rPr>
        <w:t xml:space="preserve">(2) </w:t>
      </w:r>
      <w:r w:rsidR="00100466" w:rsidRPr="0049131B">
        <w:rPr>
          <w:sz w:val="20"/>
        </w:rPr>
        <w:t>The differential can change if the oil viscosity changes significantly during the test.</w:t>
      </w:r>
      <w:r w:rsidR="00EA0015" w:rsidRPr="0049131B">
        <w:rPr>
          <w:sz w:val="20"/>
        </w:rPr>
        <w:t xml:space="preserve"> </w:t>
      </w:r>
    </w:p>
    <w:p w:rsidR="009A23B5" w:rsidRDefault="00100466" w:rsidP="009A23B5">
      <w:pPr>
        <w:pStyle w:val="Sub-section"/>
        <w:jc w:val="both"/>
        <w:rPr>
          <w:sz w:val="20"/>
          <w:szCs w:val="20"/>
        </w:rPr>
      </w:pPr>
      <w:r w:rsidRPr="00F91EB6">
        <w:rPr>
          <w:sz w:val="20"/>
          <w:szCs w:val="20"/>
        </w:rPr>
        <w:t>10.</w:t>
      </w:r>
      <w:r w:rsidR="009A23B5">
        <w:rPr>
          <w:sz w:val="20"/>
          <w:szCs w:val="20"/>
        </w:rPr>
        <w:t>1.7</w:t>
      </w:r>
      <w:r w:rsidRPr="00F91EB6">
        <w:rPr>
          <w:sz w:val="20"/>
          <w:szCs w:val="20"/>
        </w:rPr>
        <w:t xml:space="preserve"> </w:t>
      </w:r>
      <w:r w:rsidRPr="00F91EB6">
        <w:rPr>
          <w:i/>
          <w:iCs/>
          <w:sz w:val="20"/>
          <w:szCs w:val="20"/>
        </w:rPr>
        <w:t>Coolant Temperature Differential—</w:t>
      </w:r>
      <w:r w:rsidRPr="00F91EB6">
        <w:rPr>
          <w:sz w:val="20"/>
          <w:szCs w:val="20"/>
        </w:rPr>
        <w:t xml:space="preserve">The coolant temperature differential is primarily a function of the coolant flow rate and is normally stable throughout the test. </w:t>
      </w:r>
    </w:p>
    <w:p w:rsidR="00100466" w:rsidRPr="00F91EB6" w:rsidRDefault="009A23B5" w:rsidP="009A23B5">
      <w:pPr>
        <w:pStyle w:val="Sub-section"/>
        <w:ind w:firstLine="360"/>
        <w:jc w:val="both"/>
        <w:rPr>
          <w:sz w:val="20"/>
          <w:szCs w:val="20"/>
        </w:rPr>
      </w:pPr>
      <w:r>
        <w:rPr>
          <w:sz w:val="20"/>
          <w:szCs w:val="20"/>
        </w:rPr>
        <w:t xml:space="preserve">(1) </w:t>
      </w:r>
      <w:r w:rsidR="00100466" w:rsidRPr="00F91EB6">
        <w:rPr>
          <w:sz w:val="20"/>
          <w:szCs w:val="20"/>
        </w:rPr>
        <w:t xml:space="preserve">Large variations in the differential can be caused by coolant flow rate or temperature measurement errors. </w:t>
      </w:r>
    </w:p>
    <w:p w:rsidR="00100466" w:rsidRPr="00F91EB6" w:rsidRDefault="00100466" w:rsidP="009A23B5">
      <w:pPr>
        <w:pStyle w:val="Sub-section"/>
        <w:jc w:val="both"/>
        <w:rPr>
          <w:sz w:val="20"/>
          <w:szCs w:val="20"/>
        </w:rPr>
      </w:pPr>
      <w:r w:rsidRPr="00F91EB6">
        <w:rPr>
          <w:sz w:val="20"/>
          <w:szCs w:val="20"/>
        </w:rPr>
        <w:t>10.</w:t>
      </w:r>
      <w:r w:rsidR="009A23B5">
        <w:rPr>
          <w:sz w:val="20"/>
          <w:szCs w:val="20"/>
        </w:rPr>
        <w:t>2</w:t>
      </w:r>
      <w:r w:rsidRPr="00F91EB6">
        <w:rPr>
          <w:sz w:val="20"/>
          <w:szCs w:val="20"/>
        </w:rPr>
        <w:t xml:space="preserve">  </w:t>
      </w:r>
      <w:r w:rsidRPr="00F91EB6">
        <w:rPr>
          <w:i/>
          <w:iCs/>
          <w:sz w:val="20"/>
          <w:szCs w:val="20"/>
        </w:rPr>
        <w:t>End of Test Procedure</w:t>
      </w:r>
      <w:r w:rsidR="00627B23">
        <w:rPr>
          <w:i/>
          <w:iCs/>
          <w:sz w:val="20"/>
          <w:szCs w:val="20"/>
        </w:rPr>
        <w:t>s</w:t>
      </w:r>
    </w:p>
    <w:p w:rsidR="00552869" w:rsidRDefault="00100466" w:rsidP="009A23B5">
      <w:pPr>
        <w:pStyle w:val="Sub-section"/>
        <w:jc w:val="both"/>
        <w:rPr>
          <w:i/>
          <w:iCs/>
          <w:sz w:val="20"/>
          <w:szCs w:val="20"/>
        </w:rPr>
      </w:pPr>
      <w:r w:rsidRPr="00F91EB6">
        <w:rPr>
          <w:sz w:val="20"/>
          <w:szCs w:val="20"/>
        </w:rPr>
        <w:t>10.</w:t>
      </w:r>
      <w:r w:rsidR="009A23B5">
        <w:rPr>
          <w:sz w:val="20"/>
          <w:szCs w:val="20"/>
        </w:rPr>
        <w:t>2</w:t>
      </w:r>
      <w:r w:rsidR="00552869">
        <w:rPr>
          <w:sz w:val="20"/>
          <w:szCs w:val="20"/>
        </w:rPr>
        <w:t xml:space="preserve">.1 </w:t>
      </w:r>
      <w:r w:rsidRPr="00F91EB6">
        <w:rPr>
          <w:i/>
          <w:iCs/>
          <w:sz w:val="20"/>
          <w:szCs w:val="20"/>
        </w:rPr>
        <w:t>Final Drain</w:t>
      </w:r>
    </w:p>
    <w:p w:rsidR="00552869" w:rsidRDefault="00552869" w:rsidP="00552869">
      <w:pPr>
        <w:pStyle w:val="Sub-section"/>
        <w:ind w:firstLine="360"/>
        <w:jc w:val="both"/>
        <w:rPr>
          <w:sz w:val="20"/>
          <w:szCs w:val="20"/>
        </w:rPr>
      </w:pPr>
      <w:r w:rsidRPr="00552869">
        <w:rPr>
          <w:iCs/>
          <w:sz w:val="20"/>
          <w:szCs w:val="20"/>
        </w:rPr>
        <w:t>(1)</w:t>
      </w:r>
      <w:r>
        <w:rPr>
          <w:i/>
          <w:iCs/>
          <w:sz w:val="20"/>
          <w:szCs w:val="20"/>
        </w:rPr>
        <w:t xml:space="preserve"> </w:t>
      </w:r>
      <w:r w:rsidR="00100466" w:rsidRPr="00F91EB6">
        <w:rPr>
          <w:sz w:val="20"/>
          <w:szCs w:val="20"/>
        </w:rPr>
        <w:t xml:space="preserve">Drain the engine coolant after the completion of the last test cycle. </w:t>
      </w:r>
    </w:p>
    <w:p w:rsidR="00100466" w:rsidRPr="00F91EB6" w:rsidRDefault="00552869" w:rsidP="00552869">
      <w:pPr>
        <w:pStyle w:val="Sub-section"/>
        <w:ind w:firstLine="360"/>
        <w:jc w:val="both"/>
        <w:rPr>
          <w:sz w:val="20"/>
          <w:szCs w:val="20"/>
        </w:rPr>
      </w:pPr>
      <w:r>
        <w:rPr>
          <w:sz w:val="20"/>
          <w:szCs w:val="20"/>
        </w:rPr>
        <w:t xml:space="preserve">(2) </w:t>
      </w:r>
      <w:r w:rsidR="00100466" w:rsidRPr="00F91EB6">
        <w:rPr>
          <w:sz w:val="20"/>
          <w:szCs w:val="20"/>
        </w:rPr>
        <w:t xml:space="preserve">Engine oil can be drained with the engine in or out of the engine stand. </w:t>
      </w:r>
    </w:p>
    <w:p w:rsidR="00552869" w:rsidRDefault="00100466" w:rsidP="00552869">
      <w:pPr>
        <w:pStyle w:val="Sub-section"/>
        <w:jc w:val="both"/>
        <w:rPr>
          <w:i/>
          <w:iCs/>
          <w:sz w:val="20"/>
          <w:szCs w:val="20"/>
        </w:rPr>
      </w:pPr>
      <w:r w:rsidRPr="00F91EB6">
        <w:rPr>
          <w:sz w:val="20"/>
          <w:szCs w:val="20"/>
        </w:rPr>
        <w:t>10.</w:t>
      </w:r>
      <w:r w:rsidR="00447DFD">
        <w:rPr>
          <w:sz w:val="20"/>
          <w:szCs w:val="20"/>
        </w:rPr>
        <w:t>2</w:t>
      </w:r>
      <w:r w:rsidRPr="00F91EB6">
        <w:rPr>
          <w:sz w:val="20"/>
          <w:szCs w:val="20"/>
        </w:rPr>
        <w:t xml:space="preserve">.2  </w:t>
      </w:r>
      <w:r w:rsidRPr="00F91EB6">
        <w:rPr>
          <w:i/>
          <w:iCs/>
          <w:sz w:val="20"/>
          <w:szCs w:val="20"/>
        </w:rPr>
        <w:t>Engine Disassembly</w:t>
      </w:r>
    </w:p>
    <w:p w:rsidR="00100466" w:rsidRPr="00F91EB6" w:rsidRDefault="00552869" w:rsidP="00447DFD">
      <w:pPr>
        <w:pStyle w:val="Sub-section"/>
        <w:ind w:left="360"/>
        <w:jc w:val="both"/>
        <w:rPr>
          <w:sz w:val="20"/>
          <w:szCs w:val="20"/>
        </w:rPr>
      </w:pPr>
      <w:r w:rsidRPr="00552869">
        <w:rPr>
          <w:iCs/>
          <w:sz w:val="20"/>
          <w:szCs w:val="20"/>
        </w:rPr>
        <w:t>(1)</w:t>
      </w:r>
      <w:r>
        <w:rPr>
          <w:i/>
          <w:iCs/>
          <w:sz w:val="20"/>
          <w:szCs w:val="20"/>
        </w:rPr>
        <w:t xml:space="preserve"> </w:t>
      </w:r>
      <w:r w:rsidR="00100466" w:rsidRPr="00F91EB6">
        <w:rPr>
          <w:sz w:val="20"/>
          <w:szCs w:val="20"/>
        </w:rPr>
        <w:t>During disassembly, ensure the original location of the parts ca</w:t>
      </w:r>
      <w:r>
        <w:rPr>
          <w:sz w:val="20"/>
          <w:szCs w:val="20"/>
        </w:rPr>
        <w:t xml:space="preserve">n be identified with respect to </w:t>
      </w:r>
      <w:r w:rsidR="00100466" w:rsidRPr="00F91EB6">
        <w:rPr>
          <w:sz w:val="20"/>
          <w:szCs w:val="20"/>
        </w:rPr>
        <w:t xml:space="preserve">either the cylinder number, valve location, bearings, etc. </w:t>
      </w:r>
    </w:p>
    <w:p w:rsidR="00447DFD" w:rsidRDefault="00100466" w:rsidP="00447DFD">
      <w:pPr>
        <w:pStyle w:val="Sub-section"/>
        <w:jc w:val="both"/>
        <w:rPr>
          <w:i/>
          <w:iCs/>
          <w:sz w:val="20"/>
          <w:szCs w:val="20"/>
        </w:rPr>
      </w:pPr>
      <w:r w:rsidRPr="00F91EB6">
        <w:rPr>
          <w:sz w:val="20"/>
          <w:szCs w:val="20"/>
        </w:rPr>
        <w:t>10.</w:t>
      </w:r>
      <w:r w:rsidR="00447DFD">
        <w:rPr>
          <w:sz w:val="20"/>
          <w:szCs w:val="20"/>
        </w:rPr>
        <w:t>2</w:t>
      </w:r>
      <w:r w:rsidRPr="00F91EB6">
        <w:rPr>
          <w:sz w:val="20"/>
          <w:szCs w:val="20"/>
        </w:rPr>
        <w:t xml:space="preserve">.3  </w:t>
      </w:r>
      <w:r w:rsidRPr="00F91EB6">
        <w:rPr>
          <w:i/>
          <w:iCs/>
          <w:sz w:val="20"/>
          <w:szCs w:val="20"/>
        </w:rPr>
        <w:t>Parts Layout for Measurement</w:t>
      </w:r>
    </w:p>
    <w:p w:rsidR="00447DFD" w:rsidRDefault="00447DFD" w:rsidP="00447DFD">
      <w:pPr>
        <w:pStyle w:val="Sub-section"/>
        <w:ind w:left="360"/>
        <w:jc w:val="both"/>
        <w:rPr>
          <w:iCs/>
          <w:sz w:val="20"/>
          <w:szCs w:val="20"/>
        </w:rPr>
      </w:pPr>
      <w:r w:rsidRPr="00447DFD">
        <w:rPr>
          <w:iCs/>
          <w:sz w:val="20"/>
          <w:szCs w:val="20"/>
        </w:rPr>
        <w:t>(1)</w:t>
      </w:r>
      <w:r>
        <w:rPr>
          <w:i/>
          <w:iCs/>
          <w:sz w:val="20"/>
          <w:szCs w:val="20"/>
        </w:rPr>
        <w:t xml:space="preserve"> </w:t>
      </w:r>
      <w:r w:rsidR="00100466" w:rsidRPr="00F91EB6">
        <w:rPr>
          <w:iCs/>
          <w:sz w:val="20"/>
          <w:szCs w:val="20"/>
        </w:rPr>
        <w:t xml:space="preserve">Lightly wipe down the timing chain of any excess oil and make sure to keep the chain free of any contaminants or debris. </w:t>
      </w:r>
    </w:p>
    <w:p w:rsidR="00100466" w:rsidRPr="00F91EB6" w:rsidRDefault="00447DFD" w:rsidP="00447DFD">
      <w:pPr>
        <w:pStyle w:val="Sub-section"/>
        <w:ind w:left="360"/>
        <w:jc w:val="both"/>
        <w:rPr>
          <w:i/>
          <w:iCs/>
          <w:sz w:val="20"/>
          <w:szCs w:val="20"/>
        </w:rPr>
      </w:pPr>
      <w:r>
        <w:rPr>
          <w:iCs/>
          <w:sz w:val="20"/>
          <w:szCs w:val="20"/>
        </w:rPr>
        <w:t xml:space="preserve">(2) </w:t>
      </w:r>
      <w:r w:rsidR="00100466" w:rsidRPr="00F91EB6">
        <w:rPr>
          <w:iCs/>
          <w:sz w:val="20"/>
          <w:szCs w:val="20"/>
        </w:rPr>
        <w:t xml:space="preserve">Prepare the timing chain for end of test measurement as listed in the </w:t>
      </w:r>
      <w:r w:rsidR="00100466" w:rsidRPr="00F91EB6">
        <w:rPr>
          <w:i/>
          <w:iCs/>
          <w:sz w:val="20"/>
          <w:szCs w:val="20"/>
        </w:rPr>
        <w:t>Timing Chain Measurement and Cleaning Procedure.</w:t>
      </w:r>
    </w:p>
    <w:p w:rsidR="00100466" w:rsidRDefault="00100466" w:rsidP="00100466">
      <w:pPr>
        <w:tabs>
          <w:tab w:val="left" w:pos="330"/>
        </w:tabs>
        <w:rPr>
          <w:rFonts w:cs="Arial"/>
          <w:b/>
          <w:sz w:val="22"/>
          <w:szCs w:val="14"/>
        </w:rPr>
      </w:pPr>
    </w:p>
    <w:p w:rsidR="00B24A4C" w:rsidRPr="00B24A4C" w:rsidRDefault="00B24A4C" w:rsidP="00B24A4C">
      <w:pPr>
        <w:tabs>
          <w:tab w:val="left" w:pos="330"/>
        </w:tabs>
        <w:rPr>
          <w:rFonts w:cs="Arial"/>
          <w:b/>
          <w:sz w:val="20"/>
          <w:szCs w:val="14"/>
        </w:rPr>
      </w:pPr>
      <w:r w:rsidRPr="00B24A4C">
        <w:rPr>
          <w:rFonts w:cs="Arial"/>
          <w:b/>
          <w:sz w:val="20"/>
          <w:szCs w:val="14"/>
        </w:rPr>
        <w:t>11. Test Results</w:t>
      </w:r>
    </w:p>
    <w:p w:rsidR="00B24A4C" w:rsidRPr="00B24A4C" w:rsidRDefault="00B24A4C" w:rsidP="00B24A4C">
      <w:pPr>
        <w:tabs>
          <w:tab w:val="left" w:pos="135"/>
          <w:tab w:val="left" w:pos="4106"/>
          <w:tab w:val="left" w:pos="4876"/>
        </w:tabs>
        <w:spacing w:before="20"/>
        <w:ind w:left="450" w:firstLine="450"/>
        <w:rPr>
          <w:rFonts w:cs="Arial"/>
          <w:sz w:val="20"/>
          <w:szCs w:val="14"/>
          <w:shd w:val="clear" w:color="auto" w:fill="FFFF00"/>
        </w:rPr>
      </w:pPr>
    </w:p>
    <w:p w:rsidR="00B24A4C" w:rsidRPr="00B24A4C" w:rsidRDefault="00B24A4C" w:rsidP="004224FF">
      <w:pPr>
        <w:spacing w:before="20"/>
        <w:ind w:left="540" w:hanging="540"/>
        <w:rPr>
          <w:rFonts w:cs="Arial"/>
          <w:sz w:val="20"/>
          <w:szCs w:val="14"/>
        </w:rPr>
      </w:pPr>
      <w:r w:rsidRPr="00B24A4C">
        <w:rPr>
          <w:rFonts w:cs="Arial"/>
          <w:sz w:val="20"/>
          <w:szCs w:val="14"/>
        </w:rPr>
        <w:t xml:space="preserve">11.1 </w:t>
      </w:r>
      <w:r w:rsidRPr="00B24A4C">
        <w:rPr>
          <w:rFonts w:cs="Arial"/>
          <w:i/>
          <w:sz w:val="20"/>
          <w:szCs w:val="14"/>
        </w:rPr>
        <w:t>Primary test result</w:t>
      </w:r>
    </w:p>
    <w:p w:rsidR="00251C3A" w:rsidRDefault="00B24A4C" w:rsidP="004224FF">
      <w:pPr>
        <w:tabs>
          <w:tab w:val="left" w:pos="135"/>
          <w:tab w:val="left" w:pos="4106"/>
          <w:tab w:val="left" w:pos="4876"/>
        </w:tabs>
        <w:spacing w:before="20"/>
        <w:rPr>
          <w:rFonts w:cs="Arial"/>
          <w:sz w:val="20"/>
          <w:szCs w:val="14"/>
        </w:rPr>
      </w:pPr>
      <w:r w:rsidRPr="00B24A4C">
        <w:rPr>
          <w:rFonts w:cs="Arial"/>
          <w:sz w:val="20"/>
          <w:szCs w:val="14"/>
        </w:rPr>
        <w:t>11.1</w:t>
      </w:r>
      <w:r w:rsidR="006F57CF">
        <w:rPr>
          <w:rFonts w:cs="Arial"/>
          <w:sz w:val="20"/>
          <w:szCs w:val="14"/>
        </w:rPr>
        <w:t>.1</w:t>
      </w:r>
      <w:r w:rsidRPr="00B24A4C">
        <w:rPr>
          <w:rFonts w:cs="Arial"/>
          <w:sz w:val="20"/>
          <w:szCs w:val="14"/>
        </w:rPr>
        <w:t xml:space="preserve"> Calculate and record the change in timing chain length from Hour 0 to the end of test</w:t>
      </w:r>
      <w:r w:rsidR="00251C3A">
        <w:rPr>
          <w:rFonts w:cs="Arial"/>
          <w:sz w:val="20"/>
          <w:szCs w:val="14"/>
        </w:rPr>
        <w:t>:</w:t>
      </w:r>
    </w:p>
    <w:p w:rsidR="00251C3A" w:rsidRDefault="00251C3A" w:rsidP="00251C3A">
      <w:pPr>
        <w:widowControl/>
        <w:autoSpaceDE/>
        <w:autoSpaceDN/>
        <w:adjustRightInd/>
        <w:spacing w:after="200" w:line="276" w:lineRule="auto"/>
        <w:ind w:left="720"/>
        <w:contextualSpacing/>
        <w:rPr>
          <w:rFonts w:cs="Arial"/>
          <w:sz w:val="20"/>
          <w:szCs w:val="14"/>
        </w:rPr>
      </w:pPr>
      <w:r>
        <w:rPr>
          <w:rFonts w:cs="Arial"/>
          <w:sz w:val="20"/>
          <w:szCs w:val="14"/>
        </w:rPr>
        <w:tab/>
        <w:t xml:space="preserve"> </w:t>
      </w:r>
    </w:p>
    <w:p w:rsidR="00251C3A" w:rsidRPr="00260433" w:rsidRDefault="00251C3A" w:rsidP="00251C3A">
      <w:pPr>
        <w:widowControl/>
        <w:autoSpaceDE/>
        <w:autoSpaceDN/>
        <w:adjustRightInd/>
        <w:spacing w:after="200" w:line="276" w:lineRule="auto"/>
        <w:ind w:left="720"/>
        <w:contextualSpacing/>
        <w:rPr>
          <w:b/>
          <w:sz w:val="20"/>
          <w:szCs w:val="20"/>
        </w:rPr>
      </w:pPr>
      <w:r w:rsidRPr="00260433">
        <w:rPr>
          <w:b/>
          <w:sz w:val="20"/>
          <w:szCs w:val="20"/>
        </w:rPr>
        <w:t xml:space="preserve">Chain elongation = 2 </w:t>
      </w:r>
      <w:r w:rsidRPr="00260433">
        <w:rPr>
          <w:rFonts w:ascii="AppleGothic" w:eastAsia="AppleGothic" w:hAnsi="AppleGothic" w:hint="eastAsia"/>
          <w:b/>
          <w:kern w:val="16"/>
          <w:sz w:val="22"/>
        </w:rPr>
        <w:t>x</w:t>
      </w:r>
      <w:r w:rsidRPr="00260433">
        <w:rPr>
          <w:b/>
          <w:sz w:val="20"/>
          <w:szCs w:val="20"/>
        </w:rPr>
        <w:t xml:space="preserve"> (final average measurement-initial average measurement)/nominal chain length. The nominal chain length is </w:t>
      </w:r>
      <w:r w:rsidR="00B8434D">
        <w:rPr>
          <w:b/>
          <w:sz w:val="20"/>
          <w:szCs w:val="20"/>
        </w:rPr>
        <w:t>1095.375 mm (</w:t>
      </w:r>
      <w:r w:rsidRPr="00260433">
        <w:rPr>
          <w:b/>
          <w:sz w:val="20"/>
          <w:szCs w:val="20"/>
        </w:rPr>
        <w:t>43.125</w:t>
      </w:r>
      <w:r>
        <w:rPr>
          <w:b/>
          <w:sz w:val="20"/>
          <w:szCs w:val="20"/>
        </w:rPr>
        <w:t xml:space="preserve"> in</w:t>
      </w:r>
      <w:r w:rsidRPr="00260433">
        <w:rPr>
          <w:b/>
          <w:sz w:val="20"/>
          <w:szCs w:val="20"/>
        </w:rPr>
        <w:t>.</w:t>
      </w:r>
      <w:r w:rsidR="00B8434D">
        <w:rPr>
          <w:b/>
          <w:sz w:val="20"/>
          <w:szCs w:val="20"/>
        </w:rPr>
        <w:t>)</w:t>
      </w:r>
    </w:p>
    <w:p w:rsidR="00B24A4C" w:rsidRPr="00B24A4C" w:rsidRDefault="00B24A4C" w:rsidP="004224FF">
      <w:pPr>
        <w:tabs>
          <w:tab w:val="left" w:pos="135"/>
          <w:tab w:val="left" w:pos="4106"/>
          <w:tab w:val="left" w:pos="4876"/>
        </w:tabs>
        <w:spacing w:before="20"/>
        <w:rPr>
          <w:rFonts w:cs="Arial"/>
          <w:sz w:val="20"/>
          <w:szCs w:val="14"/>
        </w:rPr>
      </w:pPr>
      <w:r w:rsidRPr="00B24A4C">
        <w:rPr>
          <w:rFonts w:cs="Arial"/>
          <w:sz w:val="20"/>
          <w:szCs w:val="14"/>
        </w:rPr>
        <w:t xml:space="preserve"> </w:t>
      </w:r>
    </w:p>
    <w:p w:rsidR="00B24A4C" w:rsidRPr="00B24A4C" w:rsidRDefault="00B24A4C" w:rsidP="004224FF">
      <w:pPr>
        <w:tabs>
          <w:tab w:val="left" w:pos="135"/>
          <w:tab w:val="left" w:pos="4106"/>
          <w:tab w:val="left" w:pos="4876"/>
        </w:tabs>
        <w:spacing w:before="20"/>
        <w:rPr>
          <w:rFonts w:cs="Arial"/>
          <w:sz w:val="20"/>
          <w:szCs w:val="14"/>
        </w:rPr>
      </w:pPr>
      <w:r w:rsidRPr="00B24A4C">
        <w:rPr>
          <w:rFonts w:cs="Arial"/>
          <w:sz w:val="20"/>
          <w:szCs w:val="14"/>
        </w:rPr>
        <w:t>1</w:t>
      </w:r>
      <w:r w:rsidR="006F57CF">
        <w:rPr>
          <w:rFonts w:cs="Arial"/>
          <w:sz w:val="20"/>
          <w:szCs w:val="14"/>
        </w:rPr>
        <w:t>1.2</w:t>
      </w:r>
      <w:r w:rsidRPr="00B24A4C">
        <w:rPr>
          <w:rFonts w:cs="Arial"/>
          <w:sz w:val="20"/>
          <w:szCs w:val="14"/>
        </w:rPr>
        <w:t xml:space="preserve"> </w:t>
      </w:r>
      <w:r w:rsidRPr="00B24A4C">
        <w:rPr>
          <w:rFonts w:cs="Arial"/>
          <w:i/>
          <w:sz w:val="20"/>
          <w:szCs w:val="14"/>
        </w:rPr>
        <w:t>Used oil analyses</w:t>
      </w:r>
      <w:r w:rsidRPr="00B24A4C">
        <w:rPr>
          <w:rFonts w:cs="Arial"/>
          <w:sz w:val="20"/>
          <w:szCs w:val="14"/>
        </w:rPr>
        <w:t xml:space="preserve"> </w:t>
      </w:r>
    </w:p>
    <w:p w:rsidR="00B24A4C" w:rsidRPr="00B24A4C" w:rsidRDefault="00B24A4C" w:rsidP="004224FF">
      <w:pPr>
        <w:tabs>
          <w:tab w:val="left" w:pos="135"/>
          <w:tab w:val="left" w:pos="4106"/>
          <w:tab w:val="left" w:pos="4876"/>
        </w:tabs>
        <w:spacing w:before="20"/>
        <w:rPr>
          <w:rFonts w:cs="Arial"/>
          <w:sz w:val="20"/>
          <w:szCs w:val="14"/>
        </w:rPr>
      </w:pPr>
      <w:r w:rsidRPr="00B24A4C">
        <w:rPr>
          <w:rFonts w:cs="Arial"/>
          <w:sz w:val="20"/>
          <w:szCs w:val="14"/>
        </w:rPr>
        <w:t>1</w:t>
      </w:r>
      <w:r w:rsidR="006F57CF">
        <w:rPr>
          <w:rFonts w:cs="Arial"/>
          <w:sz w:val="20"/>
          <w:szCs w:val="14"/>
        </w:rPr>
        <w:t>1.2</w:t>
      </w:r>
      <w:r w:rsidRPr="00B24A4C">
        <w:rPr>
          <w:rFonts w:cs="Arial"/>
          <w:sz w:val="20"/>
          <w:szCs w:val="14"/>
        </w:rPr>
        <w:t>.1</w:t>
      </w:r>
    </w:p>
    <w:p w:rsidR="00B24A4C" w:rsidRPr="00B24A4C" w:rsidRDefault="00B24A4C" w:rsidP="00B24A4C">
      <w:pPr>
        <w:tabs>
          <w:tab w:val="left" w:pos="135"/>
          <w:tab w:val="left" w:pos="4106"/>
          <w:tab w:val="left" w:pos="4876"/>
        </w:tabs>
        <w:spacing w:before="20"/>
        <w:rPr>
          <w:rFonts w:cs="Arial"/>
          <w:sz w:val="20"/>
          <w:szCs w:val="14"/>
        </w:rPr>
      </w:pPr>
      <w:r w:rsidRPr="00B24A4C">
        <w:rPr>
          <w:rFonts w:cs="Arial"/>
          <w:sz w:val="20"/>
          <w:szCs w:val="14"/>
        </w:rPr>
        <w:t xml:space="preserve">            </w:t>
      </w:r>
    </w:p>
    <w:p w:rsidR="00B24A4C" w:rsidRPr="00B24A4C" w:rsidRDefault="00B24A4C" w:rsidP="004224FF">
      <w:pPr>
        <w:spacing w:before="20"/>
        <w:rPr>
          <w:rFonts w:cs="Arial"/>
          <w:sz w:val="20"/>
          <w:szCs w:val="14"/>
        </w:rPr>
      </w:pPr>
      <w:r w:rsidRPr="00B24A4C">
        <w:rPr>
          <w:rFonts w:cs="Arial"/>
          <w:b/>
          <w:sz w:val="20"/>
          <w:szCs w:val="14"/>
        </w:rPr>
        <w:t xml:space="preserve">12. Report </w:t>
      </w:r>
    </w:p>
    <w:p w:rsidR="00B24A4C" w:rsidRPr="00B24A4C" w:rsidRDefault="00B24A4C" w:rsidP="00B24A4C">
      <w:pPr>
        <w:tabs>
          <w:tab w:val="left" w:pos="135"/>
          <w:tab w:val="left" w:pos="4106"/>
          <w:tab w:val="left" w:pos="4876"/>
        </w:tabs>
        <w:spacing w:before="20"/>
        <w:ind w:left="450" w:firstLine="450"/>
        <w:rPr>
          <w:rFonts w:cs="Arial"/>
          <w:sz w:val="20"/>
          <w:szCs w:val="14"/>
        </w:rPr>
      </w:pPr>
    </w:p>
    <w:p w:rsidR="00B24A4C" w:rsidRPr="00B24A4C" w:rsidRDefault="00B24A4C" w:rsidP="004224FF">
      <w:pPr>
        <w:pStyle w:val="Sub-section"/>
        <w:rPr>
          <w:sz w:val="20"/>
        </w:rPr>
      </w:pPr>
      <w:r w:rsidRPr="00B24A4C">
        <w:rPr>
          <w:sz w:val="20"/>
        </w:rPr>
        <w:t>12.1  For reference oil results, use the standardized report form set available from the ASTM TMC and</w:t>
      </w:r>
    </w:p>
    <w:p w:rsidR="00B24A4C" w:rsidRPr="00B24A4C" w:rsidRDefault="00B24A4C" w:rsidP="00B24A4C">
      <w:pPr>
        <w:pStyle w:val="Sub-section"/>
        <w:tabs>
          <w:tab w:val="left" w:pos="630"/>
        </w:tabs>
        <w:ind w:left="630"/>
        <w:rPr>
          <w:sz w:val="20"/>
        </w:rPr>
      </w:pPr>
      <w:r w:rsidRPr="00B24A4C">
        <w:rPr>
          <w:sz w:val="20"/>
        </w:rPr>
        <w:t xml:space="preserve">data dictionary for reporting test results and for summarizing operational data. </w:t>
      </w:r>
    </w:p>
    <w:p w:rsidR="00B24A4C" w:rsidRPr="00B24A4C" w:rsidRDefault="00B24A4C" w:rsidP="00B24A4C">
      <w:pPr>
        <w:pStyle w:val="Note"/>
        <w:spacing w:before="50" w:after="50"/>
        <w:ind w:left="1440" w:hanging="576"/>
        <w:rPr>
          <w:rStyle w:val="CommentReference"/>
        </w:rPr>
      </w:pPr>
      <w:r w:rsidRPr="00B24A4C">
        <w:rPr>
          <w:rStyle w:val="CommentReference"/>
          <w:sz w:val="20"/>
        </w:rPr>
        <w:t xml:space="preserve">                </w:t>
      </w:r>
    </w:p>
    <w:p w:rsidR="00B24A4C" w:rsidRPr="00B24A4C" w:rsidRDefault="00B24A4C" w:rsidP="00B24A4C">
      <w:pPr>
        <w:pStyle w:val="Note"/>
        <w:spacing w:before="50" w:after="50"/>
        <w:ind w:left="1440" w:hanging="576"/>
        <w:rPr>
          <w:sz w:val="20"/>
        </w:rPr>
      </w:pPr>
      <w:r w:rsidRPr="00B24A4C">
        <w:rPr>
          <w:rStyle w:val="CommentReference"/>
          <w:sz w:val="20"/>
        </w:rPr>
        <w:t xml:space="preserve">    N</w:t>
      </w:r>
      <w:r w:rsidRPr="00B24A4C">
        <w:rPr>
          <w:rStyle w:val="CommentReference"/>
          <w:smallCaps/>
          <w:sz w:val="20"/>
        </w:rPr>
        <w:t>ote</w:t>
      </w:r>
      <w:r w:rsidRPr="00B24A4C">
        <w:rPr>
          <w:rStyle w:val="CommentReference"/>
          <w:sz w:val="20"/>
        </w:rPr>
        <w:t xml:space="preserve"> 10</w:t>
      </w:r>
      <w:r w:rsidRPr="00B24A4C">
        <w:rPr>
          <w:i/>
          <w:iCs/>
          <w:sz w:val="20"/>
        </w:rPr>
        <w:t>—</w:t>
      </w:r>
      <w:r w:rsidRPr="00B24A4C">
        <w:rPr>
          <w:rStyle w:val="CommentReference"/>
          <w:sz w:val="20"/>
        </w:rPr>
        <w:t>Report the non-reference oil test results on these same forms if the results are intended to be submitted as candidate oil results against a specification.</w:t>
      </w:r>
    </w:p>
    <w:p w:rsidR="00B24A4C" w:rsidRPr="00B24A4C" w:rsidRDefault="00B24A4C" w:rsidP="00B24A4C">
      <w:pPr>
        <w:pStyle w:val="Sub-section"/>
        <w:ind w:left="1440" w:hanging="576"/>
        <w:rPr>
          <w:sz w:val="20"/>
        </w:rPr>
      </w:pPr>
    </w:p>
    <w:p w:rsidR="00B24A4C" w:rsidRPr="00B24A4C" w:rsidRDefault="00B24A4C" w:rsidP="00B24A4C">
      <w:pPr>
        <w:pStyle w:val="Sub-section"/>
        <w:tabs>
          <w:tab w:val="left" w:pos="864"/>
        </w:tabs>
        <w:ind w:left="1440" w:hanging="576"/>
        <w:rPr>
          <w:sz w:val="20"/>
        </w:rPr>
      </w:pPr>
      <w:r w:rsidRPr="00B24A4C">
        <w:rPr>
          <w:sz w:val="20"/>
        </w:rPr>
        <w:t xml:space="preserve">12.1.1  Fill out the report forms according to the formats shown in the data dictionary. </w:t>
      </w:r>
    </w:p>
    <w:p w:rsidR="00B24A4C" w:rsidRPr="00B24A4C" w:rsidRDefault="00B24A4C" w:rsidP="00B24A4C">
      <w:pPr>
        <w:pStyle w:val="Sub-section"/>
        <w:ind w:left="1440" w:hanging="576"/>
        <w:rPr>
          <w:sz w:val="20"/>
        </w:rPr>
      </w:pPr>
      <w:r w:rsidRPr="00B24A4C">
        <w:rPr>
          <w:sz w:val="20"/>
        </w:rPr>
        <w:t>12.1.2  Transmit results to the TMC within 5 working days of test completion.</w:t>
      </w:r>
    </w:p>
    <w:p w:rsidR="00B24A4C" w:rsidRPr="00B24A4C" w:rsidRDefault="00B24A4C" w:rsidP="00B24A4C">
      <w:pPr>
        <w:widowControl/>
        <w:ind w:left="630" w:firstLine="234"/>
        <w:rPr>
          <w:rFonts w:eastAsiaTheme="minorEastAsia"/>
          <w:sz w:val="20"/>
        </w:rPr>
      </w:pPr>
      <w:r w:rsidRPr="00B24A4C">
        <w:rPr>
          <w:sz w:val="20"/>
        </w:rPr>
        <w:t xml:space="preserve">12.1.3  </w:t>
      </w:r>
      <w:r w:rsidRPr="00B24A4C">
        <w:rPr>
          <w:iCs/>
          <w:sz w:val="20"/>
        </w:rPr>
        <w:t xml:space="preserve">Transmit the results electronically as described in </w:t>
      </w:r>
      <w:r w:rsidRPr="00B24A4C">
        <w:rPr>
          <w:rFonts w:eastAsiaTheme="minorEastAsia"/>
          <w:sz w:val="20"/>
        </w:rPr>
        <w:t xml:space="preserve">the ASTM Data Communications Committee Test Report Transmission Model (Section 2 — Flat File Transmission Format) available from the </w:t>
      </w:r>
      <w:r w:rsidRPr="00B24A4C">
        <w:rPr>
          <w:rFonts w:eastAsiaTheme="minorEastAsia" w:cs="Times-Roman"/>
          <w:sz w:val="20"/>
        </w:rPr>
        <w:t>ASTM TMC</w:t>
      </w:r>
      <w:r w:rsidRPr="00B24A4C">
        <w:rPr>
          <w:rFonts w:eastAsiaTheme="minorEastAsia" w:cs="Times-Roman"/>
          <w:sz w:val="20"/>
          <w:szCs w:val="20"/>
        </w:rPr>
        <w:t>.</w:t>
      </w:r>
      <w:r w:rsidRPr="00B24A4C">
        <w:rPr>
          <w:iCs/>
          <w:sz w:val="20"/>
        </w:rPr>
        <w:t xml:space="preserve"> </w:t>
      </w:r>
      <w:r w:rsidRPr="00B24A4C">
        <w:rPr>
          <w:sz w:val="20"/>
          <w:szCs w:val="20"/>
        </w:rPr>
        <w:t>Upload files via the TMC’s website.</w:t>
      </w:r>
    </w:p>
    <w:p w:rsidR="00B24A4C" w:rsidRPr="00B24A4C" w:rsidRDefault="00B24A4C" w:rsidP="00B24A4C">
      <w:pPr>
        <w:pStyle w:val="Sub-section"/>
        <w:ind w:left="630" w:firstLine="234"/>
        <w:rPr>
          <w:sz w:val="20"/>
          <w:szCs w:val="20"/>
        </w:rPr>
      </w:pPr>
      <w:r w:rsidRPr="00B24A4C">
        <w:rPr>
          <w:sz w:val="20"/>
        </w:rPr>
        <w:t xml:space="preserve">12.2  </w:t>
      </w:r>
      <w:r w:rsidRPr="00B24A4C">
        <w:rPr>
          <w:sz w:val="20"/>
          <w:szCs w:val="20"/>
        </w:rPr>
        <w:t xml:space="preserve">Report all reference oil test results, whether aborted, invalidated, or successfully completed, to the TMC. </w:t>
      </w:r>
    </w:p>
    <w:p w:rsidR="00B24A4C" w:rsidRPr="00B24A4C" w:rsidRDefault="00B24A4C" w:rsidP="00B24A4C">
      <w:pPr>
        <w:pStyle w:val="Sub-section"/>
        <w:tabs>
          <w:tab w:val="left" w:pos="1350"/>
        </w:tabs>
        <w:ind w:left="630" w:firstLine="234"/>
        <w:rPr>
          <w:sz w:val="20"/>
        </w:rPr>
      </w:pPr>
      <w:bookmarkStart w:id="4" w:name="s00124"/>
      <w:bookmarkStart w:id="5" w:name="s00125"/>
      <w:bookmarkStart w:id="6" w:name="s00127"/>
      <w:bookmarkEnd w:id="4"/>
      <w:bookmarkEnd w:id="5"/>
      <w:bookmarkEnd w:id="6"/>
      <w:r w:rsidRPr="00B24A4C">
        <w:rPr>
          <w:sz w:val="20"/>
        </w:rPr>
        <w:t xml:space="preserve">12.3  </w:t>
      </w:r>
      <w:r w:rsidRPr="00B24A4C">
        <w:rPr>
          <w:i/>
          <w:iCs/>
          <w:sz w:val="20"/>
        </w:rPr>
        <w:t>Deviations from Test Operational Limits—</w:t>
      </w:r>
      <w:r w:rsidRPr="00B24A4C">
        <w:rPr>
          <w:sz w:val="20"/>
        </w:rPr>
        <w:t>Report all deviations from specified test operational limits.</w:t>
      </w:r>
    </w:p>
    <w:p w:rsidR="00513712" w:rsidRDefault="00B24A4C" w:rsidP="00B24A4C">
      <w:pPr>
        <w:pStyle w:val="Sub-section"/>
        <w:ind w:left="630" w:firstLine="234"/>
        <w:rPr>
          <w:sz w:val="20"/>
        </w:rPr>
      </w:pPr>
      <w:r w:rsidRPr="00B24A4C">
        <w:rPr>
          <w:sz w:val="20"/>
        </w:rPr>
        <w:t xml:space="preserve">12.4  </w:t>
      </w:r>
      <w:r w:rsidRPr="00B24A4C">
        <w:rPr>
          <w:i/>
          <w:iCs/>
          <w:sz w:val="20"/>
        </w:rPr>
        <w:t>Precision of Reported Units—</w:t>
      </w:r>
      <w:r w:rsidRPr="00B24A4C">
        <w:rPr>
          <w:sz w:val="20"/>
        </w:rPr>
        <w:t xml:space="preserve">Use the Practice </w:t>
      </w:r>
      <w:hyperlink w:anchor="a00031" w:history="1">
        <w:r w:rsidRPr="00B24A4C">
          <w:rPr>
            <w:sz w:val="20"/>
          </w:rPr>
          <w:t>E29</w:t>
        </w:r>
      </w:hyperlink>
      <w:r w:rsidRPr="00B24A4C">
        <w:rPr>
          <w:sz w:val="20"/>
        </w:rPr>
        <w:t xml:space="preserve"> rounding</w:t>
      </w:r>
      <w:r w:rsidRPr="00B24A4C">
        <w:rPr>
          <w:sz w:val="20"/>
        </w:rPr>
        <w:noBreakHyphen/>
        <w:t xml:space="preserve">off method for critical pass/fail test result data. </w:t>
      </w:r>
    </w:p>
    <w:p w:rsidR="00B24A4C" w:rsidRPr="00B24A4C" w:rsidRDefault="00513712" w:rsidP="00513712">
      <w:pPr>
        <w:pStyle w:val="Sub-section"/>
        <w:ind w:firstLine="630"/>
        <w:rPr>
          <w:strike/>
          <w:sz w:val="20"/>
        </w:rPr>
      </w:pPr>
      <w:r>
        <w:rPr>
          <w:sz w:val="20"/>
        </w:rPr>
        <w:t xml:space="preserve">         (1) </w:t>
      </w:r>
      <w:r w:rsidR="00B24A4C" w:rsidRPr="00B24A4C">
        <w:rPr>
          <w:sz w:val="20"/>
        </w:rPr>
        <w:t>Report the data to the same precision as indicated in data dictionary.</w:t>
      </w:r>
    </w:p>
    <w:p w:rsidR="00513712" w:rsidRDefault="00B24A4C" w:rsidP="00B24A4C">
      <w:pPr>
        <w:pStyle w:val="Sub-section"/>
        <w:ind w:left="630" w:firstLine="234"/>
        <w:rPr>
          <w:sz w:val="20"/>
        </w:rPr>
      </w:pPr>
      <w:r w:rsidRPr="00B24A4C">
        <w:rPr>
          <w:sz w:val="20"/>
        </w:rPr>
        <w:t xml:space="preserve">12.5  In the space provided, note the time, date, test hour, and duration of any shutdown or off-test condition. </w:t>
      </w:r>
    </w:p>
    <w:p w:rsidR="00B24A4C" w:rsidRPr="00B24A4C" w:rsidRDefault="00513712" w:rsidP="00513712">
      <w:pPr>
        <w:pStyle w:val="Sub-section"/>
        <w:ind w:left="720" w:firstLine="234"/>
        <w:rPr>
          <w:sz w:val="20"/>
        </w:rPr>
      </w:pPr>
      <w:r>
        <w:rPr>
          <w:sz w:val="20"/>
        </w:rPr>
        <w:t xml:space="preserve">  (1) </w:t>
      </w:r>
      <w:r w:rsidR="00B24A4C" w:rsidRPr="00B24A4C">
        <w:rPr>
          <w:sz w:val="20"/>
        </w:rPr>
        <w:t>Document the outcome of all prior reference oil tests from the current calibration sequence that were operationally or statistically invalid.</w:t>
      </w:r>
    </w:p>
    <w:p w:rsidR="00513712" w:rsidRDefault="00B24A4C" w:rsidP="00B24A4C">
      <w:pPr>
        <w:pStyle w:val="Sub-section"/>
        <w:ind w:left="630" w:firstLine="270"/>
        <w:rPr>
          <w:sz w:val="20"/>
        </w:rPr>
      </w:pPr>
      <w:r w:rsidRPr="00B24A4C">
        <w:rPr>
          <w:sz w:val="20"/>
        </w:rPr>
        <w:t xml:space="preserve">12.6  If a calibration period is extended beyond the normal calibration period length, make a note in the comment section and attach a written confirmation of the granted extension from the TMC to the test report. </w:t>
      </w:r>
    </w:p>
    <w:p w:rsidR="00B24A4C" w:rsidRPr="00B24A4C" w:rsidRDefault="00513712" w:rsidP="00B24A4C">
      <w:pPr>
        <w:pStyle w:val="Sub-section"/>
        <w:ind w:left="630" w:firstLine="270"/>
        <w:rPr>
          <w:sz w:val="20"/>
        </w:rPr>
      </w:pPr>
      <w:r>
        <w:rPr>
          <w:sz w:val="20"/>
        </w:rPr>
        <w:t xml:space="preserve">   (1) </w:t>
      </w:r>
      <w:r w:rsidR="00B24A4C" w:rsidRPr="00B24A4C">
        <w:rPr>
          <w:sz w:val="20"/>
        </w:rPr>
        <w:t>List the outcomes of previous runs that may need to be considered as part of the extension in the comment section.</w:t>
      </w:r>
    </w:p>
    <w:p w:rsidR="00B24A4C" w:rsidRPr="00B24A4C" w:rsidRDefault="00B24A4C" w:rsidP="00B24A4C">
      <w:pPr>
        <w:spacing w:before="20"/>
        <w:ind w:left="630" w:firstLine="360"/>
        <w:rPr>
          <w:rFonts w:cs="Arial"/>
          <w:sz w:val="20"/>
          <w:szCs w:val="14"/>
        </w:rPr>
      </w:pPr>
      <w:r w:rsidRPr="00B24A4C">
        <w:rPr>
          <w:rFonts w:cs="Arial"/>
          <w:sz w:val="20"/>
          <w:szCs w:val="14"/>
        </w:rPr>
        <w:tab/>
      </w:r>
      <w:r w:rsidRPr="00B24A4C">
        <w:rPr>
          <w:rFonts w:cs="Arial"/>
          <w:sz w:val="20"/>
          <w:szCs w:val="14"/>
        </w:rPr>
        <w:tab/>
      </w:r>
    </w:p>
    <w:p w:rsidR="00B24A4C" w:rsidRPr="00B24A4C" w:rsidRDefault="00B24A4C" w:rsidP="00B24A4C">
      <w:pPr>
        <w:pStyle w:val="Section"/>
        <w:ind w:firstLine="630"/>
        <w:rPr>
          <w:sz w:val="20"/>
          <w:szCs w:val="20"/>
        </w:rPr>
      </w:pPr>
      <w:r w:rsidRPr="00B24A4C">
        <w:rPr>
          <w:b/>
          <w:bCs/>
          <w:sz w:val="20"/>
          <w:szCs w:val="20"/>
        </w:rPr>
        <w:t xml:space="preserve">13.  Precision and Bias </w:t>
      </w:r>
    </w:p>
    <w:p w:rsidR="00B24A4C" w:rsidRPr="00B24A4C" w:rsidRDefault="00B24A4C" w:rsidP="00B24A4C">
      <w:pPr>
        <w:rPr>
          <w:b/>
          <w:bCs/>
          <w:sz w:val="20"/>
          <w:szCs w:val="20"/>
        </w:rPr>
      </w:pPr>
    </w:p>
    <w:p w:rsidR="00B24A4C" w:rsidRPr="00B24A4C" w:rsidRDefault="00B24A4C" w:rsidP="00B24A4C">
      <w:pPr>
        <w:pStyle w:val="Sub-section"/>
        <w:ind w:firstLine="900"/>
        <w:jc w:val="both"/>
        <w:rPr>
          <w:sz w:val="20"/>
          <w:szCs w:val="20"/>
        </w:rPr>
      </w:pPr>
      <w:bookmarkStart w:id="7" w:name="s00409"/>
      <w:bookmarkEnd w:id="7"/>
      <w:r w:rsidRPr="00B24A4C">
        <w:rPr>
          <w:sz w:val="20"/>
          <w:szCs w:val="20"/>
        </w:rPr>
        <w:t xml:space="preserve">13.1  </w:t>
      </w:r>
      <w:r w:rsidRPr="00B24A4C">
        <w:rPr>
          <w:i/>
          <w:iCs/>
          <w:sz w:val="20"/>
          <w:szCs w:val="20"/>
        </w:rPr>
        <w:t>Test Precision—Reference Oils:</w:t>
      </w:r>
    </w:p>
    <w:p w:rsidR="00B24A4C" w:rsidRPr="00B24A4C" w:rsidRDefault="00B24A4C" w:rsidP="00B24A4C">
      <w:pPr>
        <w:pStyle w:val="Sub-section"/>
        <w:ind w:left="630" w:firstLine="270"/>
        <w:jc w:val="both"/>
        <w:rPr>
          <w:sz w:val="20"/>
          <w:szCs w:val="20"/>
        </w:rPr>
      </w:pPr>
      <w:bookmarkStart w:id="8" w:name="s00410"/>
      <w:bookmarkEnd w:id="8"/>
      <w:r w:rsidRPr="00B24A4C">
        <w:rPr>
          <w:sz w:val="20"/>
          <w:szCs w:val="20"/>
        </w:rPr>
        <w:t xml:space="preserve">13.1.1  </w:t>
      </w:r>
      <w:r w:rsidRPr="00B24A4C">
        <w:rPr>
          <w:i/>
          <w:iCs/>
          <w:sz w:val="20"/>
          <w:szCs w:val="20"/>
        </w:rPr>
        <w:t>Intermediate Precision Conditions—</w:t>
      </w:r>
      <w:r w:rsidRPr="00B24A4C">
        <w:rPr>
          <w:sz w:val="20"/>
          <w:szCs w:val="20"/>
        </w:rPr>
        <w:t>Conditions where test results are obtained with the same test method using the same test oil, with changing conditions such as operators, measuring equipment, test stands, test engines, and time.</w:t>
      </w:r>
    </w:p>
    <w:p w:rsidR="00B24A4C" w:rsidRPr="00B24A4C" w:rsidRDefault="00B24A4C" w:rsidP="00B24A4C">
      <w:pPr>
        <w:pStyle w:val="Note"/>
        <w:spacing w:before="50" w:after="50"/>
        <w:ind w:firstLine="900"/>
        <w:rPr>
          <w:smallCaps/>
          <w:sz w:val="20"/>
          <w:szCs w:val="18"/>
        </w:rPr>
      </w:pPr>
      <w:bookmarkStart w:id="9" w:name="n00999"/>
      <w:bookmarkEnd w:id="9"/>
      <w:r w:rsidRPr="00B24A4C">
        <w:rPr>
          <w:smallCaps/>
          <w:sz w:val="20"/>
          <w:szCs w:val="18"/>
        </w:rPr>
        <w:t xml:space="preserve">   </w:t>
      </w:r>
    </w:p>
    <w:p w:rsidR="00B24A4C" w:rsidRPr="00B24A4C" w:rsidRDefault="00B24A4C" w:rsidP="00B24A4C">
      <w:pPr>
        <w:pStyle w:val="Note"/>
        <w:spacing w:before="50" w:after="50"/>
        <w:ind w:left="634" w:firstLine="274"/>
        <w:rPr>
          <w:sz w:val="20"/>
          <w:szCs w:val="18"/>
        </w:rPr>
      </w:pPr>
      <w:r w:rsidRPr="00B24A4C">
        <w:rPr>
          <w:smallCaps/>
          <w:sz w:val="20"/>
          <w:szCs w:val="18"/>
        </w:rPr>
        <w:t>N</w:t>
      </w:r>
      <w:r w:rsidRPr="00B24A4C">
        <w:rPr>
          <w:sz w:val="20"/>
          <w:szCs w:val="18"/>
        </w:rPr>
        <w:t>ote</w:t>
      </w:r>
      <w:r w:rsidRPr="00B24A4C">
        <w:rPr>
          <w:smallCaps/>
          <w:sz w:val="20"/>
          <w:szCs w:val="18"/>
        </w:rPr>
        <w:t xml:space="preserve"> 11</w:t>
      </w:r>
      <w:r w:rsidRPr="00B24A4C">
        <w:rPr>
          <w:sz w:val="20"/>
          <w:szCs w:val="18"/>
        </w:rPr>
        <w:t>—“Intermediate precision” is the appropriate term for this test method rather than “repeatability,” which defines more rigorous within-laboratory conditions.</w:t>
      </w:r>
    </w:p>
    <w:p w:rsidR="00B24A4C" w:rsidRPr="00B24A4C" w:rsidRDefault="00B24A4C" w:rsidP="00B24A4C">
      <w:pPr>
        <w:pStyle w:val="Sub-section"/>
        <w:ind w:firstLine="900"/>
        <w:jc w:val="both"/>
        <w:rPr>
          <w:sz w:val="20"/>
          <w:szCs w:val="20"/>
        </w:rPr>
      </w:pPr>
      <w:bookmarkStart w:id="10" w:name="s00428"/>
      <w:bookmarkEnd w:id="10"/>
    </w:p>
    <w:p w:rsidR="00B24A4C" w:rsidRPr="00B24A4C" w:rsidRDefault="00B24A4C" w:rsidP="00B24A4C">
      <w:pPr>
        <w:pStyle w:val="Sub-section"/>
        <w:ind w:left="630" w:firstLine="270"/>
        <w:jc w:val="both"/>
        <w:rPr>
          <w:sz w:val="20"/>
          <w:szCs w:val="20"/>
        </w:rPr>
      </w:pPr>
      <w:r w:rsidRPr="00B24A4C">
        <w:rPr>
          <w:sz w:val="20"/>
          <w:szCs w:val="20"/>
        </w:rPr>
        <w:t xml:space="preserve">13.1.1.1  </w:t>
      </w:r>
      <w:r w:rsidRPr="00B24A4C">
        <w:rPr>
          <w:i/>
          <w:iCs/>
          <w:sz w:val="20"/>
          <w:szCs w:val="20"/>
        </w:rPr>
        <w:t>Intermediate Precision Limit (i.p.)—</w:t>
      </w:r>
      <w:r w:rsidRPr="00B24A4C">
        <w:rPr>
          <w:sz w:val="20"/>
          <w:szCs w:val="20"/>
        </w:rPr>
        <w:t xml:space="preserve">The difference between two results obtained under intermediate precision conditions that would, in the long run, in the normal and correct conduct of the test method, exceed the values shown in </w:t>
      </w:r>
      <w:hyperlink w:anchor="t00008" w:history="1">
        <w:r w:rsidRPr="00B24A4C">
          <w:rPr>
            <w:sz w:val="20"/>
            <w:szCs w:val="20"/>
          </w:rPr>
          <w:t>Table 8</w:t>
        </w:r>
      </w:hyperlink>
      <w:r w:rsidRPr="00B24A4C">
        <w:rPr>
          <w:sz w:val="20"/>
          <w:szCs w:val="20"/>
        </w:rPr>
        <w:t xml:space="preserve"> in only one case in twenty.</w:t>
      </w:r>
    </w:p>
    <w:p w:rsidR="00B24A4C" w:rsidRPr="00B24A4C" w:rsidRDefault="00B24A4C" w:rsidP="00B24A4C">
      <w:pPr>
        <w:pStyle w:val="Sub-section"/>
        <w:ind w:left="630" w:firstLine="270"/>
        <w:jc w:val="both"/>
        <w:rPr>
          <w:sz w:val="20"/>
          <w:szCs w:val="20"/>
        </w:rPr>
      </w:pPr>
    </w:p>
    <w:p w:rsidR="00B24A4C" w:rsidRPr="006F57CF" w:rsidRDefault="00B24A4C" w:rsidP="006F57CF">
      <w:pPr>
        <w:pStyle w:val="TableTitle"/>
        <w:spacing w:before="24"/>
        <w:jc w:val="center"/>
        <w:rPr>
          <w:rFonts w:cs="Arial"/>
          <w:b/>
          <w:sz w:val="20"/>
          <w:szCs w:val="18"/>
        </w:rPr>
      </w:pPr>
      <w:r w:rsidRPr="006F57CF">
        <w:rPr>
          <w:rFonts w:cs="Arial"/>
          <w:b/>
          <w:bCs/>
          <w:sz w:val="20"/>
          <w:szCs w:val="18"/>
        </w:rPr>
        <w:t>Table 8  Test Precision</w:t>
      </w:r>
      <w:hyperlink w:anchor="tfn00010" w:history="1">
        <w:r w:rsidRPr="006F57CF">
          <w:rPr>
            <w:rFonts w:cs="Arial"/>
            <w:b/>
            <w:bCs/>
            <w:i/>
            <w:iCs/>
            <w:sz w:val="20"/>
            <w:szCs w:val="18"/>
            <w:vertAlign w:val="superscript"/>
          </w:rPr>
          <w:t>A</w:t>
        </w:r>
      </w:hyperlink>
    </w:p>
    <w:p w:rsidR="00B24A4C" w:rsidRPr="00B24A4C" w:rsidRDefault="00B24A4C" w:rsidP="00B24A4C">
      <w:pPr>
        <w:pStyle w:val="Sub-section"/>
        <w:ind w:left="630" w:firstLine="270"/>
        <w:jc w:val="center"/>
        <w:rPr>
          <w:sz w:val="20"/>
          <w:szCs w:val="20"/>
        </w:rPr>
      </w:pPr>
    </w:p>
    <w:p w:rsidR="00B24A4C" w:rsidRPr="00B24A4C" w:rsidRDefault="00B24A4C" w:rsidP="00B24A4C">
      <w:pPr>
        <w:ind w:firstLine="200"/>
        <w:jc w:val="both"/>
        <w:rPr>
          <w:sz w:val="20"/>
          <w:szCs w:val="20"/>
        </w:rPr>
      </w:pPr>
    </w:p>
    <w:tbl>
      <w:tblPr>
        <w:tblW w:w="0" w:type="auto"/>
        <w:jc w:val="center"/>
        <w:shd w:val="clear" w:color="auto" w:fill="FFFF00"/>
        <w:tblLayout w:type="fixed"/>
        <w:tblCellMar>
          <w:left w:w="0" w:type="dxa"/>
          <w:right w:w="0" w:type="dxa"/>
        </w:tblCellMar>
        <w:tblLook w:val="0000" w:firstRow="0" w:lastRow="0" w:firstColumn="0" w:lastColumn="0" w:noHBand="0" w:noVBand="0"/>
      </w:tblPr>
      <w:tblGrid>
        <w:gridCol w:w="2189"/>
        <w:gridCol w:w="704"/>
        <w:gridCol w:w="759"/>
        <w:gridCol w:w="715"/>
        <w:gridCol w:w="748"/>
      </w:tblGrid>
      <w:tr w:rsidR="00B24A4C" w:rsidRPr="00B24A4C">
        <w:trPr>
          <w:jc w:val="center"/>
        </w:trPr>
        <w:tc>
          <w:tcPr>
            <w:tcW w:w="2189" w:type="dxa"/>
            <w:tcBorders>
              <w:top w:val="single" w:sz="12" w:space="0" w:color="auto"/>
              <w:left w:val="nil"/>
              <w:bottom w:val="nil"/>
              <w:right w:val="nil"/>
            </w:tcBorders>
            <w:shd w:val="clear" w:color="auto" w:fill="auto"/>
            <w:tcMar>
              <w:top w:w="30" w:type="dxa"/>
              <w:left w:w="30" w:type="dxa"/>
              <w:bottom w:w="30" w:type="dxa"/>
              <w:right w:w="30" w:type="dxa"/>
            </w:tcMar>
            <w:vAlign w:val="center"/>
          </w:tcPr>
          <w:p w:rsidR="00B24A4C" w:rsidRPr="00B24A4C" w:rsidRDefault="00B24A4C">
            <w:pPr>
              <w:spacing w:before="20"/>
              <w:jc w:val="center"/>
              <w:rPr>
                <w:rFonts w:cs="Arial"/>
                <w:sz w:val="20"/>
                <w:szCs w:val="14"/>
              </w:rPr>
            </w:pPr>
            <w:bookmarkStart w:id="11" w:name="t00008"/>
            <w:bookmarkEnd w:id="11"/>
            <w:r w:rsidRPr="00B24A4C">
              <w:rPr>
                <w:rFonts w:cs="Arial"/>
                <w:sz w:val="20"/>
                <w:szCs w:val="14"/>
              </w:rPr>
              <w:t xml:space="preserve">  </w:t>
            </w:r>
          </w:p>
        </w:tc>
        <w:tc>
          <w:tcPr>
            <w:tcW w:w="1463" w:type="dxa"/>
            <w:gridSpan w:val="2"/>
            <w:tcBorders>
              <w:top w:val="single" w:sz="12" w:space="0" w:color="auto"/>
              <w:left w:val="nil"/>
              <w:bottom w:val="single" w:sz="6" w:space="0" w:color="auto"/>
              <w:right w:val="nil"/>
            </w:tcBorders>
            <w:shd w:val="clear" w:color="auto" w:fill="auto"/>
            <w:tcMar>
              <w:top w:w="30" w:type="dxa"/>
              <w:left w:w="30" w:type="dxa"/>
              <w:bottom w:w="30" w:type="dxa"/>
              <w:right w:w="30" w:type="dxa"/>
            </w:tcMar>
            <w:vAlign w:val="center"/>
          </w:tcPr>
          <w:p w:rsidR="00B24A4C" w:rsidRPr="00B24A4C" w:rsidRDefault="00B24A4C">
            <w:pPr>
              <w:spacing w:before="20"/>
              <w:jc w:val="center"/>
              <w:rPr>
                <w:rFonts w:cs="Arial"/>
                <w:sz w:val="20"/>
                <w:szCs w:val="14"/>
              </w:rPr>
            </w:pPr>
            <w:r w:rsidRPr="00B24A4C">
              <w:rPr>
                <w:rFonts w:cs="Arial"/>
                <w:sz w:val="20"/>
                <w:szCs w:val="14"/>
              </w:rPr>
              <w:t>Intermediate Precision</w:t>
            </w:r>
          </w:p>
        </w:tc>
        <w:tc>
          <w:tcPr>
            <w:tcW w:w="1463" w:type="dxa"/>
            <w:gridSpan w:val="2"/>
            <w:tcBorders>
              <w:top w:val="single" w:sz="12" w:space="0" w:color="auto"/>
              <w:left w:val="nil"/>
              <w:bottom w:val="single" w:sz="6" w:space="0" w:color="auto"/>
              <w:right w:val="nil"/>
            </w:tcBorders>
            <w:shd w:val="clear" w:color="auto" w:fill="auto"/>
            <w:tcMar>
              <w:top w:w="30" w:type="dxa"/>
              <w:left w:w="30" w:type="dxa"/>
              <w:bottom w:w="30" w:type="dxa"/>
              <w:right w:w="30" w:type="dxa"/>
            </w:tcMar>
            <w:vAlign w:val="center"/>
          </w:tcPr>
          <w:p w:rsidR="00B24A4C" w:rsidRPr="00B24A4C" w:rsidRDefault="00B24A4C">
            <w:pPr>
              <w:spacing w:before="20"/>
              <w:jc w:val="center"/>
              <w:rPr>
                <w:rFonts w:cs="Arial"/>
                <w:sz w:val="20"/>
                <w:szCs w:val="14"/>
              </w:rPr>
            </w:pPr>
            <w:r w:rsidRPr="00B24A4C">
              <w:rPr>
                <w:rFonts w:cs="Arial"/>
                <w:sz w:val="20"/>
                <w:szCs w:val="14"/>
              </w:rPr>
              <w:t xml:space="preserve">Reproducibility </w:t>
            </w:r>
          </w:p>
        </w:tc>
      </w:tr>
      <w:tr w:rsidR="00B24A4C" w:rsidRPr="00B24A4C">
        <w:trPr>
          <w:trHeight w:val="600"/>
          <w:jc w:val="center"/>
        </w:trPr>
        <w:tc>
          <w:tcPr>
            <w:tcW w:w="2189"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rsidP="00B24A4C">
            <w:pPr>
              <w:spacing w:before="20"/>
              <w:jc w:val="center"/>
              <w:rPr>
                <w:rFonts w:cs="Arial"/>
                <w:sz w:val="20"/>
                <w:szCs w:val="14"/>
              </w:rPr>
            </w:pPr>
            <w:r w:rsidRPr="00B24A4C">
              <w:rPr>
                <w:rFonts w:cs="Arial"/>
                <w:sz w:val="20"/>
                <w:szCs w:val="14"/>
              </w:rPr>
              <w:t>Test Result</w:t>
            </w:r>
            <w:r w:rsidRPr="00B24A4C">
              <w:rPr>
                <w:rFonts w:cs="Arial"/>
                <w:sz w:val="20"/>
                <w:szCs w:val="14"/>
              </w:rPr>
              <w:tab/>
            </w:r>
          </w:p>
        </w:tc>
        <w:tc>
          <w:tcPr>
            <w:tcW w:w="704"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pPr>
              <w:spacing w:before="20"/>
              <w:jc w:val="center"/>
              <w:rPr>
                <w:rFonts w:cs="Arial"/>
                <w:sz w:val="20"/>
                <w:szCs w:val="14"/>
              </w:rPr>
            </w:pPr>
            <w:r w:rsidRPr="00B24A4C">
              <w:rPr>
                <w:rFonts w:cs="Arial"/>
                <w:sz w:val="20"/>
                <w:szCs w:val="14"/>
              </w:rPr>
              <w:t>S</w:t>
            </w:r>
            <w:r w:rsidRPr="00B24A4C">
              <w:rPr>
                <w:rFonts w:cs="Arial"/>
                <w:sz w:val="20"/>
                <w:szCs w:val="14"/>
                <w:vertAlign w:val="subscript"/>
              </w:rPr>
              <w:t>i.p.</w:t>
            </w:r>
          </w:p>
        </w:tc>
        <w:tc>
          <w:tcPr>
            <w:tcW w:w="759"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pPr>
              <w:spacing w:before="24"/>
              <w:jc w:val="center"/>
              <w:rPr>
                <w:rFonts w:cs="Arial"/>
                <w:sz w:val="20"/>
                <w:szCs w:val="14"/>
              </w:rPr>
            </w:pPr>
            <w:r w:rsidRPr="00B24A4C">
              <w:rPr>
                <w:rFonts w:cs="Arial"/>
                <w:sz w:val="20"/>
                <w:szCs w:val="14"/>
              </w:rPr>
              <w:t>i.p.</w:t>
            </w:r>
            <w:hyperlink w:anchor="tfn00014" w:history="1">
              <w:r w:rsidRPr="00B24A4C">
                <w:rPr>
                  <w:rFonts w:cs="Arial"/>
                  <w:i/>
                  <w:iCs/>
                  <w:sz w:val="20"/>
                  <w:szCs w:val="14"/>
                  <w:vertAlign w:val="superscript"/>
                </w:rPr>
                <w:t>B</w:t>
              </w:r>
            </w:hyperlink>
          </w:p>
        </w:tc>
        <w:tc>
          <w:tcPr>
            <w:tcW w:w="715"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pPr>
              <w:spacing w:before="20"/>
              <w:jc w:val="center"/>
              <w:rPr>
                <w:rFonts w:cs="Arial"/>
                <w:sz w:val="20"/>
                <w:szCs w:val="14"/>
              </w:rPr>
            </w:pPr>
            <w:r w:rsidRPr="00B24A4C">
              <w:rPr>
                <w:rFonts w:cs="Arial"/>
                <w:sz w:val="20"/>
                <w:szCs w:val="14"/>
              </w:rPr>
              <w:t>S</w:t>
            </w:r>
            <w:r w:rsidRPr="00B24A4C">
              <w:rPr>
                <w:rFonts w:cs="Arial"/>
                <w:sz w:val="20"/>
                <w:szCs w:val="14"/>
                <w:vertAlign w:val="subscript"/>
              </w:rPr>
              <w:t>R</w:t>
            </w:r>
          </w:p>
        </w:tc>
        <w:tc>
          <w:tcPr>
            <w:tcW w:w="748" w:type="dxa"/>
            <w:tcBorders>
              <w:top w:val="nil"/>
              <w:left w:val="nil"/>
              <w:bottom w:val="single" w:sz="6" w:space="0" w:color="auto"/>
              <w:right w:val="nil"/>
            </w:tcBorders>
            <w:shd w:val="clear" w:color="auto" w:fill="auto"/>
            <w:tcMar>
              <w:top w:w="30" w:type="dxa"/>
              <w:left w:w="30" w:type="dxa"/>
              <w:bottom w:w="30" w:type="dxa"/>
              <w:right w:w="30" w:type="dxa"/>
            </w:tcMar>
          </w:tcPr>
          <w:p w:rsidR="00B24A4C" w:rsidRPr="00B24A4C" w:rsidRDefault="00B24A4C">
            <w:pPr>
              <w:spacing w:before="24"/>
              <w:jc w:val="center"/>
              <w:rPr>
                <w:rFonts w:cs="Arial"/>
                <w:sz w:val="20"/>
                <w:szCs w:val="14"/>
              </w:rPr>
            </w:pPr>
            <w:r w:rsidRPr="00B24A4C">
              <w:rPr>
                <w:rFonts w:cs="Arial"/>
                <w:sz w:val="20"/>
                <w:szCs w:val="14"/>
              </w:rPr>
              <w:t>R</w:t>
            </w:r>
            <w:hyperlink w:anchor="tfn00014" w:history="1">
              <w:r w:rsidRPr="00B24A4C">
                <w:rPr>
                  <w:rFonts w:cs="Arial"/>
                  <w:i/>
                  <w:iCs/>
                  <w:sz w:val="20"/>
                  <w:szCs w:val="14"/>
                  <w:vertAlign w:val="superscript"/>
                </w:rPr>
                <w:t>B</w:t>
              </w:r>
            </w:hyperlink>
          </w:p>
        </w:tc>
      </w:tr>
    </w:tbl>
    <w:p w:rsidR="00B24A4C" w:rsidRPr="00B24A4C" w:rsidRDefault="00B24A4C" w:rsidP="00B24A4C">
      <w:pPr>
        <w:ind w:firstLine="990"/>
        <w:rPr>
          <w:rFonts w:cs="Arial"/>
          <w:sz w:val="20"/>
          <w:szCs w:val="18"/>
        </w:rPr>
      </w:pPr>
      <w:r w:rsidRPr="00B24A4C">
        <w:rPr>
          <w:rFonts w:cs="Arial"/>
          <w:sz w:val="20"/>
          <w:szCs w:val="18"/>
        </w:rPr>
        <w:tab/>
        <w:t>Change in timing chain length (mm)</w:t>
      </w:r>
    </w:p>
    <w:p w:rsidR="00B24A4C" w:rsidRPr="00B24A4C" w:rsidRDefault="00B24A4C" w:rsidP="00B24A4C">
      <w:pPr>
        <w:ind w:firstLine="990"/>
        <w:rPr>
          <w:rFonts w:cs="Arial"/>
          <w:sz w:val="20"/>
          <w:szCs w:val="18"/>
        </w:rPr>
      </w:pPr>
      <w:r w:rsidRPr="00B24A4C">
        <w:rPr>
          <w:rFonts w:cs="Arial"/>
          <w:sz w:val="20"/>
          <w:szCs w:val="18"/>
        </w:rPr>
        <w:tab/>
      </w:r>
      <w:r w:rsidRPr="00B24A4C">
        <w:rPr>
          <w:rFonts w:cs="Arial"/>
          <w:sz w:val="20"/>
          <w:szCs w:val="18"/>
        </w:rPr>
        <w:tab/>
        <w:t>_______________________________________________________</w:t>
      </w:r>
    </w:p>
    <w:p w:rsidR="00B24A4C" w:rsidRPr="00B24A4C" w:rsidRDefault="00B24A4C" w:rsidP="00B24A4C">
      <w:pPr>
        <w:pStyle w:val="TableFootnote"/>
        <w:spacing w:before="24"/>
        <w:ind w:firstLine="990"/>
        <w:rPr>
          <w:rFonts w:cs="Arial"/>
          <w:sz w:val="20"/>
          <w:szCs w:val="14"/>
        </w:rPr>
      </w:pPr>
    </w:p>
    <w:p w:rsidR="00B24A4C" w:rsidRPr="00B24A4C" w:rsidRDefault="00B24A4C" w:rsidP="00B24A4C">
      <w:pPr>
        <w:pStyle w:val="TableFootnote"/>
        <w:spacing w:before="24"/>
        <w:ind w:left="1152" w:firstLine="18"/>
        <w:rPr>
          <w:rFonts w:cs="Arial"/>
          <w:sz w:val="20"/>
          <w:szCs w:val="14"/>
        </w:rPr>
      </w:pPr>
      <w:r w:rsidRPr="00B24A4C">
        <w:rPr>
          <w:rFonts w:cs="Arial"/>
          <w:sz w:val="20"/>
          <w:szCs w:val="14"/>
        </w:rPr>
        <w:t xml:space="preserve"> </w:t>
      </w:r>
      <w:bookmarkStart w:id="12" w:name="tfn00010"/>
      <w:bookmarkEnd w:id="12"/>
      <w:r w:rsidRPr="00B24A4C">
        <w:rPr>
          <w:rFonts w:cs="Arial"/>
          <w:i/>
          <w:iCs/>
          <w:sz w:val="20"/>
          <w:szCs w:val="14"/>
          <w:vertAlign w:val="superscript"/>
        </w:rPr>
        <w:t>A</w:t>
      </w:r>
      <w:r w:rsidRPr="00B24A4C">
        <w:rPr>
          <w:sz w:val="20"/>
          <w:szCs w:val="14"/>
        </w:rPr>
        <w:t> </w:t>
      </w:r>
      <w:r w:rsidRPr="00B24A4C">
        <w:rPr>
          <w:rFonts w:cs="Arial"/>
          <w:sz w:val="20"/>
          <w:szCs w:val="14"/>
        </w:rPr>
        <w:t xml:space="preserve">These statistics are based on results obtained on Test Monitoring </w:t>
      </w:r>
      <w:r w:rsidR="00F65356">
        <w:rPr>
          <w:rFonts w:cs="Arial"/>
          <w:sz w:val="20"/>
          <w:szCs w:val="14"/>
        </w:rPr>
        <w:t xml:space="preserve">Center Reference Oils </w:t>
      </w:r>
      <w:r w:rsidRPr="00B24A4C">
        <w:rPr>
          <w:rFonts w:cs="Arial"/>
          <w:sz w:val="20"/>
          <w:szCs w:val="14"/>
        </w:rPr>
        <w:t xml:space="preserve">over the period from             through           </w:t>
      </w:r>
    </w:p>
    <w:p w:rsidR="00B24A4C" w:rsidRPr="00B24A4C" w:rsidRDefault="00B24A4C" w:rsidP="00B24A4C">
      <w:pPr>
        <w:pStyle w:val="TableFootnote"/>
        <w:spacing w:before="24"/>
        <w:ind w:left="1152" w:firstLine="18"/>
        <w:rPr>
          <w:rFonts w:cs="Arial"/>
          <w:sz w:val="20"/>
          <w:szCs w:val="14"/>
        </w:rPr>
      </w:pPr>
      <w:r w:rsidRPr="00B24A4C">
        <w:rPr>
          <w:rFonts w:cs="Arial"/>
          <w:sz w:val="20"/>
          <w:szCs w:val="14"/>
        </w:rPr>
        <w:t xml:space="preserve"> </w:t>
      </w:r>
      <w:bookmarkStart w:id="13" w:name="tfn00014"/>
      <w:bookmarkEnd w:id="13"/>
      <w:r w:rsidRPr="00B24A4C">
        <w:rPr>
          <w:rFonts w:cs="Arial"/>
          <w:i/>
          <w:iCs/>
          <w:sz w:val="20"/>
          <w:szCs w:val="14"/>
          <w:vertAlign w:val="superscript"/>
        </w:rPr>
        <w:t>B</w:t>
      </w:r>
      <w:r w:rsidRPr="00B24A4C">
        <w:rPr>
          <w:sz w:val="20"/>
          <w:szCs w:val="14"/>
        </w:rPr>
        <w:t> </w:t>
      </w:r>
      <w:r w:rsidRPr="00B24A4C">
        <w:rPr>
          <w:rFonts w:cs="Arial"/>
          <w:sz w:val="20"/>
          <w:szCs w:val="14"/>
        </w:rPr>
        <w:t>This value is obtained by multiplying the standard deviation by 2.8.</w:t>
      </w:r>
    </w:p>
    <w:p w:rsidR="00B24A4C" w:rsidRPr="00B24A4C" w:rsidRDefault="00B24A4C" w:rsidP="00B24A4C">
      <w:pPr>
        <w:pStyle w:val="TableFootnote"/>
        <w:spacing w:before="24"/>
        <w:ind w:left="1152" w:firstLine="990"/>
        <w:rPr>
          <w:rFonts w:cs="Arial"/>
          <w:sz w:val="20"/>
          <w:szCs w:val="14"/>
        </w:rPr>
      </w:pPr>
      <w:r w:rsidRPr="00B24A4C">
        <w:rPr>
          <w:rFonts w:cs="Arial"/>
          <w:sz w:val="20"/>
          <w:szCs w:val="14"/>
        </w:rPr>
        <w:t xml:space="preserve"> </w:t>
      </w:r>
      <w:bookmarkStart w:id="14" w:name="tfn00999"/>
      <w:bookmarkEnd w:id="14"/>
    </w:p>
    <w:p w:rsidR="00B24A4C" w:rsidRPr="00B24A4C" w:rsidRDefault="00B24A4C" w:rsidP="00B24A4C">
      <w:pPr>
        <w:ind w:left="1152" w:firstLine="990"/>
        <w:rPr>
          <w:rFonts w:cs="Arial"/>
          <w:sz w:val="20"/>
          <w:szCs w:val="14"/>
        </w:rPr>
      </w:pPr>
    </w:p>
    <w:p w:rsidR="00B24A4C" w:rsidRPr="00B24A4C" w:rsidRDefault="00B24A4C" w:rsidP="00B24A4C">
      <w:pPr>
        <w:pStyle w:val="Sub-section"/>
        <w:ind w:left="630" w:firstLine="270"/>
        <w:jc w:val="both"/>
        <w:rPr>
          <w:sz w:val="20"/>
          <w:szCs w:val="20"/>
        </w:rPr>
      </w:pPr>
      <w:bookmarkStart w:id="15" w:name="s00411"/>
      <w:bookmarkEnd w:id="15"/>
      <w:r w:rsidRPr="00B24A4C">
        <w:rPr>
          <w:sz w:val="20"/>
          <w:szCs w:val="20"/>
        </w:rPr>
        <w:t xml:space="preserve">13.1.2  </w:t>
      </w:r>
      <w:r w:rsidRPr="00B24A4C">
        <w:rPr>
          <w:i/>
          <w:iCs/>
          <w:sz w:val="20"/>
          <w:szCs w:val="20"/>
        </w:rPr>
        <w:t>Reproducibility Conditions—</w:t>
      </w:r>
      <w:r w:rsidRPr="00B24A4C">
        <w:rPr>
          <w:sz w:val="20"/>
          <w:szCs w:val="20"/>
        </w:rPr>
        <w:t>Conditions where test results are obtained with the same test method using the same test oil in different laboratories with different operators using different equipment.</w:t>
      </w:r>
    </w:p>
    <w:p w:rsidR="00B24A4C" w:rsidRPr="00B24A4C" w:rsidRDefault="00B24A4C" w:rsidP="00B24A4C">
      <w:pPr>
        <w:pStyle w:val="Sub-section"/>
        <w:ind w:left="630" w:firstLine="270"/>
        <w:jc w:val="both"/>
        <w:rPr>
          <w:sz w:val="20"/>
          <w:szCs w:val="20"/>
        </w:rPr>
      </w:pPr>
      <w:bookmarkStart w:id="16" w:name="s00429"/>
      <w:bookmarkEnd w:id="16"/>
      <w:r w:rsidRPr="00B24A4C">
        <w:rPr>
          <w:sz w:val="20"/>
          <w:szCs w:val="20"/>
        </w:rPr>
        <w:t xml:space="preserve">13.1.2.1  </w:t>
      </w:r>
      <w:r w:rsidRPr="00B24A4C">
        <w:rPr>
          <w:i/>
          <w:iCs/>
          <w:sz w:val="20"/>
          <w:szCs w:val="20"/>
        </w:rPr>
        <w:t>Reproducibility Limit (R)—</w:t>
      </w:r>
      <w:r w:rsidRPr="00B24A4C">
        <w:rPr>
          <w:sz w:val="20"/>
          <w:szCs w:val="20"/>
        </w:rPr>
        <w:t xml:space="preserve">The difference between two results obtained under reproducibility conditions that would, in the long run, in the normal and correct conduct of the test method, exceed the values in </w:t>
      </w:r>
      <w:hyperlink w:anchor="t00008" w:history="1">
        <w:r w:rsidRPr="00B24A4C">
          <w:rPr>
            <w:sz w:val="20"/>
            <w:szCs w:val="20"/>
          </w:rPr>
          <w:t>Table 8</w:t>
        </w:r>
      </w:hyperlink>
      <w:r w:rsidRPr="00B24A4C">
        <w:rPr>
          <w:sz w:val="20"/>
          <w:szCs w:val="20"/>
        </w:rPr>
        <w:t xml:space="preserve"> in only one case in twenty.</w:t>
      </w:r>
    </w:p>
    <w:p w:rsidR="00B24A4C" w:rsidRPr="00B24A4C" w:rsidRDefault="00B24A4C" w:rsidP="00B24A4C">
      <w:pPr>
        <w:pStyle w:val="Sub-section"/>
        <w:ind w:left="630" w:firstLine="270"/>
        <w:jc w:val="both"/>
        <w:rPr>
          <w:sz w:val="20"/>
          <w:szCs w:val="20"/>
        </w:rPr>
      </w:pPr>
      <w:bookmarkStart w:id="17" w:name="s00412"/>
      <w:bookmarkEnd w:id="17"/>
      <w:r w:rsidRPr="00B24A4C">
        <w:rPr>
          <w:sz w:val="20"/>
          <w:szCs w:val="20"/>
        </w:rPr>
        <w:t xml:space="preserve">13.2  </w:t>
      </w:r>
      <w:r w:rsidRPr="00B24A4C">
        <w:rPr>
          <w:i/>
          <w:iCs/>
          <w:sz w:val="20"/>
          <w:szCs w:val="20"/>
        </w:rPr>
        <w:t>Bias—</w:t>
      </w:r>
      <w:r w:rsidRPr="00B24A4C">
        <w:rPr>
          <w:sz w:val="20"/>
          <w:szCs w:val="20"/>
        </w:rPr>
        <w:t>Bias will be determined by applying an accepted statistical technique to reference oil test results, and when a significant bias is determined, a severity adjustment will be permitted for non-reference oil test results.</w:t>
      </w:r>
    </w:p>
    <w:p w:rsidR="00B24A4C" w:rsidRPr="00B24A4C" w:rsidRDefault="00B24A4C" w:rsidP="00B24A4C">
      <w:pPr>
        <w:pStyle w:val="Sub-section"/>
        <w:ind w:left="630" w:firstLine="270"/>
        <w:jc w:val="both"/>
        <w:rPr>
          <w:sz w:val="20"/>
          <w:szCs w:val="20"/>
        </w:rPr>
      </w:pPr>
    </w:p>
    <w:p w:rsidR="00B24A4C" w:rsidRPr="00B24A4C" w:rsidRDefault="00B24A4C" w:rsidP="00B24A4C">
      <w:pPr>
        <w:pStyle w:val="Sub-section"/>
        <w:ind w:left="630"/>
        <w:jc w:val="both"/>
        <w:rPr>
          <w:b/>
          <w:sz w:val="20"/>
          <w:szCs w:val="20"/>
        </w:rPr>
      </w:pPr>
      <w:r w:rsidRPr="00B24A4C">
        <w:rPr>
          <w:b/>
          <w:sz w:val="20"/>
          <w:szCs w:val="20"/>
        </w:rPr>
        <w:t>14. Keywords</w:t>
      </w:r>
    </w:p>
    <w:p w:rsidR="00B24A4C" w:rsidRPr="00B24A4C" w:rsidRDefault="00B24A4C" w:rsidP="00B24A4C">
      <w:pPr>
        <w:pStyle w:val="Sub-section"/>
        <w:ind w:left="630" w:firstLine="270"/>
        <w:jc w:val="both"/>
        <w:rPr>
          <w:b/>
          <w:sz w:val="20"/>
          <w:szCs w:val="20"/>
        </w:rPr>
      </w:pPr>
    </w:p>
    <w:p w:rsidR="00B24A4C" w:rsidRPr="00B24A4C" w:rsidRDefault="00B24A4C" w:rsidP="00B24A4C">
      <w:pPr>
        <w:pStyle w:val="Sub-section"/>
        <w:ind w:left="630" w:firstLine="270"/>
        <w:jc w:val="both"/>
        <w:rPr>
          <w:sz w:val="20"/>
          <w:szCs w:val="20"/>
        </w:rPr>
      </w:pPr>
      <w:r w:rsidRPr="00B24A4C">
        <w:rPr>
          <w:sz w:val="20"/>
          <w:szCs w:val="20"/>
        </w:rPr>
        <w:t>14.1 timing chain; engine oil; turbocharger, ramp, blowby</w:t>
      </w:r>
    </w:p>
    <w:p w:rsidR="00B24A4C" w:rsidRPr="00B24A4C" w:rsidRDefault="00B24A4C" w:rsidP="00B24A4C">
      <w:pPr>
        <w:ind w:firstLine="200"/>
        <w:jc w:val="both"/>
        <w:rPr>
          <w:sz w:val="20"/>
          <w:szCs w:val="20"/>
        </w:rPr>
      </w:pPr>
    </w:p>
    <w:p w:rsidR="00B24A4C" w:rsidRPr="00B24A4C" w:rsidRDefault="00B24A4C" w:rsidP="00B24A4C">
      <w:pPr>
        <w:tabs>
          <w:tab w:val="left" w:pos="135"/>
          <w:tab w:val="left" w:pos="4106"/>
          <w:tab w:val="left" w:pos="4876"/>
        </w:tabs>
        <w:spacing w:before="20"/>
        <w:ind w:left="540" w:firstLine="360"/>
        <w:rPr>
          <w:rFonts w:cs="Arial"/>
          <w:sz w:val="20"/>
          <w:szCs w:val="14"/>
        </w:rPr>
      </w:pPr>
    </w:p>
    <w:p w:rsidR="00B24A4C" w:rsidRPr="00B24A4C" w:rsidRDefault="00B24A4C" w:rsidP="00B24A4C">
      <w:pPr>
        <w:tabs>
          <w:tab w:val="left" w:pos="135"/>
          <w:tab w:val="left" w:pos="4106"/>
          <w:tab w:val="left" w:pos="4876"/>
        </w:tabs>
        <w:spacing w:before="20"/>
        <w:ind w:left="1620"/>
        <w:rPr>
          <w:rFonts w:cs="Arial"/>
          <w:sz w:val="20"/>
          <w:szCs w:val="14"/>
        </w:rPr>
      </w:pPr>
    </w:p>
    <w:p w:rsidR="00B24A4C" w:rsidRPr="00B24A4C" w:rsidRDefault="00B24A4C" w:rsidP="00B24A4C">
      <w:pPr>
        <w:ind w:left="4032" w:firstLine="576"/>
        <w:rPr>
          <w:b/>
          <w:bCs/>
          <w:sz w:val="20"/>
          <w:szCs w:val="32"/>
        </w:rPr>
      </w:pPr>
      <w:r w:rsidRPr="00B24A4C">
        <w:rPr>
          <w:b/>
          <w:bCs/>
          <w:sz w:val="20"/>
          <w:szCs w:val="32"/>
        </w:rPr>
        <w:t>ANNEXES</w:t>
      </w:r>
    </w:p>
    <w:p w:rsidR="00B24A4C" w:rsidRPr="00B24A4C" w:rsidRDefault="00B24A4C" w:rsidP="00B24A4C">
      <w:pPr>
        <w:jc w:val="center"/>
        <w:rPr>
          <w:b/>
          <w:bCs/>
          <w:sz w:val="20"/>
          <w:szCs w:val="32"/>
        </w:rPr>
      </w:pPr>
      <w:r w:rsidRPr="00B24A4C">
        <w:rPr>
          <w:b/>
          <w:bCs/>
          <w:sz w:val="20"/>
          <w:szCs w:val="32"/>
        </w:rPr>
        <w:t>(Mandatory Information)</w:t>
      </w:r>
    </w:p>
    <w:p w:rsidR="00B24A4C" w:rsidRPr="00B24A4C" w:rsidRDefault="00B24A4C" w:rsidP="00B24A4C">
      <w:pPr>
        <w:rPr>
          <w:b/>
          <w:bCs/>
          <w:sz w:val="20"/>
        </w:rPr>
      </w:pPr>
    </w:p>
    <w:p w:rsidR="00B24A4C" w:rsidRPr="00B24A4C" w:rsidRDefault="00B24A4C" w:rsidP="00B24A4C">
      <w:pPr>
        <w:jc w:val="center"/>
        <w:rPr>
          <w:sz w:val="20"/>
        </w:rPr>
      </w:pPr>
      <w:r w:rsidRPr="00B24A4C">
        <w:rPr>
          <w:b/>
          <w:bCs/>
          <w:sz w:val="20"/>
        </w:rPr>
        <w:t>A1.  ASTM TEST MONITORING CENTER ORGANIZATION</w:t>
      </w:r>
    </w:p>
    <w:p w:rsidR="00B24A4C" w:rsidRPr="00B24A4C" w:rsidRDefault="00B24A4C" w:rsidP="00B24A4C">
      <w:pPr>
        <w:rPr>
          <w:bCs/>
          <w:sz w:val="20"/>
        </w:rPr>
      </w:pPr>
      <w:bookmarkStart w:id="18" w:name="an00002"/>
      <w:bookmarkEnd w:id="18"/>
    </w:p>
    <w:p w:rsidR="00B24A4C" w:rsidRPr="00B24A4C" w:rsidRDefault="00B24A4C" w:rsidP="00B24A4C">
      <w:pPr>
        <w:rPr>
          <w:sz w:val="20"/>
        </w:rPr>
      </w:pPr>
      <w:r w:rsidRPr="00B24A4C">
        <w:rPr>
          <w:bCs/>
          <w:sz w:val="20"/>
        </w:rPr>
        <w:t>A1.1</w:t>
      </w:r>
      <w:r w:rsidRPr="00B24A4C">
        <w:rPr>
          <w:sz w:val="20"/>
        </w:rPr>
        <w:t xml:space="preserve">  </w:t>
      </w:r>
      <w:r w:rsidRPr="00B24A4C">
        <w:rPr>
          <w:bCs/>
          <w:i/>
          <w:sz w:val="20"/>
        </w:rPr>
        <w:t>Nature and Functions of the ASTM Test Monitoring Center (TMC)</w:t>
      </w:r>
      <w:bookmarkStart w:id="19" w:name="an00003"/>
      <w:bookmarkEnd w:id="19"/>
      <w:r w:rsidRPr="00B24A4C">
        <w:rPr>
          <w:i/>
          <w:iCs/>
          <w:sz w:val="20"/>
        </w:rPr>
        <w:t>—</w:t>
      </w:r>
      <w:r w:rsidRPr="00B24A4C">
        <w:rPr>
          <w:sz w:val="20"/>
        </w:rPr>
        <w:t>The TMC is a non</w:t>
      </w:r>
      <w:r w:rsidRPr="00B24A4C">
        <w:rPr>
          <w:sz w:val="20"/>
        </w:rPr>
        <w:noBreakHyphen/>
        <w:t xml:space="preserve">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ASTM Subcommittee D02.B0 and the ASTM Executive Committee. The TMC coordinates its activities with the test sponsors, the test developers, the surveillance panels, and the testing laboratories. Contact TMC through the TMC Director at: </w:t>
      </w:r>
    </w:p>
    <w:p w:rsidR="00B24A4C" w:rsidRPr="00B24A4C" w:rsidRDefault="00B24A4C" w:rsidP="00B24A4C">
      <w:pPr>
        <w:rPr>
          <w:sz w:val="20"/>
        </w:rPr>
      </w:pPr>
    </w:p>
    <w:p w:rsidR="00B24A4C" w:rsidRPr="00B24A4C" w:rsidRDefault="00B24A4C" w:rsidP="00B24A4C">
      <w:pPr>
        <w:rPr>
          <w:sz w:val="20"/>
        </w:rPr>
      </w:pPr>
      <w:r w:rsidRPr="00B24A4C">
        <w:rPr>
          <w:sz w:val="20"/>
        </w:rPr>
        <w:t>ASTM Test Monitoring Center</w:t>
      </w:r>
    </w:p>
    <w:p w:rsidR="00B24A4C" w:rsidRPr="00B24A4C" w:rsidRDefault="00B24A4C" w:rsidP="00B24A4C">
      <w:pPr>
        <w:rPr>
          <w:sz w:val="20"/>
        </w:rPr>
      </w:pPr>
      <w:r w:rsidRPr="00B24A4C">
        <w:rPr>
          <w:sz w:val="20"/>
        </w:rPr>
        <w:t>6555 Penn Avenue</w:t>
      </w:r>
    </w:p>
    <w:p w:rsidR="00B24A4C" w:rsidRPr="00B24A4C" w:rsidRDefault="00B24A4C" w:rsidP="00B24A4C">
      <w:pPr>
        <w:rPr>
          <w:sz w:val="20"/>
        </w:rPr>
      </w:pPr>
      <w:r w:rsidRPr="00B24A4C">
        <w:rPr>
          <w:sz w:val="20"/>
        </w:rPr>
        <w:t>Pittsburgh, PA 15206-4489</w:t>
      </w:r>
    </w:p>
    <w:p w:rsidR="00B24A4C" w:rsidRPr="00B24A4C" w:rsidRDefault="00B24A4C" w:rsidP="00B24A4C">
      <w:pPr>
        <w:rPr>
          <w:sz w:val="20"/>
        </w:rPr>
      </w:pPr>
      <w:r w:rsidRPr="00B24A4C">
        <w:rPr>
          <w:sz w:val="20"/>
        </w:rPr>
        <w:t>www.astmtmc.cmu.edu</w:t>
      </w:r>
    </w:p>
    <w:p w:rsidR="00B24A4C" w:rsidRPr="00B24A4C" w:rsidRDefault="00B24A4C" w:rsidP="00B24A4C">
      <w:pPr>
        <w:rPr>
          <w:sz w:val="20"/>
        </w:rPr>
      </w:pPr>
    </w:p>
    <w:p w:rsidR="00B24A4C" w:rsidRPr="00B24A4C" w:rsidRDefault="00B24A4C" w:rsidP="00B24A4C">
      <w:pPr>
        <w:rPr>
          <w:sz w:val="20"/>
        </w:rPr>
      </w:pPr>
      <w:bookmarkStart w:id="20" w:name="an00004"/>
      <w:bookmarkEnd w:id="20"/>
      <w:r w:rsidRPr="00B24A4C">
        <w:rPr>
          <w:bCs/>
          <w:sz w:val="20"/>
        </w:rPr>
        <w:t>A1.2</w:t>
      </w:r>
      <w:r w:rsidRPr="00B24A4C">
        <w:rPr>
          <w:sz w:val="20"/>
        </w:rPr>
        <w:t xml:space="preserve">  </w:t>
      </w:r>
      <w:r w:rsidRPr="00B24A4C">
        <w:rPr>
          <w:bCs/>
          <w:i/>
          <w:sz w:val="20"/>
        </w:rPr>
        <w:t>Rules of Operation of the ASTM TMC</w:t>
      </w:r>
      <w:bookmarkStart w:id="21" w:name="an00005"/>
      <w:bookmarkEnd w:id="21"/>
      <w:r w:rsidRPr="00B24A4C">
        <w:rPr>
          <w:i/>
          <w:iCs/>
          <w:sz w:val="20"/>
        </w:rPr>
        <w:t>—</w:t>
      </w:r>
      <w:r w:rsidRPr="00B24A4C">
        <w:rPr>
          <w:sz w:val="20"/>
        </w:rPr>
        <w:t>The TMC operates in accordance with the ASTM Charter, the ASTM Bylaws, the Regulations Governing ASTM Technical Committees, the Bylaws Governing ASTM Committee D02, and the Rules and Regulations Governing the ASTM Test Monitoring System.</w:t>
      </w:r>
    </w:p>
    <w:p w:rsidR="00B24A4C" w:rsidRPr="00B24A4C" w:rsidRDefault="00B24A4C" w:rsidP="00B24A4C">
      <w:pPr>
        <w:rPr>
          <w:sz w:val="20"/>
        </w:rPr>
      </w:pPr>
      <w:bookmarkStart w:id="22" w:name="an00006"/>
      <w:bookmarkEnd w:id="22"/>
      <w:r w:rsidRPr="00B24A4C">
        <w:rPr>
          <w:bCs/>
          <w:sz w:val="20"/>
        </w:rPr>
        <w:t>A1.3</w:t>
      </w:r>
      <w:r w:rsidRPr="00B24A4C">
        <w:rPr>
          <w:sz w:val="20"/>
        </w:rPr>
        <w:t xml:space="preserve">  </w:t>
      </w:r>
      <w:r w:rsidRPr="00B24A4C">
        <w:rPr>
          <w:bCs/>
          <w:i/>
          <w:sz w:val="20"/>
        </w:rPr>
        <w:t>Management of the ASTM TMC</w:t>
      </w:r>
      <w:r w:rsidRPr="00B24A4C">
        <w:rPr>
          <w:i/>
          <w:iCs/>
          <w:sz w:val="20"/>
        </w:rPr>
        <w:t>—</w:t>
      </w:r>
      <w:r w:rsidRPr="00B24A4C">
        <w:rPr>
          <w:sz w:val="20"/>
        </w:rPr>
        <w:t>The management of the Test Monitoring System is vested in the Executive Committee elected by Subcommittee D02.B0. The Executive Committee selects the TMC Director who is responsible for directing the activities of the TMC.</w:t>
      </w:r>
    </w:p>
    <w:p w:rsidR="00B24A4C" w:rsidRPr="00B24A4C" w:rsidRDefault="00B24A4C" w:rsidP="00B24A4C">
      <w:pPr>
        <w:rPr>
          <w:sz w:val="20"/>
        </w:rPr>
      </w:pPr>
      <w:bookmarkStart w:id="23" w:name="an00008"/>
      <w:bookmarkEnd w:id="23"/>
      <w:r w:rsidRPr="00B24A4C">
        <w:rPr>
          <w:bCs/>
          <w:sz w:val="20"/>
        </w:rPr>
        <w:t>A1.4</w:t>
      </w:r>
      <w:r w:rsidRPr="00B24A4C">
        <w:rPr>
          <w:sz w:val="20"/>
        </w:rPr>
        <w:t xml:space="preserve">  </w:t>
      </w:r>
      <w:r w:rsidRPr="00B24A4C">
        <w:rPr>
          <w:bCs/>
          <w:i/>
          <w:sz w:val="20"/>
        </w:rPr>
        <w:t>Operating Income of the ASTM TMC</w:t>
      </w:r>
      <w:r w:rsidRPr="00B24A4C">
        <w:rPr>
          <w:i/>
          <w:iCs/>
          <w:sz w:val="20"/>
        </w:rPr>
        <w:t>—</w:t>
      </w:r>
      <w:r w:rsidRPr="00B24A4C">
        <w:rPr>
          <w:sz w:val="20"/>
        </w:rPr>
        <w:t>The TMC operating income is obtained from fees levied on the reference oils supplied and on the calibration tests conducted. Fee schedules are established by the Executive Committee and reviewed by Subcommittee D02.B0.</w:t>
      </w:r>
    </w:p>
    <w:p w:rsidR="00B24A4C" w:rsidRPr="00B24A4C" w:rsidRDefault="00B24A4C" w:rsidP="00B24A4C">
      <w:pPr>
        <w:rPr>
          <w:sz w:val="20"/>
        </w:rPr>
      </w:pPr>
    </w:p>
    <w:p w:rsidR="00B24A4C" w:rsidRPr="00B24A4C" w:rsidRDefault="00B24A4C" w:rsidP="00B24A4C">
      <w:pPr>
        <w:jc w:val="center"/>
        <w:rPr>
          <w:sz w:val="20"/>
        </w:rPr>
      </w:pPr>
      <w:r w:rsidRPr="00B24A4C">
        <w:rPr>
          <w:b/>
          <w:bCs/>
          <w:sz w:val="20"/>
        </w:rPr>
        <w:t>A2. ASTM TEST MONITORING CENTER: CALIBRATION PROCEDURES</w:t>
      </w:r>
    </w:p>
    <w:p w:rsidR="00B24A4C" w:rsidRPr="00B24A4C" w:rsidRDefault="00B24A4C" w:rsidP="00B24A4C">
      <w:pPr>
        <w:rPr>
          <w:sz w:val="20"/>
        </w:rPr>
      </w:pPr>
      <w:bookmarkStart w:id="24" w:name="an00010"/>
      <w:bookmarkEnd w:id="24"/>
    </w:p>
    <w:p w:rsidR="00B24A4C" w:rsidRPr="00B24A4C" w:rsidRDefault="00B24A4C" w:rsidP="00B24A4C">
      <w:pPr>
        <w:rPr>
          <w:sz w:val="20"/>
        </w:rPr>
      </w:pPr>
      <w:r w:rsidRPr="00B24A4C">
        <w:rPr>
          <w:sz w:val="20"/>
        </w:rPr>
        <w:t xml:space="preserve">A2.1  </w:t>
      </w:r>
      <w:r w:rsidRPr="00B24A4C">
        <w:rPr>
          <w:i/>
          <w:sz w:val="20"/>
        </w:rPr>
        <w:t>Reference Oils</w:t>
      </w:r>
      <w:r w:rsidRPr="00B24A4C">
        <w:rPr>
          <w:i/>
          <w:iCs/>
          <w:sz w:val="20"/>
        </w:rPr>
        <w:t>—</w:t>
      </w:r>
      <w:r w:rsidRPr="00B24A4C">
        <w:rPr>
          <w:sz w:val="20"/>
        </w:rPr>
        <w:t>These oils are formulated or selected to represent specific chemical, or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w:t>
      </w:r>
    </w:p>
    <w:p w:rsidR="00B24A4C" w:rsidRPr="00B24A4C" w:rsidRDefault="00B24A4C" w:rsidP="00B24A4C">
      <w:pPr>
        <w:rPr>
          <w:sz w:val="20"/>
        </w:rPr>
      </w:pPr>
      <w:r w:rsidRPr="00B24A4C">
        <w:rPr>
          <w:sz w:val="20"/>
        </w:rPr>
        <w:t xml:space="preserve">A2.1.1  </w:t>
      </w:r>
      <w:r w:rsidRPr="00B24A4C">
        <w:rPr>
          <w:i/>
          <w:iCs/>
          <w:sz w:val="20"/>
        </w:rPr>
        <w:t xml:space="preserve">Reference Oil Data Reporting – </w:t>
      </w:r>
      <w:r w:rsidRPr="00B24A4C">
        <w:rPr>
          <w:sz w:val="20"/>
        </w:rPr>
        <w:t xml:space="preserve">Test laboratories that receive reference oils for stand calibration shall submit data to the TMC on </w:t>
      </w:r>
      <w:r w:rsidRPr="00B24A4C">
        <w:rPr>
          <w:iCs/>
          <w:sz w:val="20"/>
        </w:rPr>
        <w:t>every</w:t>
      </w:r>
      <w:r w:rsidRPr="00B24A4C">
        <w:rPr>
          <w:sz w:val="20"/>
        </w:rPr>
        <w:t xml:space="preserve"> sample of reference oil they receive.  If a shipment contains any missing or damaged samples, the laboratory shall notify the TMC immediately. </w:t>
      </w:r>
    </w:p>
    <w:p w:rsidR="00B24A4C" w:rsidRPr="00B24A4C" w:rsidRDefault="00B24A4C" w:rsidP="00B24A4C">
      <w:pPr>
        <w:rPr>
          <w:i/>
          <w:sz w:val="20"/>
        </w:rPr>
      </w:pPr>
      <w:bookmarkStart w:id="25" w:name="an00011"/>
      <w:bookmarkEnd w:id="25"/>
      <w:r w:rsidRPr="00B24A4C">
        <w:rPr>
          <w:sz w:val="20"/>
        </w:rPr>
        <w:t xml:space="preserve">A2.2  </w:t>
      </w:r>
      <w:r w:rsidRPr="00B24A4C">
        <w:rPr>
          <w:i/>
          <w:sz w:val="20"/>
        </w:rPr>
        <w:t>Calibration Testing:</w:t>
      </w:r>
    </w:p>
    <w:p w:rsidR="00B24A4C" w:rsidRPr="00B24A4C" w:rsidRDefault="00B24A4C" w:rsidP="00B24A4C">
      <w:pPr>
        <w:rPr>
          <w:sz w:val="20"/>
        </w:rPr>
      </w:pPr>
      <w:r w:rsidRPr="00B24A4C">
        <w:rPr>
          <w:i/>
          <w:sz w:val="20"/>
        </w:rPr>
        <w:t>A2.2.1</w:t>
      </w:r>
      <w:r w:rsidRPr="00B24A4C">
        <w:rPr>
          <w:sz w:val="20"/>
        </w:rPr>
        <w:t>  Full</w:t>
      </w:r>
      <w:r w:rsidRPr="00B24A4C">
        <w:rPr>
          <w:sz w:val="20"/>
        </w:rPr>
        <w:noBreakHyphen/>
        <w:t>scale calibration testing shall be conducted at regular intervals. These full</w:t>
      </w:r>
      <w:r w:rsidRPr="00B24A4C">
        <w:rPr>
          <w:sz w:val="20"/>
        </w:rPr>
        <w:noBreakHyphen/>
        <w:t>scale tests are conducted using coded reference oils supplied by the TMC. It is a laboratory's responsibility to keep the on</w:t>
      </w:r>
      <w:r w:rsidRPr="00B24A4C">
        <w:rPr>
          <w:sz w:val="20"/>
        </w:rPr>
        <w:noBreakHyphen/>
        <w:t>site reference oil inventory at or above the minimum level specified by the TMC test engineers.</w:t>
      </w:r>
    </w:p>
    <w:p w:rsidR="00B24A4C" w:rsidRPr="00B24A4C" w:rsidRDefault="00B24A4C" w:rsidP="00B24A4C">
      <w:pPr>
        <w:tabs>
          <w:tab w:val="left" w:pos="360"/>
        </w:tabs>
        <w:rPr>
          <w:sz w:val="20"/>
        </w:rPr>
      </w:pPr>
      <w:r w:rsidRPr="00B24A4C">
        <w:rPr>
          <w:sz w:val="20"/>
        </w:rPr>
        <w:t xml:space="preserve">A2.2.2  </w:t>
      </w:r>
      <w:r w:rsidRPr="00B24A4C">
        <w:rPr>
          <w:i/>
          <w:iCs/>
          <w:sz w:val="20"/>
        </w:rPr>
        <w:t>Test Stands Used for Non</w:t>
      </w:r>
      <w:r w:rsidRPr="00B24A4C">
        <w:rPr>
          <w:i/>
          <w:iCs/>
          <w:sz w:val="20"/>
        </w:rPr>
        <w:noBreakHyphen/>
        <w:t>Standard Tests—</w:t>
      </w:r>
      <w:r w:rsidRPr="00B24A4C">
        <w:rPr>
          <w:sz w:val="20"/>
        </w:rPr>
        <w:t>If a non</w:t>
      </w:r>
      <w:r w:rsidRPr="00B24A4C">
        <w:rPr>
          <w:sz w:val="20"/>
        </w:rPr>
        <w:noBreakHyphen/>
        <w:t>standard test is conducted on a previously calibrated test stand, the laboratory shall conduct a reference oil test on that stand to demonstrate that it continues to be calibrated, prior to running standard tests.</w:t>
      </w:r>
    </w:p>
    <w:p w:rsidR="00B24A4C" w:rsidRPr="00B24A4C" w:rsidRDefault="00B24A4C" w:rsidP="00B24A4C">
      <w:pPr>
        <w:rPr>
          <w:sz w:val="20"/>
        </w:rPr>
      </w:pPr>
      <w:r w:rsidRPr="00B24A4C">
        <w:rPr>
          <w:sz w:val="20"/>
        </w:rPr>
        <w:t xml:space="preserve">A2.3  </w:t>
      </w:r>
      <w:r w:rsidRPr="00B24A4C">
        <w:rPr>
          <w:i/>
          <w:sz w:val="20"/>
        </w:rPr>
        <w:t>Reference Oil Storage</w:t>
      </w:r>
      <w:r w:rsidRPr="00B24A4C">
        <w:rPr>
          <w:i/>
          <w:iCs/>
          <w:sz w:val="20"/>
        </w:rPr>
        <w:t>—</w:t>
      </w:r>
      <w:r w:rsidRPr="00B24A4C">
        <w:rPr>
          <w:sz w:val="20"/>
        </w:rPr>
        <w:t>Store reference oils under cover in locations where the ambient temperature is between -10 °C and +50 °C.</w:t>
      </w:r>
      <w:bookmarkStart w:id="26" w:name="s00074"/>
      <w:bookmarkEnd w:id="26"/>
    </w:p>
    <w:p w:rsidR="00B24A4C" w:rsidRPr="00B24A4C" w:rsidRDefault="00B24A4C" w:rsidP="00B24A4C">
      <w:pPr>
        <w:rPr>
          <w:sz w:val="20"/>
        </w:rPr>
      </w:pPr>
      <w:r w:rsidRPr="00B24A4C">
        <w:rPr>
          <w:sz w:val="20"/>
        </w:rPr>
        <w:t xml:space="preserve">A2.4  </w:t>
      </w:r>
      <w:r w:rsidRPr="00B24A4C">
        <w:rPr>
          <w:i/>
          <w:sz w:val="20"/>
        </w:rPr>
        <w:t>Analysis of Reference Oil</w:t>
      </w:r>
      <w:r w:rsidRPr="00B24A4C">
        <w:rPr>
          <w:i/>
          <w:iCs/>
          <w:sz w:val="20"/>
        </w:rPr>
        <w:t>—</w:t>
      </w:r>
      <w:r w:rsidRPr="00B24A4C">
        <w:rPr>
          <w:sz w:val="20"/>
        </w:rPr>
        <w:t>Unless specifically authorized by the TMC, do not analyze TMC reference oils, either physically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w:t>
      </w:r>
      <w:bookmarkStart w:id="27" w:name="s00075"/>
      <w:bookmarkEnd w:id="27"/>
    </w:p>
    <w:p w:rsidR="00B24A4C" w:rsidRPr="00B24A4C" w:rsidRDefault="00B24A4C" w:rsidP="00B24A4C">
      <w:pPr>
        <w:rPr>
          <w:sz w:val="20"/>
        </w:rPr>
      </w:pPr>
      <w:bookmarkStart w:id="28" w:name="an00012"/>
      <w:bookmarkEnd w:id="28"/>
      <w:r w:rsidRPr="00B24A4C">
        <w:rPr>
          <w:bCs/>
          <w:sz w:val="20"/>
        </w:rPr>
        <w:t>A2.5</w:t>
      </w:r>
      <w:r w:rsidRPr="00B24A4C">
        <w:rPr>
          <w:sz w:val="20"/>
        </w:rPr>
        <w:t xml:space="preserve">  </w:t>
      </w:r>
      <w:r w:rsidRPr="00B24A4C">
        <w:rPr>
          <w:bCs/>
          <w:i/>
          <w:sz w:val="20"/>
        </w:rPr>
        <w:t>Conducting a Reference Oil Test</w:t>
      </w:r>
      <w:r w:rsidRPr="00B24A4C">
        <w:rPr>
          <w:i/>
          <w:iCs/>
          <w:sz w:val="20"/>
        </w:rPr>
        <w:t>—</w:t>
      </w:r>
      <w:r w:rsidRPr="00B24A4C">
        <w:rPr>
          <w:sz w:val="20"/>
        </w:rPr>
        <w:t xml:space="preserve">When laboratory personnel are ready to run a reference calibration test, they shall request an oil code via the TMC website. </w:t>
      </w:r>
    </w:p>
    <w:p w:rsidR="00B24A4C" w:rsidRPr="00B24A4C" w:rsidRDefault="00B24A4C" w:rsidP="00B24A4C">
      <w:pPr>
        <w:rPr>
          <w:sz w:val="20"/>
        </w:rPr>
      </w:pPr>
      <w:r w:rsidRPr="00B24A4C">
        <w:rPr>
          <w:sz w:val="20"/>
        </w:rPr>
        <w:t xml:space="preserve">A2.6  </w:t>
      </w:r>
      <w:r w:rsidRPr="00B24A4C">
        <w:rPr>
          <w:i/>
          <w:sz w:val="20"/>
        </w:rPr>
        <w:t>Reporting Reference Oil Test Results</w:t>
      </w:r>
      <w:r w:rsidRPr="00B24A4C">
        <w:rPr>
          <w:i/>
          <w:iCs/>
          <w:sz w:val="20"/>
        </w:rPr>
        <w:t>—</w:t>
      </w:r>
      <w:r w:rsidRPr="00B24A4C">
        <w:rPr>
          <w:sz w:val="20"/>
        </w:rPr>
        <w:t xml:space="preserve">Upon completion of the reference oil test, the test laboratory transmits the data </w:t>
      </w:r>
      <w:r w:rsidRPr="00B24A4C">
        <w:rPr>
          <w:iCs/>
          <w:sz w:val="20"/>
        </w:rPr>
        <w:t>electronically to the TMC, as described in Section ?</w:t>
      </w:r>
      <w:r w:rsidRPr="00B24A4C">
        <w:rPr>
          <w:sz w:val="20"/>
        </w:rPr>
        <w:t xml:space="preserve">. The TMC reviews the data and contacts the laboratory engineer to report the laboratory's calibration status. All reference oil test results, whether aborted, invalidated, or successfully completed, shall be reported to the TMC. </w:t>
      </w:r>
    </w:p>
    <w:p w:rsidR="00B24A4C" w:rsidRPr="00B24A4C" w:rsidRDefault="00B24A4C" w:rsidP="00B24A4C">
      <w:pPr>
        <w:rPr>
          <w:sz w:val="20"/>
        </w:rPr>
      </w:pPr>
      <w:r w:rsidRPr="00B24A4C">
        <w:rPr>
          <w:iCs/>
          <w:sz w:val="20"/>
        </w:rPr>
        <w:t xml:space="preserve">A2.6.1 </w:t>
      </w:r>
      <w:r w:rsidRPr="00B24A4C">
        <w:rPr>
          <w:sz w:val="20"/>
        </w:rPr>
        <w:t>All deviations from the specified test method shall be reported.</w:t>
      </w:r>
    </w:p>
    <w:p w:rsidR="00B24A4C" w:rsidRPr="00B24A4C" w:rsidRDefault="00B24A4C" w:rsidP="00B24A4C">
      <w:pPr>
        <w:rPr>
          <w:sz w:val="20"/>
        </w:rPr>
      </w:pPr>
    </w:p>
    <w:p w:rsidR="00B24A4C" w:rsidRPr="00B24A4C" w:rsidRDefault="00B24A4C" w:rsidP="00B24A4C">
      <w:pPr>
        <w:jc w:val="center"/>
        <w:rPr>
          <w:b/>
          <w:bCs/>
          <w:sz w:val="20"/>
        </w:rPr>
      </w:pPr>
      <w:r w:rsidRPr="00B24A4C">
        <w:rPr>
          <w:b/>
          <w:bCs/>
          <w:sz w:val="20"/>
        </w:rPr>
        <w:t>A3. ASTM TEST MONITORING CENTER: MAINTENANCE ACTIVITIES</w:t>
      </w:r>
    </w:p>
    <w:p w:rsidR="00B24A4C" w:rsidRPr="00B24A4C" w:rsidRDefault="00B24A4C" w:rsidP="00B24A4C">
      <w:pPr>
        <w:rPr>
          <w:sz w:val="20"/>
        </w:rPr>
      </w:pPr>
    </w:p>
    <w:p w:rsidR="00B24A4C" w:rsidRPr="00B24A4C" w:rsidRDefault="00B24A4C" w:rsidP="00B24A4C">
      <w:pPr>
        <w:rPr>
          <w:sz w:val="20"/>
        </w:rPr>
      </w:pPr>
      <w:r w:rsidRPr="00B24A4C">
        <w:rPr>
          <w:sz w:val="20"/>
        </w:rPr>
        <w:t xml:space="preserve">A3.1  </w:t>
      </w:r>
      <w:r w:rsidRPr="00B24A4C">
        <w:rPr>
          <w:i/>
          <w:sz w:val="20"/>
        </w:rPr>
        <w:t xml:space="preserve">Special </w:t>
      </w:r>
      <w:r w:rsidRPr="00B24A4C">
        <w:rPr>
          <w:i/>
          <w:iCs/>
          <w:sz w:val="20"/>
        </w:rPr>
        <w:t>Reference Oil Tests—</w:t>
      </w:r>
      <w:r w:rsidRPr="00B24A4C">
        <w:rPr>
          <w:sz w:val="20"/>
        </w:rPr>
        <w:t>To ensure continuous severity and precision monitoring, calibration tests are conducted periodically throughout the year. Occasionally, the majority or even all of the industry’s test stands will conduct calibration tests at roughly the same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bookmarkStart w:id="29" w:name="s00378"/>
      <w:bookmarkEnd w:id="29"/>
    </w:p>
    <w:p w:rsidR="00B24A4C" w:rsidRPr="00B24A4C" w:rsidRDefault="00B24A4C" w:rsidP="00B24A4C">
      <w:pPr>
        <w:rPr>
          <w:sz w:val="20"/>
        </w:rPr>
      </w:pPr>
      <w:r w:rsidRPr="00B24A4C">
        <w:rPr>
          <w:sz w:val="20"/>
        </w:rPr>
        <w:t xml:space="preserve">A3.2  </w:t>
      </w:r>
      <w:r w:rsidRPr="00B24A4C">
        <w:rPr>
          <w:i/>
          <w:iCs/>
          <w:sz w:val="20"/>
        </w:rPr>
        <w:t>Special Use of the Reference Oil Calibration System—</w:t>
      </w:r>
      <w:r w:rsidRPr="00B24A4C">
        <w:rPr>
          <w:sz w:val="20"/>
        </w:rPr>
        <w:t>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w:t>
      </w:r>
      <w:r w:rsidRPr="00B24A4C">
        <w:rPr>
          <w:sz w:val="20"/>
        </w:rPr>
        <w:noBreakHyphen/>
        <w:t>reference oil tests the same as reference oil tests.</w:t>
      </w:r>
    </w:p>
    <w:p w:rsidR="00B24A4C" w:rsidRPr="00B24A4C" w:rsidRDefault="00B24A4C" w:rsidP="00B24A4C">
      <w:pPr>
        <w:rPr>
          <w:sz w:val="20"/>
        </w:rPr>
      </w:pPr>
      <w:bookmarkStart w:id="30" w:name="s00379"/>
      <w:bookmarkEnd w:id="30"/>
      <w:r w:rsidRPr="00B24A4C">
        <w:rPr>
          <w:sz w:val="20"/>
        </w:rPr>
        <w:t xml:space="preserve">A3.3  </w:t>
      </w:r>
      <w:r w:rsidRPr="00B24A4C">
        <w:rPr>
          <w:i/>
          <w:iCs/>
          <w:sz w:val="20"/>
        </w:rPr>
        <w:t>Donated Reference Oil Test Programs—</w:t>
      </w:r>
      <w:r w:rsidRPr="00B24A4C">
        <w:rPr>
          <w:sz w:val="20"/>
        </w:rPr>
        <w:t>The surveillance panel is charged with maintaining effective reference oil test severity and precision monitoring. During times of new parts introductions, new or re</w:t>
      </w:r>
      <w:r w:rsidRPr="00B24A4C">
        <w:rPr>
          <w:sz w:val="20"/>
        </w:rPr>
        <w:noBreakHyphen/>
        <w:t>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rsidR="00B24A4C" w:rsidRPr="00B24A4C" w:rsidRDefault="00B24A4C" w:rsidP="00B24A4C">
      <w:pPr>
        <w:rPr>
          <w:sz w:val="20"/>
        </w:rPr>
      </w:pPr>
      <w:bookmarkStart w:id="31" w:name="s00380"/>
      <w:bookmarkEnd w:id="31"/>
      <w:r w:rsidRPr="00B24A4C">
        <w:rPr>
          <w:sz w:val="20"/>
        </w:rPr>
        <w:t xml:space="preserve">A3.4  </w:t>
      </w:r>
      <w:r w:rsidRPr="00B24A4C">
        <w:rPr>
          <w:i/>
          <w:sz w:val="20"/>
        </w:rPr>
        <w:t>Intervals Between Reference Oil Tests</w:t>
      </w:r>
      <w:r w:rsidRPr="00B24A4C">
        <w:rPr>
          <w:i/>
          <w:iCs/>
          <w:sz w:val="20"/>
        </w:rPr>
        <w:t>—</w:t>
      </w:r>
      <w:r w:rsidRPr="00B24A4C">
        <w:rPr>
          <w:sz w:val="20"/>
        </w:rPr>
        <w:t>Under special circumstances, such as extended downtime caused by industry</w:t>
      </w:r>
      <w:r w:rsidRPr="00B24A4C">
        <w:rPr>
          <w:sz w:val="20"/>
        </w:rPr>
        <w:noBreakHyphen/>
        <w:t>wide parts or fuel shortages, the TMC may extend the intervals between reference oil tests.</w:t>
      </w:r>
    </w:p>
    <w:p w:rsidR="00B24A4C" w:rsidRPr="00B24A4C" w:rsidRDefault="00B24A4C" w:rsidP="00B24A4C">
      <w:pPr>
        <w:rPr>
          <w:sz w:val="20"/>
        </w:rPr>
      </w:pPr>
      <w:r w:rsidRPr="00B24A4C">
        <w:rPr>
          <w:bCs/>
          <w:sz w:val="20"/>
        </w:rPr>
        <w:t>A3.5</w:t>
      </w:r>
      <w:r w:rsidRPr="00B24A4C">
        <w:rPr>
          <w:sz w:val="20"/>
        </w:rPr>
        <w:t xml:space="preserve">  </w:t>
      </w:r>
      <w:r w:rsidRPr="00B24A4C">
        <w:rPr>
          <w:bCs/>
          <w:i/>
          <w:sz w:val="20"/>
        </w:rPr>
        <w:t>Introducing New Reference Oils</w:t>
      </w:r>
      <w:r w:rsidRPr="00B24A4C">
        <w:rPr>
          <w:i/>
          <w:iCs/>
          <w:sz w:val="20"/>
        </w:rPr>
        <w:t>—</w:t>
      </w:r>
      <w:r w:rsidRPr="00B24A4C">
        <w:rPr>
          <w:sz w:val="20"/>
        </w:rPr>
        <w:t>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w:t>
      </w:r>
    </w:p>
    <w:p w:rsidR="00B24A4C" w:rsidRPr="00B24A4C" w:rsidRDefault="00B24A4C" w:rsidP="00B24A4C">
      <w:pPr>
        <w:rPr>
          <w:sz w:val="20"/>
        </w:rPr>
      </w:pPr>
      <w:bookmarkStart w:id="32" w:name="an00017"/>
      <w:bookmarkEnd w:id="32"/>
      <w:r w:rsidRPr="00B24A4C">
        <w:rPr>
          <w:bCs/>
          <w:sz w:val="20"/>
        </w:rPr>
        <w:t>A3.6</w:t>
      </w:r>
      <w:r w:rsidRPr="00B24A4C">
        <w:rPr>
          <w:sz w:val="20"/>
        </w:rPr>
        <w:t xml:space="preserve">  </w:t>
      </w:r>
      <w:r w:rsidRPr="00B24A4C">
        <w:rPr>
          <w:bCs/>
          <w:i/>
          <w:sz w:val="20"/>
        </w:rPr>
        <w:t>TMC Information Letters</w:t>
      </w:r>
      <w:r w:rsidRPr="00B24A4C">
        <w:rPr>
          <w:i/>
          <w:iCs/>
          <w:sz w:val="20"/>
        </w:rPr>
        <w:t>—</w:t>
      </w:r>
      <w:r w:rsidRPr="00B24A4C">
        <w:rPr>
          <w:sz w:val="20"/>
        </w:rPr>
        <w:t>Occasionally it is necessary to revise the test method, and notify the test laboratories of the change, prior to consideration of the revision by Subcommittee D02.B0. In such a case, the TMC issues an Information Letter. Information Letters are balloted semi</w:t>
      </w:r>
      <w:r w:rsidRPr="00B24A4C">
        <w:rPr>
          <w:sz w:val="20"/>
        </w:rPr>
        <w:noBreakHyphen/>
        <w:t>annually by Subcommittee D02.B0, and subsequently by D02. By this means, the Society due process procedures are applied to these Information Letters.</w:t>
      </w:r>
      <w:bookmarkStart w:id="33" w:name="an00019"/>
      <w:bookmarkEnd w:id="33"/>
    </w:p>
    <w:p w:rsidR="00B24A4C" w:rsidRPr="00B24A4C" w:rsidRDefault="00B24A4C" w:rsidP="00B24A4C">
      <w:pPr>
        <w:rPr>
          <w:sz w:val="20"/>
        </w:rPr>
      </w:pPr>
      <w:r w:rsidRPr="00B24A4C">
        <w:rPr>
          <w:sz w:val="20"/>
        </w:rPr>
        <w:t xml:space="preserve">A3.6.1   </w:t>
      </w:r>
      <w:r w:rsidRPr="00B24A4C">
        <w:rPr>
          <w:i/>
          <w:sz w:val="20"/>
        </w:rPr>
        <w:t>Issuing Authority</w:t>
      </w:r>
      <w:r w:rsidRPr="00B24A4C">
        <w:rPr>
          <w:i/>
          <w:iCs/>
          <w:sz w:val="20"/>
        </w:rPr>
        <w:t>—</w:t>
      </w:r>
      <w:r w:rsidRPr="00B24A4C">
        <w:rPr>
          <w:sz w:val="20"/>
        </w:rPr>
        <w:t>The authority to issue an Information Letter differs according to its nature. In the case of an Information Letter concerning a part number change which does not affect test results, the TMC is authorized to issue such a letter. Long</w:t>
      </w:r>
      <w:r w:rsidRPr="00B24A4C">
        <w:rPr>
          <w:sz w:val="20"/>
        </w:rPr>
        <w:noBreakHyphen/>
        <w:t>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w:t>
      </w:r>
    </w:p>
    <w:p w:rsidR="00B24A4C" w:rsidRPr="00B24A4C" w:rsidRDefault="00B24A4C" w:rsidP="00B24A4C">
      <w:pPr>
        <w:rPr>
          <w:sz w:val="20"/>
        </w:rPr>
      </w:pPr>
      <w:r w:rsidRPr="00B24A4C">
        <w:rPr>
          <w:bCs/>
          <w:sz w:val="20"/>
        </w:rPr>
        <w:t>A3.7</w:t>
      </w:r>
      <w:r w:rsidRPr="00B24A4C">
        <w:rPr>
          <w:sz w:val="20"/>
        </w:rPr>
        <w:t xml:space="preserve">  </w:t>
      </w:r>
      <w:r w:rsidRPr="00B24A4C">
        <w:rPr>
          <w:bCs/>
          <w:i/>
          <w:sz w:val="20"/>
        </w:rPr>
        <w:t>TMC Memoranda</w:t>
      </w:r>
      <w:r w:rsidRPr="00B24A4C">
        <w:rPr>
          <w:i/>
          <w:iCs/>
          <w:sz w:val="20"/>
        </w:rPr>
        <w:t>—</w:t>
      </w:r>
      <w:r w:rsidRPr="00B24A4C">
        <w:rPr>
          <w:sz w:val="20"/>
        </w:rPr>
        <w:t>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w:t>
      </w:r>
      <w:bookmarkStart w:id="34" w:name="an00020"/>
      <w:bookmarkEnd w:id="34"/>
    </w:p>
    <w:p w:rsidR="00B24A4C" w:rsidRPr="00B24A4C" w:rsidRDefault="00B24A4C" w:rsidP="00B24A4C">
      <w:pPr>
        <w:rPr>
          <w:sz w:val="20"/>
        </w:rPr>
      </w:pPr>
    </w:p>
    <w:p w:rsidR="00B24A4C" w:rsidRPr="00B24A4C" w:rsidRDefault="00B24A4C" w:rsidP="00B24A4C">
      <w:pPr>
        <w:jc w:val="center"/>
        <w:rPr>
          <w:b/>
          <w:sz w:val="20"/>
        </w:rPr>
      </w:pPr>
      <w:r w:rsidRPr="00B24A4C">
        <w:rPr>
          <w:b/>
          <w:sz w:val="20"/>
        </w:rPr>
        <w:t>A4. ASTM TEST MONITORING CENTER: RELATED INFORMATION</w:t>
      </w:r>
    </w:p>
    <w:p w:rsidR="00B24A4C" w:rsidRPr="00B24A4C" w:rsidRDefault="00B24A4C" w:rsidP="00B24A4C">
      <w:pPr>
        <w:rPr>
          <w:bCs/>
          <w:sz w:val="20"/>
        </w:rPr>
      </w:pPr>
      <w:bookmarkStart w:id="35" w:name="an00013"/>
      <w:bookmarkEnd w:id="35"/>
    </w:p>
    <w:p w:rsidR="00B24A4C" w:rsidRPr="00B24A4C" w:rsidRDefault="00B24A4C" w:rsidP="00B24A4C">
      <w:pPr>
        <w:rPr>
          <w:sz w:val="20"/>
        </w:rPr>
      </w:pPr>
      <w:r w:rsidRPr="00B24A4C">
        <w:rPr>
          <w:bCs/>
          <w:sz w:val="20"/>
        </w:rPr>
        <w:t>A4.1</w:t>
      </w:r>
      <w:r w:rsidRPr="00B24A4C">
        <w:rPr>
          <w:sz w:val="20"/>
        </w:rPr>
        <w:t xml:space="preserve">  </w:t>
      </w:r>
      <w:r w:rsidRPr="00B24A4C">
        <w:rPr>
          <w:bCs/>
          <w:i/>
          <w:sz w:val="20"/>
        </w:rPr>
        <w:t>New Laboratories</w:t>
      </w:r>
      <w:r w:rsidRPr="00B24A4C">
        <w:rPr>
          <w:i/>
          <w:iCs/>
          <w:sz w:val="20"/>
        </w:rPr>
        <w:t>—</w:t>
      </w:r>
      <w:r w:rsidRPr="00B24A4C">
        <w:rPr>
          <w:sz w:val="20"/>
        </w:rPr>
        <w:t>Laboratories wishing to become part of the ASTM Test Monitoring 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w:t>
      </w:r>
    </w:p>
    <w:p w:rsidR="00B24A4C" w:rsidRPr="00B24A4C" w:rsidRDefault="00B24A4C" w:rsidP="00B24A4C">
      <w:pPr>
        <w:rPr>
          <w:sz w:val="20"/>
        </w:rPr>
      </w:pPr>
      <w:bookmarkStart w:id="36" w:name="an00015"/>
      <w:bookmarkEnd w:id="36"/>
      <w:r w:rsidRPr="00B24A4C">
        <w:rPr>
          <w:sz w:val="20"/>
        </w:rPr>
        <w:t xml:space="preserve">A4.2  </w:t>
      </w:r>
      <w:r w:rsidRPr="00B24A4C">
        <w:rPr>
          <w:i/>
          <w:sz w:val="20"/>
        </w:rPr>
        <w:t>Information Letters: COTCO Approval</w:t>
      </w:r>
      <w:r w:rsidRPr="00B24A4C">
        <w:rPr>
          <w:i/>
          <w:iCs/>
          <w:sz w:val="20"/>
        </w:rPr>
        <w:t>—</w:t>
      </w:r>
      <w:r w:rsidRPr="00B24A4C">
        <w:rPr>
          <w:sz w:val="20"/>
        </w:rPr>
        <w:t>Authority for the issuance of Information 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w:t>
      </w:r>
    </w:p>
    <w:p w:rsidR="00B24A4C" w:rsidRPr="00666415" w:rsidRDefault="00B24A4C" w:rsidP="00B24A4C">
      <w:pPr>
        <w:rPr>
          <w:sz w:val="22"/>
        </w:rPr>
      </w:pPr>
      <w:bookmarkStart w:id="37" w:name="an00021"/>
      <w:bookmarkStart w:id="38" w:name="an00023"/>
      <w:bookmarkEnd w:id="37"/>
      <w:bookmarkEnd w:id="38"/>
      <w:r w:rsidRPr="00B24A4C">
        <w:rPr>
          <w:sz w:val="20"/>
        </w:rPr>
        <w:t xml:space="preserve">A4.3  </w:t>
      </w:r>
      <w:r w:rsidRPr="00B24A4C">
        <w:rPr>
          <w:bCs/>
          <w:i/>
          <w:sz w:val="20"/>
        </w:rPr>
        <w:t>Precision Data</w:t>
      </w:r>
      <w:r w:rsidRPr="00B24A4C">
        <w:rPr>
          <w:i/>
          <w:iCs/>
          <w:sz w:val="20"/>
        </w:rPr>
        <w:t>—</w:t>
      </w:r>
      <w:r w:rsidRPr="00B24A4C">
        <w:rPr>
          <w:sz w:val="20"/>
        </w:rPr>
        <w:t>The TMC determines the precision of test methods by analyzing results of calibration tests</w:t>
      </w:r>
      <w:r w:rsidRPr="00666415">
        <w:rPr>
          <w:sz w:val="22"/>
        </w:rPr>
        <w:t xml:space="preserve"> conducted on reference oils. Precision data are updated regularly. Current precision data can be obtained from the TMC.</w:t>
      </w:r>
    </w:p>
    <w:p w:rsidR="00B24A4C" w:rsidRPr="00666415" w:rsidRDefault="00B24A4C" w:rsidP="00000FE0">
      <w:pPr>
        <w:tabs>
          <w:tab w:val="left" w:pos="7920"/>
        </w:tabs>
        <w:rPr>
          <w:sz w:val="22"/>
        </w:rPr>
      </w:pPr>
    </w:p>
    <w:p w:rsidR="00B24A4C" w:rsidRPr="00B24A4C" w:rsidRDefault="00B24A4C" w:rsidP="00B24A4C">
      <w:pPr>
        <w:jc w:val="center"/>
        <w:rPr>
          <w:b/>
          <w:sz w:val="20"/>
        </w:rPr>
      </w:pPr>
      <w:r w:rsidRPr="00B24A4C">
        <w:rPr>
          <w:b/>
          <w:sz w:val="20"/>
        </w:rPr>
        <w:t>A5. ENGINE AND STAND PARTS</w:t>
      </w:r>
    </w:p>
    <w:p w:rsidR="00B24A4C" w:rsidRPr="00B24A4C" w:rsidRDefault="00B24A4C" w:rsidP="00B24A4C">
      <w:pPr>
        <w:rPr>
          <w:b/>
          <w:sz w:val="20"/>
        </w:rPr>
      </w:pPr>
    </w:p>
    <w:p w:rsidR="00B24A4C" w:rsidRPr="00B24A4C" w:rsidRDefault="00B24A4C" w:rsidP="00B24A4C">
      <w:pPr>
        <w:rPr>
          <w:sz w:val="20"/>
        </w:rPr>
      </w:pPr>
      <w:r w:rsidRPr="00B24A4C">
        <w:rPr>
          <w:sz w:val="20"/>
        </w:rPr>
        <w:t xml:space="preserve">A5.1 Tables A5.1 – A5.6 list the engine and stand part numbers </w:t>
      </w:r>
    </w:p>
    <w:p w:rsidR="00B24A4C" w:rsidRPr="00B24A4C" w:rsidRDefault="00B24A4C" w:rsidP="00B24A4C">
      <w:pPr>
        <w:rPr>
          <w:sz w:val="20"/>
        </w:rPr>
      </w:pPr>
    </w:p>
    <w:p w:rsidR="00B24A4C" w:rsidRPr="00B24A4C" w:rsidRDefault="00B24A4C" w:rsidP="00B24A4C">
      <w:pPr>
        <w:jc w:val="center"/>
        <w:rPr>
          <w:b/>
          <w:sz w:val="20"/>
        </w:rPr>
      </w:pPr>
      <w:r w:rsidRPr="00B24A4C">
        <w:rPr>
          <w:b/>
          <w:sz w:val="20"/>
        </w:rPr>
        <w:t xml:space="preserve">Table A5.1 Assembled Test Engine </w:t>
      </w:r>
    </w:p>
    <w:p w:rsidR="00B24A4C" w:rsidRPr="00666415" w:rsidRDefault="00B24A4C" w:rsidP="00B24A4C">
      <w:pPr>
        <w:jc w:val="center"/>
        <w:rPr>
          <w:b/>
          <w:sz w:val="22"/>
        </w:rPr>
      </w:pPr>
    </w:p>
    <w:tbl>
      <w:tblPr>
        <w:tblW w:w="9860" w:type="dxa"/>
        <w:tblInd w:w="378" w:type="dxa"/>
        <w:tblLook w:val="0000" w:firstRow="0" w:lastRow="0" w:firstColumn="0" w:lastColumn="0" w:noHBand="0" w:noVBand="0"/>
      </w:tblPr>
      <w:tblGrid>
        <w:gridCol w:w="2467"/>
        <w:gridCol w:w="4314"/>
        <w:gridCol w:w="3079"/>
      </w:tblGrid>
      <w:tr w:rsidR="00B24A4C" w:rsidRPr="00B24A4C">
        <w:trPr>
          <w:trHeight w:val="28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ENGINE ASSEMBLY</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trPr>
          <w:trHeight w:val="500"/>
        </w:trPr>
        <w:tc>
          <w:tcPr>
            <w:tcW w:w="246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trPr>
          <w:trHeight w:val="48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BB5Z-6006-A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BB5E-6006-AD</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2.0L ENGINE ASY LB</w:t>
            </w:r>
          </w:p>
        </w:tc>
      </w:tr>
      <w:tr w:rsidR="00B24A4C" w:rsidRPr="00B24A4C">
        <w:trPr>
          <w:trHeight w:val="944"/>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xml:space="preserve">     Table A5.2 Reusable Engine Parts</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p w:rsidR="00B24A4C" w:rsidRPr="00B24A4C" w:rsidRDefault="00B24A4C" w:rsidP="00B24A4C">
            <w:pPr>
              <w:widowControl/>
              <w:autoSpaceDE/>
              <w:autoSpaceDN/>
              <w:adjustRightInd/>
              <w:rPr>
                <w:b/>
                <w:bCs/>
                <w:sz w:val="20"/>
                <w:szCs w:val="20"/>
              </w:rPr>
            </w:pPr>
          </w:p>
          <w:p w:rsidR="00B24A4C" w:rsidRPr="00B24A4C" w:rsidRDefault="00B24A4C" w:rsidP="00B24A4C">
            <w:pPr>
              <w:widowControl/>
              <w:autoSpaceDE/>
              <w:autoSpaceDN/>
              <w:adjustRightInd/>
              <w:rPr>
                <w:b/>
                <w:bCs/>
                <w:sz w:val="20"/>
                <w:szCs w:val="20"/>
              </w:rPr>
            </w:pPr>
          </w:p>
          <w:p w:rsidR="00B24A4C" w:rsidRPr="00B24A4C" w:rsidRDefault="00B24A4C" w:rsidP="00B24A4C">
            <w:pPr>
              <w:widowControl/>
              <w:autoSpaceDE/>
              <w:autoSpaceDN/>
              <w:adjustRightInd/>
              <w:rPr>
                <w:b/>
                <w:bCs/>
                <w:sz w:val="20"/>
                <w:szCs w:val="20"/>
              </w:rPr>
            </w:pPr>
          </w:p>
        </w:tc>
      </w:tr>
      <w:tr w:rsidR="00B24A4C" w:rsidRPr="00B24A4C">
        <w:trPr>
          <w:trHeight w:val="480"/>
        </w:trPr>
        <w:tc>
          <w:tcPr>
            <w:tcW w:w="246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1S7Z6507B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1S7G6507D7G</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VALVE - INLET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1S7Z6514AA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1S7G6514AE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RETAINER - VALVE SPRING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1S7Z6518AA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1S7G6518AD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KEY, VALVE SPRG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1S7Z8501A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1S7G8501BD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PUMP ASY - WATER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8W9Z6C287A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AG9E6C287AA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TAPPET ASY, FU PMP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AG9Z6010B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AG9E6010A34B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CYLINDER BLOCK</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AG9Z6135B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AG9E6135AA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PIN - PISTON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AG9Z6140A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AG9G6140BA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RETAINER - PISTON PIN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AG9Z6200D</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AG9E6200CD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ROD - CONNECTING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AG9Z6250A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AG9E6A268AB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CAMSHAFT, LH (EXHAUST)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AG9Z6303A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BB5E6300A33A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CRANKSHAFT ASY</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AG9Z6505A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AG9E6505AA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VALVE - EXHAUST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AG9Z6600B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AG9E6600AB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PUMP ASY - OIL</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AG9Z6A785A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AG9G6A785CA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SEPARATOR ASY - OIL</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AG9Z9350B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AG9E9D376AB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PUMP ASY - FUEL</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AG9Z9P847A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AG9G9P847AA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BRACKET,  FU INJ CLIP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BB5Z2A451C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BB5E2A451BD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PUMP ASY - VACUUM</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BB5Z6019C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BB5E6019AF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COVER - CYLINDER FRONT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BB5Z6250A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BB5E6A267AB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CAMSHAFT, RH (INTAKE)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BB5Z6881A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BB5E6881AD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ADPT OIL FILTER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BB5Z6K269A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DB5E6K269AA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COUPLING - PUMP DRIVE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BB5Z9F593B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BB5E9F593BA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INJECTOR ASY</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CJ5Z6049C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CJ5E6C032AC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CYLINDER HEAD ASY</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CJ5Z6513A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CJ5E6513AA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SPRING - VALVE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CJ5Z6582A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CJ5E6K271BG</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COVER - CYLINDER HEAD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CJ5Z6K254A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CJ5E6C271AA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TENSIONER, OIL PUMP DRIVE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CJ5Z6M280A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CJ5E6B297AA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SOLENOID - ENGINE VARIABLE TIMING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CJ5Z9D280A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CJ5E9D280BF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MANIFOLD ASY - FUEL SUPPLY</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CJ5Z9D440A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CJ5E9B374BC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COVER - FUEL PUMP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CM5Z6652A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CM5E6652AA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GEAR, OIL PUMP DRIVE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CM5Z6A895A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CM5E6A895AA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CHAIN ASY - OIL PUMP DRIVE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CYFS12Y2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CB5E12405AA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SPARK PLUG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AG9Z-6108-H</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AG9E-6110-AC2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PISTON- STD</w:t>
            </w:r>
          </w:p>
        </w:tc>
      </w:tr>
      <w:tr w:rsidR="00B24A4C" w:rsidRPr="00B24A4C">
        <w:trPr>
          <w:trHeight w:val="74"/>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trPr>
          <w:trHeight w:val="2105"/>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sz w:val="20"/>
                <w:szCs w:val="20"/>
              </w:rPr>
            </w:pPr>
            <w:r w:rsidRPr="00B24A4C">
              <w:rPr>
                <w:b/>
                <w:sz w:val="20"/>
                <w:szCs w:val="20"/>
              </w:rPr>
              <w:t xml:space="preserve">               Table A5.3 Fasteners</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trPr>
          <w:trHeight w:val="480"/>
        </w:trPr>
        <w:tc>
          <w:tcPr>
            <w:tcW w:w="246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F5TZ6A785A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F57E6A785AC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SEPARATOR ASY - OIL, EXT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W500033S437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W500033S437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FLANGED HEX.</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W500114S442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W500114S442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W500212S437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W500212S437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W500214S437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W500214S437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W500221S437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W500221S437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W500224S437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W500224S437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W500300S437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W500300S437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W500301S437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W500301S437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W500310S437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W500310S437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W500313S437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W500313S437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W500328S437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W500328S437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W500414S442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W500414S442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W503275S437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W503275S437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 HEAD - FLANGED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W505531S442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W505531S442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W506976S442</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W506976S442</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W520214S440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W520214S440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NUT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W700115S437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W700115S437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SCREW AND WASHER ASY</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W701183S300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W701183S300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DOWEL - BUSH</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W701219S437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W701219S437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W702426S303</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W702426S303</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W702492S437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W702492S437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W702700S437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W702700S437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W703383S437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W703383S437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W703643S430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W703643S430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W703649S300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W703649S300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W704474S437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W704474S437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W706282S430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W706282S430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W706284S437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W706284S437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W706487S437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W706487S437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BOLT-OIL COOLER FILTER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W711261S437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W711261S437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W711574S439</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W711574S439</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W712022S430A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W712022S430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W713095S403</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W713095S403</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NUT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W715323S300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W715323S300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WASHER - COPPER, T/C OIL LINE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W715638S443</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W715638S443</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W715848S437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W715848S437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W716137S437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W716137S437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W716735S437</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W716735S437</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W716841S900</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W716841S900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PIN, BELL HOUSING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1L5Z6379AA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W706161S300</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1S7Z6A340AA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1S7G6K340BC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CRK SHFT PULLEY</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1S7Z6K282AA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1S7G6K282AB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CHAIN TEN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AG9Z6065A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AG9G6065BA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HEX.HEAD, CYL HEAD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AG9Z6345A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AG9G6345AC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BEARING CAP - HEX. HEAD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BB5Z6214A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BB5E6214CA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 CONNECTING ROD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CV6Z6279A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CV6E6279AA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BOLT, CAMSHAFT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trPr>
          <w:trHeight w:val="74"/>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trPr>
          <w:trHeight w:val="240"/>
        </w:trPr>
        <w:tc>
          <w:tcPr>
            <w:tcW w:w="246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1736"/>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sz w:val="20"/>
                <w:szCs w:val="20"/>
              </w:rPr>
            </w:pPr>
            <w:r w:rsidRPr="00B24A4C">
              <w:rPr>
                <w:b/>
                <w:sz w:val="20"/>
                <w:szCs w:val="20"/>
              </w:rPr>
              <w:t xml:space="preserve">              Table A5.4 Test Parts List</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480"/>
        </w:trPr>
        <w:tc>
          <w:tcPr>
            <w:tcW w:w="246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1S7Z6378AA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1S7G6378AB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WASHER,CRK DIAMOND CRUSH</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AG9Z-6148-A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AG9E-6148-AA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KIT-PISTON RING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6M8Z6278A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6M8G6278AA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WASHER, CAM, DIAMOND CRUSH</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7T4Z9601A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7T439601AA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ELEMENT ASY - AIR CLEANER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CJ5Z6256B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CJ5E6C524AD</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SPROCKET - CAMSHAFT, LH</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CJ5Z6268A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CJ5E6268AA</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BELT/CHAIN - TIMING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CJ5Z6306A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CJ5E6306AB</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GEAR - CRANKSHAFT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CJ5Z6C525A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CJ5E6C525AD</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SPROCKET - CAMSHAFT, RH</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CJ5Z6K254B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CJ5E6K254AA</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TENSIONER - TIMING CHAIN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CJ5Z6K255A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CJ5E6K255AB</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ARM - TIMING CHAIN TENSIONER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CJ5Z6K297A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CJ5E6K297AB</w:t>
            </w:r>
          </w:p>
        </w:tc>
        <w:tc>
          <w:tcPr>
            <w:tcW w:w="30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GUIDE, TIMING CHAIN</w:t>
            </w:r>
          </w:p>
        </w:tc>
      </w:tr>
      <w:tr w:rsidR="00B24A4C" w:rsidRPr="00B24A4C">
        <w:trPr>
          <w:trHeight w:val="240"/>
        </w:trPr>
        <w:tc>
          <w:tcPr>
            <w:tcW w:w="246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791"/>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jc w:val="center"/>
              <w:rPr>
                <w:b/>
                <w:sz w:val="20"/>
                <w:szCs w:val="20"/>
              </w:rPr>
            </w:pPr>
            <w:r w:rsidRPr="00B24A4C">
              <w:rPr>
                <w:b/>
                <w:sz w:val="20"/>
                <w:szCs w:val="20"/>
              </w:rPr>
              <w:t>Table A5.5 Gaskets List</w:t>
            </w: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480"/>
        </w:trPr>
        <w:tc>
          <w:tcPr>
            <w:tcW w:w="246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CJ5Z6079D</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CJ5E6079AC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KIT - GASKET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1S7Z6571EA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1S7G6A517BG</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 VALVE STEM EX</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1S7Z6840AA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1S7G6A636AD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OIL FILTER ADPT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1S7Z6B752AA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1S7G6B752AC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OIL SEP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1S7Z6K301BA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1S7G6A321AA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xml:space="preserve">SEAL - CRANKSHAFT REAR OIL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1S7Z8507AE</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1S7G8507AF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 WATER PUMP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3M4Z6625AA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3M4G6625AA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OIL PMP P/U TUBE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3M4Z8255A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3M4G8K530AB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T/STAT HSG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3S4Z6571AA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3S4G6A517AA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 VALVE STEM INT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9L8Z9E936A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9L8E9E936AA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T/B</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AA5Z9E583A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AA5E9E583AA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FU PUMP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AG9Z9P431A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AG9G9P431AA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T/C COOL LINE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BB5Z2A572B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BB5E2D224BB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 VACUUM PUMP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BB5Z6584A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BB5E6K260AB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CAM COVER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BB5Z6L612A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BB536L612AA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EXHAUST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BG9Z9229A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BG9E9U509AB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KIT - "O" RING, FU INJ</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BR3Z6C535B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BR3E6P251BA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 VALVE VCT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CB5Z9276A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CJ5E9A420BA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FU PUMP CVR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CJ5Z6051A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CJ5E6051EC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 CYLINDER HEAD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CJ5Z6N652A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CJ5E6N652AA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T/C OIL DRAIN LINE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CJ5Z8255A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CJ5E8255AA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 THERMOSTAT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CJ5Z9439A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CJ5E9439AA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 INTAKE MANIFOLD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CJ5Z9448A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CJ5E9448BA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GASKET, EX MANIFOLD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CM5Z6700A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CM5E6700AB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SEAL ASY - CRKSHAFT OIL - FRT</w:t>
            </w:r>
          </w:p>
        </w:tc>
      </w:tr>
      <w:tr w:rsidR="00B24A4C" w:rsidRPr="00B24A4C">
        <w:trPr>
          <w:trHeight w:val="240"/>
        </w:trPr>
        <w:tc>
          <w:tcPr>
            <w:tcW w:w="246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873"/>
        </w:trPr>
        <w:tc>
          <w:tcPr>
            <w:tcW w:w="6781" w:type="dxa"/>
            <w:gridSpan w:val="2"/>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 xml:space="preserve">                                     Table A5.6 Test Stand Set Up Parts List</w:t>
            </w: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480"/>
        </w:trPr>
        <w:tc>
          <w:tcPr>
            <w:tcW w:w="2467"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314"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Current Ford Engineering Part Number</w:t>
            </w:r>
          </w:p>
        </w:tc>
        <w:tc>
          <w:tcPr>
            <w:tcW w:w="3079" w:type="dxa"/>
            <w:tcBorders>
              <w:top w:val="single" w:sz="4" w:space="0" w:color="auto"/>
              <w:left w:val="single" w:sz="4" w:space="0" w:color="auto"/>
              <w:bottom w:val="single" w:sz="4" w:space="0" w:color="auto"/>
              <w:right w:val="single" w:sz="4" w:space="0" w:color="auto"/>
            </w:tcBorders>
            <w:shd w:val="clear" w:color="auto" w:fill="000000"/>
            <w:vAlign w:val="bottom"/>
          </w:tcPr>
          <w:p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AG9Z9D930B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AG9T9H589BE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WIRE ASY,  FE INJ</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1S7Z12A699BB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1S7A12A699BB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 ENGINE KNOCK</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6M8Z6C315AA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6M8G6C315AB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 CRANKSHAFT POSITION - CPS</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8F9Z9F472A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8F9A9Y460AB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ASY, MAF</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8V2Z12B579A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8V2112B579AA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ASY</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9L8Z6G004E</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9L8A6G004BC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ASY, CYL HD TMP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AA5Z9A600B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AA539A600AD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CLEANER ASY - AIR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AE5Z6A228A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AE5Q6A228AA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PULLEY ASY - TENSION BELT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AE5Z8620A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AE5Q6C301AA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V-BELT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AG9Z6K679A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AG9G6K679BC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PIPE - OIL FEED, T/C</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AG9Z6K868A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CJ5E6K868AA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VALVE ASY, ENG PST OIL COOL</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AG9Z6L092A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AG9G6K677BC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 T/C OIL DRAIN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AG9Z8555A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AG9G8A506BB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 WATER INLET, T/C</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AG9Z9F479A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AG919F479AB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ASY, MAP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AS7Z6B288A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AS7112K073AA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 CAMSHAFT POSITION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 xml:space="preserve">BB3Z6A642A </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BB3E6A810AA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KIT ENGINE OIL COOLER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BB5Z11002C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BB5T11000AA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STARTER MOTOR ASY</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BB5Z5A231A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BB535A281AA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CLAMP - HOSE, T/C TO EXH</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BB5Z6C640A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BB536K863CE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CONNECTION - AIR INLET T/B END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BB5Z6C640B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BB536K863DF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CONNECTION - AIR INLET, I/C END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BB5Z6C646C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BB536C646CD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DUCT - AIR, TURBO END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BB5Z6C646D</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BB536C646DF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DUCT - AIR, INTERCOOLER END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BB5Z6C683A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BB5E6L663AA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FILTER ASY (T/C SCREEN)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BB5Z9647A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BB539647AB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BRACKET, AIRBOX</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BB5Z9661A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BB539643AA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COVER, AIRBOX</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BB5Z9B659B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BB539F805DE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 AIR, TURBO END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BB5Z9B659E</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BB539F805CG</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 AIR, AIR BOX END</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BM5Z9F972A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BM5G9F972BA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SENSOR - FUEL INJECTOR PRESSURE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BR2Z9E499A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BR2E9E499AA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CONNECTOR, VAC CONTRL, T/C</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CB5Z6K682F</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CB5E6K682BF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TURBO CHARGER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CB5Z8592A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CB5E8592AB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CONNECTION - WATER OUT,  T/C</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CB5Z8K153B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CB5E8B535AC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TUBE - WATER OUTLET</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CB5Z9424D</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CB5E9424AF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MANIFOLD ASY - INTAKE</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CB5Z9S468C</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CB5E9S468AF</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HOSE, EMS (VAC HARNESS)</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CJ5Z9J323B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CJ5E9J323BC</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TUBE ASY FE PMP TO FE MAN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CM5Z12029A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CM5E12A366CA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COIL ASY - IGNITION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CP9Z9E926A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CM5E9F991AD</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THROTTLE BODY AND MOTOR ASY</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D4ZZ7600A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D4ZA7120AB</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SLEEVE, PILOT BEARING</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DU5Z12A581U</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DU5T12C508UE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WIRE ASY, ENGINE MAIN</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YS4Z6766A</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YS4G6766DA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CAP ASY - OIL FILLER</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5M6Z8509AE</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5M6Q8509AE</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PULLEY - WATER PUMP</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b/>
                <w:bCs/>
                <w:sz w:val="20"/>
                <w:szCs w:val="20"/>
              </w:rPr>
            </w:pPr>
            <w:r w:rsidRPr="00B24A4C">
              <w:rPr>
                <w:b/>
                <w:bCs/>
                <w:sz w:val="20"/>
                <w:szCs w:val="20"/>
              </w:rPr>
              <w:t>AG9Z6312B</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AG9E6D334AA</w:t>
            </w:r>
          </w:p>
        </w:tc>
        <w:tc>
          <w:tcPr>
            <w:tcW w:w="3079"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PULLEY - CRANKSHAFT</w:t>
            </w:r>
          </w:p>
        </w:tc>
      </w:tr>
      <w:tr w:rsidR="00B24A4C" w:rsidRPr="00B24A4C">
        <w:trPr>
          <w:trHeight w:val="240"/>
        </w:trPr>
        <w:tc>
          <w:tcPr>
            <w:tcW w:w="246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926"/>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b/>
                <w:sz w:val="20"/>
                <w:szCs w:val="20"/>
              </w:rPr>
            </w:pPr>
            <w:r w:rsidRPr="00B24A4C">
              <w:rPr>
                <w:b/>
                <w:sz w:val="20"/>
                <w:szCs w:val="20"/>
              </w:rPr>
              <w:t xml:space="preserve">          Table A5.7 Special Parts List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8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jc w:val="center"/>
              <w:rPr>
                <w:b/>
                <w:bCs/>
                <w:sz w:val="20"/>
                <w:szCs w:val="22"/>
                <w:u w:val="single"/>
              </w:rPr>
            </w:pPr>
            <w:r w:rsidRPr="00B24A4C">
              <w:rPr>
                <w:b/>
                <w:bCs/>
                <w:sz w:val="20"/>
                <w:szCs w:val="22"/>
                <w:u w:val="single"/>
              </w:rPr>
              <w:t>OHT PART NUMBER</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jc w:val="center"/>
              <w:rPr>
                <w:b/>
                <w:bCs/>
                <w:sz w:val="20"/>
                <w:szCs w:val="22"/>
                <w:u w:val="single"/>
              </w:rPr>
            </w:pPr>
            <w:r w:rsidRPr="00B24A4C">
              <w:rPr>
                <w:b/>
                <w:bCs/>
                <w:sz w:val="20"/>
                <w:szCs w:val="22"/>
                <w:u w:val="single"/>
              </w:rPr>
              <w:t>DESCRIPTION</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OHTVH-002-1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PAN, OIL MODIFIED, ASSY. (INCLUDING DIPSTICK AND PICK UP TUBE)</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VH002-2</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TUBE, PICK UP</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OHTVH-005-1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HOUSING, FLYWHEEL</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OHTVH-006-1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FLYWHEEL, MODIFIED, 2.0L</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VH006-8</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CLUTCH, ASSY. W/ PRESSURE PLATE</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VH006-8-1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CLUTCH</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VH006-8-2</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PLATE, PRESSURE</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OHTVH-007-1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HARNESS, DYNO, 2.0L</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OHTVH-008-1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INLET, COOLANT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VH008-1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CLIP, RETAINER, SENSOR, COOLANT INLET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VH008-2</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SEAL, COOLANT INLET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OHTVH-009-1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OUTLET, COOLANT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VH009-6</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SEAL, COOLANT OUTLET</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OHTVH-011-1</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SHIM, CLUTCH PRESSURE PLATE</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p>
        </w:tc>
        <w:tc>
          <w:tcPr>
            <w:tcW w:w="4314" w:type="dxa"/>
            <w:tcBorders>
              <w:top w:val="single" w:sz="4" w:space="0" w:color="auto"/>
              <w:left w:val="single" w:sz="4" w:space="0" w:color="auto"/>
              <w:bottom w:val="single" w:sz="4" w:space="0" w:color="auto"/>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p>
        </w:tc>
        <w:tc>
          <w:tcPr>
            <w:tcW w:w="3079" w:type="dxa"/>
            <w:tcBorders>
              <w:top w:val="single" w:sz="4" w:space="0" w:color="auto"/>
              <w:left w:val="nil"/>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80"/>
        </w:trPr>
        <w:tc>
          <w:tcPr>
            <w:tcW w:w="24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 </w:t>
            </w:r>
          </w:p>
        </w:tc>
        <w:tc>
          <w:tcPr>
            <w:tcW w:w="43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4A4C" w:rsidRPr="00B24A4C" w:rsidRDefault="00B24A4C" w:rsidP="00B24A4C">
            <w:pPr>
              <w:widowControl/>
              <w:autoSpaceDE/>
              <w:autoSpaceDN/>
              <w:adjustRightInd/>
              <w:rPr>
                <w:sz w:val="20"/>
                <w:szCs w:val="22"/>
              </w:rPr>
            </w:pPr>
            <w:r w:rsidRPr="00B24A4C">
              <w:rPr>
                <w:sz w:val="20"/>
                <w:szCs w:val="22"/>
              </w:rPr>
              <w:t xml:space="preserve">CFM Balance Shaft Delete Kit </w:t>
            </w:r>
          </w:p>
        </w:tc>
        <w:tc>
          <w:tcPr>
            <w:tcW w:w="3079" w:type="dxa"/>
            <w:tcBorders>
              <w:top w:val="single" w:sz="4" w:space="0" w:color="auto"/>
              <w:left w:val="single" w:sz="4" w:space="0" w:color="auto"/>
              <w:bottom w:val="single" w:sz="4" w:space="0" w:color="auto"/>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1196"/>
        </w:trPr>
        <w:tc>
          <w:tcPr>
            <w:tcW w:w="246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4314" w:type="dxa"/>
            <w:tcBorders>
              <w:top w:val="nil"/>
              <w:left w:val="nil"/>
              <w:bottom w:val="nil"/>
              <w:right w:val="nil"/>
            </w:tcBorders>
            <w:shd w:val="clear" w:color="auto" w:fill="auto"/>
            <w:noWrap/>
            <w:vAlign w:val="bottom"/>
          </w:tcPr>
          <w:p w:rsidR="00D765FD" w:rsidRPr="005400E8" w:rsidRDefault="00D765FD" w:rsidP="00375E43">
            <w:pPr>
              <w:widowControl/>
              <w:autoSpaceDE/>
              <w:autoSpaceDN/>
              <w:adjustRightInd/>
              <w:jc w:val="both"/>
              <w:rPr>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D765FD" w:rsidRDefault="00D765FD" w:rsidP="00375E43">
            <w:pPr>
              <w:widowControl/>
              <w:autoSpaceDE/>
              <w:autoSpaceDN/>
              <w:adjustRightInd/>
              <w:jc w:val="both"/>
              <w:rPr>
                <w:b/>
                <w:sz w:val="20"/>
                <w:szCs w:val="20"/>
              </w:rPr>
            </w:pPr>
          </w:p>
          <w:p w:rsidR="00B24A4C" w:rsidRPr="00B24A4C" w:rsidRDefault="00375E43" w:rsidP="00D765FD">
            <w:r w:rsidRPr="00B24A4C">
              <w:t>Table A5.8 - Service Tools</w:t>
            </w: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440"/>
        </w:trPr>
        <w:tc>
          <w:tcPr>
            <w:tcW w:w="246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b/>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B24A4C" w:rsidRPr="00B24A4C" w:rsidRDefault="00B24A4C" w:rsidP="00B24A4C">
            <w:pPr>
              <w:widowControl/>
              <w:autoSpaceDE/>
              <w:autoSpaceDN/>
              <w:adjustRightInd/>
              <w:rPr>
                <w:b/>
                <w:bCs/>
                <w:sz w:val="20"/>
                <w:szCs w:val="20"/>
              </w:rPr>
            </w:pPr>
            <w:r w:rsidRPr="00B24A4C">
              <w:rPr>
                <w:b/>
                <w:bCs/>
                <w:sz w:val="20"/>
                <w:szCs w:val="20"/>
              </w:rPr>
              <w:t>Camshaft alignment tool</w:t>
            </w: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2467"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Timing peg</w:t>
            </w:r>
          </w:p>
        </w:tc>
        <w:tc>
          <w:tcPr>
            <w:tcW w:w="4314" w:type="dxa"/>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trPr>
          <w:trHeight w:val="240"/>
        </w:trPr>
        <w:tc>
          <w:tcPr>
            <w:tcW w:w="6781" w:type="dxa"/>
            <w:gridSpan w:val="2"/>
            <w:tcBorders>
              <w:top w:val="nil"/>
              <w:left w:val="nil"/>
              <w:bottom w:val="nil"/>
              <w:right w:val="nil"/>
            </w:tcBorders>
            <w:shd w:val="clear" w:color="auto" w:fill="auto"/>
            <w:noWrap/>
            <w:vAlign w:val="bottom"/>
          </w:tcPr>
          <w:p w:rsidR="00B24A4C" w:rsidRPr="00B24A4C" w:rsidRDefault="00B24A4C" w:rsidP="00B24A4C">
            <w:pPr>
              <w:widowControl/>
              <w:autoSpaceDE/>
              <w:autoSpaceDN/>
              <w:adjustRightInd/>
              <w:rPr>
                <w:sz w:val="20"/>
                <w:szCs w:val="20"/>
              </w:rPr>
            </w:pPr>
            <w:r w:rsidRPr="00B24A4C">
              <w:rPr>
                <w:sz w:val="20"/>
                <w:szCs w:val="20"/>
              </w:rPr>
              <w:t>Crankshaft position sensor alignment tool</w:t>
            </w:r>
          </w:p>
        </w:tc>
        <w:tc>
          <w:tcPr>
            <w:tcW w:w="3079" w:type="dxa"/>
            <w:tcBorders>
              <w:top w:val="nil"/>
              <w:left w:val="nil"/>
              <w:bottom w:val="nil"/>
              <w:right w:val="nil"/>
            </w:tcBorders>
            <w:shd w:val="clear" w:color="auto" w:fill="FFFFFF"/>
            <w:noWrap/>
            <w:vAlign w:val="bottom"/>
          </w:tcPr>
          <w:p w:rsidR="00B24A4C" w:rsidRPr="00B24A4C" w:rsidRDefault="00B24A4C" w:rsidP="00B24A4C">
            <w:pPr>
              <w:widowControl/>
              <w:autoSpaceDE/>
              <w:autoSpaceDN/>
              <w:adjustRightInd/>
              <w:rPr>
                <w:sz w:val="20"/>
                <w:szCs w:val="20"/>
              </w:rPr>
            </w:pPr>
            <w:r w:rsidRPr="00B24A4C">
              <w:rPr>
                <w:sz w:val="20"/>
                <w:szCs w:val="20"/>
              </w:rPr>
              <w:t> </w:t>
            </w:r>
          </w:p>
        </w:tc>
      </w:tr>
    </w:tbl>
    <w:p w:rsidR="00B24A4C" w:rsidRPr="00B24A4C" w:rsidRDefault="00B24A4C" w:rsidP="00B24A4C">
      <w:pPr>
        <w:jc w:val="center"/>
        <w:rPr>
          <w:b/>
          <w:sz w:val="20"/>
        </w:rPr>
      </w:pPr>
    </w:p>
    <w:p w:rsidR="00B24A4C" w:rsidRPr="00B24A4C" w:rsidRDefault="00B24A4C" w:rsidP="00B24A4C">
      <w:pPr>
        <w:rPr>
          <w:sz w:val="20"/>
        </w:rPr>
      </w:pPr>
    </w:p>
    <w:p w:rsidR="00B24A4C" w:rsidRPr="00B24A4C" w:rsidRDefault="00B24A4C" w:rsidP="00B24A4C">
      <w:pPr>
        <w:rPr>
          <w:caps/>
          <w:sz w:val="20"/>
        </w:rPr>
      </w:pPr>
    </w:p>
    <w:p w:rsidR="00B24A4C" w:rsidRPr="00B24A4C" w:rsidRDefault="00B24A4C" w:rsidP="00B24A4C">
      <w:pPr>
        <w:rPr>
          <w:caps/>
          <w:sz w:val="20"/>
        </w:rPr>
      </w:pPr>
    </w:p>
    <w:p w:rsidR="00375E43" w:rsidRDefault="00375E43" w:rsidP="00B24A4C">
      <w:pPr>
        <w:pStyle w:val="SectionTitle"/>
        <w:numPr>
          <w:ilvl w:val="0"/>
          <w:numId w:val="18"/>
        </w:numPr>
        <w:autoSpaceDE w:val="0"/>
        <w:autoSpaceDN w:val="0"/>
        <w:adjustRightInd w:val="0"/>
        <w:spacing w:before="0" w:after="0"/>
        <w:jc w:val="center"/>
        <w:rPr>
          <w:bCs/>
          <w:color w:val="auto"/>
          <w:szCs w:val="24"/>
        </w:rPr>
      </w:pPr>
    </w:p>
    <w:tbl>
      <w:tblPr>
        <w:tblW w:w="0" w:type="auto"/>
        <w:tblLook w:val="04A0" w:firstRow="1" w:lastRow="0" w:firstColumn="1" w:lastColumn="0" w:noHBand="0" w:noVBand="1"/>
      </w:tblPr>
      <w:tblGrid>
        <w:gridCol w:w="4555"/>
        <w:gridCol w:w="683"/>
        <w:gridCol w:w="1374"/>
        <w:gridCol w:w="1212"/>
        <w:gridCol w:w="1589"/>
        <w:gridCol w:w="1315"/>
      </w:tblGrid>
      <w:tr w:rsidR="004224FF" w:rsidRPr="002211BE">
        <w:trPr>
          <w:trHeight w:val="270"/>
        </w:trPr>
        <w:tc>
          <w:tcPr>
            <w:tcW w:w="7500" w:type="dxa"/>
            <w:noWrap/>
          </w:tcPr>
          <w:p w:rsidR="004224FF" w:rsidRPr="002211BE" w:rsidRDefault="004224FF" w:rsidP="004224FF">
            <w:pPr>
              <w:jc w:val="center"/>
              <w:rPr>
                <w:sz w:val="20"/>
                <w:szCs w:val="20"/>
              </w:rPr>
            </w:pPr>
            <w:r w:rsidRPr="002211BE">
              <w:rPr>
                <w:sz w:val="20"/>
                <w:szCs w:val="20"/>
              </w:rPr>
              <w:t>CHAIN MEASUREMENT RIG PARTS (</w:t>
            </w:r>
            <w:r w:rsidRPr="004224FF">
              <w:rPr>
                <w:b/>
                <w:sz w:val="20"/>
                <w:szCs w:val="20"/>
              </w:rPr>
              <w:t>Table A5.9</w:t>
            </w:r>
            <w:r>
              <w:rPr>
                <w:sz w:val="20"/>
                <w:szCs w:val="20"/>
              </w:rPr>
              <w:t>)</w:t>
            </w:r>
          </w:p>
        </w:tc>
        <w:tc>
          <w:tcPr>
            <w:tcW w:w="1000" w:type="dxa"/>
            <w:noWrap/>
          </w:tcPr>
          <w:p w:rsidR="004224FF" w:rsidRPr="002211BE" w:rsidRDefault="004224FF" w:rsidP="002211BE">
            <w:pPr>
              <w:jc w:val="center"/>
              <w:rPr>
                <w:sz w:val="20"/>
                <w:szCs w:val="20"/>
              </w:rPr>
            </w:pPr>
          </w:p>
        </w:tc>
        <w:tc>
          <w:tcPr>
            <w:tcW w:w="2160" w:type="dxa"/>
            <w:noWrap/>
          </w:tcPr>
          <w:p w:rsidR="004224FF" w:rsidRPr="002211BE" w:rsidRDefault="004224FF" w:rsidP="002211BE">
            <w:pPr>
              <w:jc w:val="center"/>
              <w:rPr>
                <w:sz w:val="20"/>
                <w:szCs w:val="20"/>
              </w:rPr>
            </w:pPr>
            <w:r w:rsidRPr="002211BE">
              <w:rPr>
                <w:sz w:val="20"/>
                <w:szCs w:val="20"/>
              </w:rPr>
              <w:t> </w:t>
            </w:r>
          </w:p>
        </w:tc>
        <w:tc>
          <w:tcPr>
            <w:tcW w:w="1887" w:type="dxa"/>
            <w:noWrap/>
          </w:tcPr>
          <w:p w:rsidR="004224FF" w:rsidRPr="002211BE" w:rsidRDefault="004224FF" w:rsidP="002211BE">
            <w:pPr>
              <w:jc w:val="center"/>
              <w:rPr>
                <w:sz w:val="20"/>
                <w:szCs w:val="20"/>
              </w:rPr>
            </w:pPr>
          </w:p>
        </w:tc>
        <w:tc>
          <w:tcPr>
            <w:tcW w:w="2520" w:type="dxa"/>
            <w:noWrap/>
          </w:tcPr>
          <w:p w:rsidR="004224FF" w:rsidRPr="002211BE" w:rsidRDefault="004224FF" w:rsidP="002211BE">
            <w:pPr>
              <w:jc w:val="center"/>
              <w:rPr>
                <w:sz w:val="20"/>
                <w:szCs w:val="20"/>
              </w:rPr>
            </w:pPr>
          </w:p>
        </w:tc>
        <w:tc>
          <w:tcPr>
            <w:tcW w:w="2060" w:type="dxa"/>
            <w:noWrap/>
          </w:tcPr>
          <w:p w:rsidR="004224FF" w:rsidRPr="002211BE" w:rsidRDefault="004224FF" w:rsidP="002211BE">
            <w:pPr>
              <w:jc w:val="center"/>
              <w:rPr>
                <w:sz w:val="20"/>
                <w:szCs w:val="20"/>
              </w:rPr>
            </w:pPr>
          </w:p>
        </w:tc>
      </w:tr>
      <w:tr w:rsidR="004224FF" w:rsidRPr="002211BE">
        <w:trPr>
          <w:trHeight w:val="285"/>
        </w:trPr>
        <w:tc>
          <w:tcPr>
            <w:tcW w:w="7500" w:type="dxa"/>
            <w:noWrap/>
          </w:tcPr>
          <w:p w:rsidR="004224FF" w:rsidRPr="002211BE" w:rsidRDefault="004224FF">
            <w:pPr>
              <w:jc w:val="center"/>
              <w:rPr>
                <w:b/>
                <w:bCs/>
                <w:sz w:val="20"/>
                <w:szCs w:val="20"/>
              </w:rPr>
            </w:pPr>
            <w:r w:rsidRPr="002211BE">
              <w:rPr>
                <w:b/>
                <w:bCs/>
                <w:sz w:val="20"/>
                <w:szCs w:val="20"/>
              </w:rPr>
              <w:t>Description</w:t>
            </w:r>
          </w:p>
        </w:tc>
        <w:tc>
          <w:tcPr>
            <w:tcW w:w="1000" w:type="dxa"/>
            <w:noWrap/>
          </w:tcPr>
          <w:p w:rsidR="004224FF" w:rsidRPr="002211BE" w:rsidRDefault="004224FF">
            <w:pPr>
              <w:jc w:val="center"/>
              <w:rPr>
                <w:b/>
                <w:bCs/>
                <w:sz w:val="20"/>
                <w:szCs w:val="20"/>
              </w:rPr>
            </w:pPr>
            <w:r w:rsidRPr="002211BE">
              <w:rPr>
                <w:b/>
                <w:bCs/>
                <w:sz w:val="20"/>
                <w:szCs w:val="20"/>
              </w:rPr>
              <w:t>Quantity</w:t>
            </w:r>
          </w:p>
        </w:tc>
        <w:tc>
          <w:tcPr>
            <w:tcW w:w="2160" w:type="dxa"/>
            <w:noWrap/>
          </w:tcPr>
          <w:p w:rsidR="004224FF" w:rsidRPr="002211BE" w:rsidRDefault="004224FF">
            <w:pPr>
              <w:jc w:val="center"/>
              <w:rPr>
                <w:b/>
                <w:bCs/>
                <w:sz w:val="20"/>
                <w:szCs w:val="20"/>
              </w:rPr>
            </w:pPr>
            <w:r w:rsidRPr="002211BE">
              <w:rPr>
                <w:b/>
                <w:bCs/>
                <w:sz w:val="20"/>
                <w:szCs w:val="20"/>
              </w:rPr>
              <w:t>Manufacturer</w:t>
            </w:r>
          </w:p>
        </w:tc>
        <w:tc>
          <w:tcPr>
            <w:tcW w:w="1887" w:type="dxa"/>
            <w:noWrap/>
          </w:tcPr>
          <w:p w:rsidR="004224FF" w:rsidRPr="002211BE" w:rsidRDefault="004224FF">
            <w:pPr>
              <w:jc w:val="center"/>
              <w:rPr>
                <w:b/>
                <w:bCs/>
                <w:sz w:val="20"/>
                <w:szCs w:val="20"/>
              </w:rPr>
            </w:pPr>
            <w:r w:rsidRPr="002211BE">
              <w:rPr>
                <w:b/>
                <w:bCs/>
                <w:sz w:val="20"/>
                <w:szCs w:val="20"/>
              </w:rPr>
              <w:t>Mfg PN</w:t>
            </w:r>
          </w:p>
        </w:tc>
        <w:tc>
          <w:tcPr>
            <w:tcW w:w="2520" w:type="dxa"/>
          </w:tcPr>
          <w:p w:rsidR="004224FF" w:rsidRPr="002211BE" w:rsidRDefault="004224FF">
            <w:pPr>
              <w:jc w:val="center"/>
              <w:rPr>
                <w:b/>
                <w:bCs/>
                <w:sz w:val="20"/>
                <w:szCs w:val="20"/>
              </w:rPr>
            </w:pPr>
            <w:r w:rsidRPr="002211BE">
              <w:rPr>
                <w:b/>
                <w:bCs/>
                <w:sz w:val="20"/>
                <w:szCs w:val="20"/>
              </w:rPr>
              <w:t>suggested Supplier</w:t>
            </w:r>
          </w:p>
        </w:tc>
        <w:tc>
          <w:tcPr>
            <w:tcW w:w="2060" w:type="dxa"/>
            <w:noWrap/>
          </w:tcPr>
          <w:p w:rsidR="004224FF" w:rsidRPr="002211BE" w:rsidRDefault="004224FF">
            <w:pPr>
              <w:jc w:val="center"/>
              <w:rPr>
                <w:b/>
                <w:bCs/>
                <w:sz w:val="20"/>
                <w:szCs w:val="20"/>
              </w:rPr>
            </w:pPr>
            <w:r w:rsidRPr="002211BE">
              <w:rPr>
                <w:b/>
                <w:bCs/>
                <w:sz w:val="20"/>
                <w:szCs w:val="20"/>
              </w:rPr>
              <w:t>Supplier PN</w:t>
            </w:r>
          </w:p>
        </w:tc>
      </w:tr>
      <w:tr w:rsidR="004224FF" w:rsidRPr="002211BE">
        <w:trPr>
          <w:trHeight w:val="525"/>
        </w:trPr>
        <w:tc>
          <w:tcPr>
            <w:tcW w:w="7500" w:type="dxa"/>
            <w:noWrap/>
          </w:tcPr>
          <w:p w:rsidR="004224FF" w:rsidRPr="002211BE" w:rsidRDefault="004224FF" w:rsidP="002211BE">
            <w:pPr>
              <w:rPr>
                <w:sz w:val="20"/>
                <w:szCs w:val="20"/>
              </w:rPr>
            </w:pPr>
            <w:r w:rsidRPr="002211BE">
              <w:rPr>
                <w:sz w:val="20"/>
                <w:szCs w:val="20"/>
              </w:rPr>
              <w:t>PUSH PIN FOR END CAP</w:t>
            </w:r>
          </w:p>
        </w:tc>
        <w:tc>
          <w:tcPr>
            <w:tcW w:w="1000" w:type="dxa"/>
            <w:noWrap/>
          </w:tcPr>
          <w:p w:rsidR="004224FF" w:rsidRPr="002211BE" w:rsidRDefault="004224FF">
            <w:pPr>
              <w:jc w:val="center"/>
              <w:rPr>
                <w:sz w:val="20"/>
                <w:szCs w:val="20"/>
              </w:rPr>
            </w:pPr>
            <w:r w:rsidRPr="002211BE">
              <w:rPr>
                <w:sz w:val="20"/>
                <w:szCs w:val="20"/>
              </w:rPr>
              <w:t>6</w:t>
            </w:r>
          </w:p>
        </w:tc>
        <w:tc>
          <w:tcPr>
            <w:tcW w:w="2160" w:type="dxa"/>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3274</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510"/>
        </w:trPr>
        <w:tc>
          <w:tcPr>
            <w:tcW w:w="7500" w:type="dxa"/>
            <w:noWrap/>
          </w:tcPr>
          <w:p w:rsidR="004224FF" w:rsidRPr="002211BE" w:rsidRDefault="004224FF" w:rsidP="002211BE">
            <w:pPr>
              <w:rPr>
                <w:sz w:val="20"/>
                <w:szCs w:val="20"/>
              </w:rPr>
            </w:pPr>
            <w:r w:rsidRPr="002211BE">
              <w:rPr>
                <w:sz w:val="20"/>
                <w:szCs w:val="20"/>
              </w:rPr>
              <w:t>PC DATA INPUT DEVICE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MITUTOYO</w:t>
            </w:r>
          </w:p>
        </w:tc>
        <w:tc>
          <w:tcPr>
            <w:tcW w:w="1887" w:type="dxa"/>
            <w:noWrap/>
          </w:tcPr>
          <w:p w:rsidR="004224FF" w:rsidRPr="002211BE" w:rsidRDefault="004224FF">
            <w:pPr>
              <w:jc w:val="center"/>
              <w:rPr>
                <w:sz w:val="20"/>
                <w:szCs w:val="20"/>
              </w:rPr>
            </w:pPr>
            <w:r w:rsidRPr="002211BE">
              <w:rPr>
                <w:sz w:val="20"/>
                <w:szCs w:val="20"/>
              </w:rPr>
              <w:t>264-012-10</w:t>
            </w:r>
          </w:p>
        </w:tc>
        <w:tc>
          <w:tcPr>
            <w:tcW w:w="2520" w:type="dxa"/>
          </w:tcPr>
          <w:p w:rsidR="004224FF" w:rsidRPr="002211BE" w:rsidRDefault="004224FF">
            <w:pPr>
              <w:jc w:val="center"/>
              <w:rPr>
                <w:sz w:val="20"/>
                <w:szCs w:val="20"/>
              </w:rPr>
            </w:pPr>
            <w:r w:rsidRPr="002211BE">
              <w:rPr>
                <w:sz w:val="20"/>
                <w:szCs w:val="20"/>
              </w:rPr>
              <w:t>CLEVELAND SPECIALTY INSPECTION SERVICES, INC.</w:t>
            </w:r>
          </w:p>
        </w:tc>
        <w:tc>
          <w:tcPr>
            <w:tcW w:w="2060" w:type="dxa"/>
            <w:noWrap/>
          </w:tcPr>
          <w:p w:rsidR="004224FF" w:rsidRPr="002211BE" w:rsidRDefault="004224FF">
            <w:pPr>
              <w:jc w:val="center"/>
              <w:rPr>
                <w:sz w:val="20"/>
                <w:szCs w:val="20"/>
              </w:rPr>
            </w:pPr>
            <w:r w:rsidRPr="002211BE">
              <w:rPr>
                <w:sz w:val="20"/>
                <w:szCs w:val="20"/>
              </w:rPr>
              <w:t>264-012-10</w:t>
            </w:r>
          </w:p>
        </w:tc>
      </w:tr>
      <w:tr w:rsidR="004224FF" w:rsidRPr="002211BE">
        <w:trPr>
          <w:trHeight w:val="510"/>
        </w:trPr>
        <w:tc>
          <w:tcPr>
            <w:tcW w:w="7500" w:type="dxa"/>
            <w:noWrap/>
          </w:tcPr>
          <w:p w:rsidR="004224FF" w:rsidRPr="002211BE" w:rsidRDefault="004224FF" w:rsidP="002211BE">
            <w:pPr>
              <w:rPr>
                <w:sz w:val="20"/>
                <w:szCs w:val="20"/>
              </w:rPr>
            </w:pPr>
            <w:r w:rsidRPr="002211BE">
              <w:rPr>
                <w:sz w:val="20"/>
                <w:szCs w:val="20"/>
              </w:rPr>
              <w:t>SPC CABLE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MITUTOYO</w:t>
            </w:r>
          </w:p>
        </w:tc>
        <w:tc>
          <w:tcPr>
            <w:tcW w:w="1887" w:type="dxa"/>
            <w:noWrap/>
          </w:tcPr>
          <w:p w:rsidR="004224FF" w:rsidRPr="002211BE" w:rsidRDefault="004224FF">
            <w:pPr>
              <w:jc w:val="center"/>
              <w:rPr>
                <w:sz w:val="20"/>
                <w:szCs w:val="20"/>
              </w:rPr>
            </w:pPr>
            <w:r w:rsidRPr="002211BE">
              <w:rPr>
                <w:sz w:val="20"/>
                <w:szCs w:val="20"/>
              </w:rPr>
              <w:t>905338</w:t>
            </w:r>
          </w:p>
        </w:tc>
        <w:tc>
          <w:tcPr>
            <w:tcW w:w="2520" w:type="dxa"/>
          </w:tcPr>
          <w:p w:rsidR="004224FF" w:rsidRPr="002211BE" w:rsidRDefault="004224FF">
            <w:pPr>
              <w:jc w:val="center"/>
              <w:rPr>
                <w:sz w:val="20"/>
                <w:szCs w:val="20"/>
              </w:rPr>
            </w:pPr>
            <w:r w:rsidRPr="002211BE">
              <w:rPr>
                <w:sz w:val="20"/>
                <w:szCs w:val="20"/>
              </w:rPr>
              <w:t>CLEVELAND SPECIALTY INSPECTION SERVICES, INC.</w:t>
            </w:r>
          </w:p>
        </w:tc>
        <w:tc>
          <w:tcPr>
            <w:tcW w:w="2060" w:type="dxa"/>
            <w:noWrap/>
          </w:tcPr>
          <w:p w:rsidR="004224FF" w:rsidRPr="002211BE" w:rsidRDefault="004224FF">
            <w:pPr>
              <w:jc w:val="center"/>
              <w:rPr>
                <w:sz w:val="20"/>
                <w:szCs w:val="20"/>
              </w:rPr>
            </w:pPr>
            <w:r w:rsidRPr="002211BE">
              <w:rPr>
                <w:sz w:val="20"/>
                <w:szCs w:val="20"/>
              </w:rPr>
              <w:t>905338</w:t>
            </w:r>
          </w:p>
        </w:tc>
      </w:tr>
      <w:tr w:rsidR="004224FF" w:rsidRPr="002211BE">
        <w:trPr>
          <w:trHeight w:val="510"/>
        </w:trPr>
        <w:tc>
          <w:tcPr>
            <w:tcW w:w="7500" w:type="dxa"/>
            <w:noWrap/>
          </w:tcPr>
          <w:p w:rsidR="004224FF" w:rsidRPr="002211BE" w:rsidRDefault="004224FF" w:rsidP="002211BE">
            <w:pPr>
              <w:rPr>
                <w:sz w:val="20"/>
                <w:szCs w:val="20"/>
              </w:rPr>
            </w:pPr>
            <w:r w:rsidRPr="002211BE">
              <w:rPr>
                <w:sz w:val="20"/>
                <w:szCs w:val="20"/>
              </w:rPr>
              <w:t>MITUTOYO ELECTRONIC DIAL INDICATOR</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MITUTOYO</w:t>
            </w:r>
          </w:p>
        </w:tc>
        <w:tc>
          <w:tcPr>
            <w:tcW w:w="1887" w:type="dxa"/>
            <w:noWrap/>
          </w:tcPr>
          <w:p w:rsidR="004224FF" w:rsidRPr="002211BE" w:rsidRDefault="004224FF">
            <w:pPr>
              <w:jc w:val="center"/>
              <w:rPr>
                <w:sz w:val="20"/>
                <w:szCs w:val="20"/>
              </w:rPr>
            </w:pPr>
            <w:r w:rsidRPr="002211BE">
              <w:rPr>
                <w:sz w:val="20"/>
                <w:szCs w:val="20"/>
              </w:rPr>
              <w:t>543-792</w:t>
            </w:r>
          </w:p>
        </w:tc>
        <w:tc>
          <w:tcPr>
            <w:tcW w:w="2520" w:type="dxa"/>
          </w:tcPr>
          <w:p w:rsidR="004224FF" w:rsidRPr="002211BE" w:rsidRDefault="004224FF">
            <w:pPr>
              <w:jc w:val="center"/>
              <w:rPr>
                <w:sz w:val="20"/>
                <w:szCs w:val="20"/>
              </w:rPr>
            </w:pPr>
            <w:r w:rsidRPr="002211BE">
              <w:rPr>
                <w:sz w:val="20"/>
                <w:szCs w:val="20"/>
              </w:rPr>
              <w:t>MSC</w:t>
            </w:r>
          </w:p>
        </w:tc>
        <w:tc>
          <w:tcPr>
            <w:tcW w:w="2060" w:type="dxa"/>
            <w:noWrap/>
          </w:tcPr>
          <w:p w:rsidR="004224FF" w:rsidRPr="002211BE" w:rsidRDefault="004224FF">
            <w:pPr>
              <w:jc w:val="center"/>
              <w:rPr>
                <w:sz w:val="20"/>
                <w:szCs w:val="20"/>
              </w:rPr>
            </w:pPr>
            <w:r w:rsidRPr="002211BE">
              <w:rPr>
                <w:sz w:val="20"/>
                <w:szCs w:val="20"/>
              </w:rPr>
              <w:t>60777216</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CLAMP</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DESTACO</w:t>
            </w:r>
          </w:p>
        </w:tc>
        <w:tc>
          <w:tcPr>
            <w:tcW w:w="1887" w:type="dxa"/>
            <w:noWrap/>
          </w:tcPr>
          <w:p w:rsidR="004224FF" w:rsidRPr="002211BE" w:rsidRDefault="004224FF">
            <w:pPr>
              <w:jc w:val="center"/>
              <w:rPr>
                <w:sz w:val="20"/>
                <w:szCs w:val="20"/>
              </w:rPr>
            </w:pPr>
            <w:r w:rsidRPr="002211BE">
              <w:rPr>
                <w:sz w:val="20"/>
                <w:szCs w:val="20"/>
              </w:rPr>
              <w:t>609-B</w:t>
            </w:r>
          </w:p>
        </w:tc>
        <w:tc>
          <w:tcPr>
            <w:tcW w:w="2520" w:type="dxa"/>
          </w:tcPr>
          <w:p w:rsidR="004224FF" w:rsidRPr="002211BE" w:rsidRDefault="004224FF">
            <w:pPr>
              <w:jc w:val="center"/>
              <w:rPr>
                <w:sz w:val="20"/>
                <w:szCs w:val="20"/>
              </w:rPr>
            </w:pPr>
            <w:r w:rsidRPr="002211BE">
              <w:rPr>
                <w:sz w:val="20"/>
                <w:szCs w:val="20"/>
              </w:rPr>
              <w:t>MSC</w:t>
            </w:r>
          </w:p>
        </w:tc>
        <w:tc>
          <w:tcPr>
            <w:tcW w:w="2060" w:type="dxa"/>
            <w:noWrap/>
          </w:tcPr>
          <w:p w:rsidR="004224FF" w:rsidRPr="002211BE" w:rsidRDefault="004224FF">
            <w:pPr>
              <w:jc w:val="center"/>
              <w:rPr>
                <w:sz w:val="20"/>
                <w:szCs w:val="20"/>
              </w:rPr>
            </w:pPr>
            <w:r w:rsidRPr="002211BE">
              <w:rPr>
                <w:sz w:val="20"/>
                <w:szCs w:val="20"/>
              </w:rPr>
              <w:t>90968736</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BEARING, FOR GEARS</w:t>
            </w:r>
          </w:p>
        </w:tc>
        <w:tc>
          <w:tcPr>
            <w:tcW w:w="1000" w:type="dxa"/>
            <w:noWrap/>
          </w:tcPr>
          <w:p w:rsidR="004224FF" w:rsidRPr="002211BE" w:rsidRDefault="004224FF">
            <w:pPr>
              <w:jc w:val="center"/>
              <w:rPr>
                <w:sz w:val="20"/>
                <w:szCs w:val="20"/>
              </w:rPr>
            </w:pPr>
            <w:r w:rsidRPr="002211BE">
              <w:rPr>
                <w:sz w:val="20"/>
                <w:szCs w:val="20"/>
              </w:rPr>
              <w:t>2</w:t>
            </w:r>
          </w:p>
        </w:tc>
        <w:tc>
          <w:tcPr>
            <w:tcW w:w="2160" w:type="dxa"/>
            <w:noWrap/>
          </w:tcPr>
          <w:p w:rsidR="004224FF" w:rsidRPr="002211BE" w:rsidRDefault="004224FF">
            <w:pPr>
              <w:jc w:val="center"/>
              <w:rPr>
                <w:sz w:val="20"/>
                <w:szCs w:val="20"/>
              </w:rPr>
            </w:pPr>
            <w:r w:rsidRPr="002211BE">
              <w:rPr>
                <w:sz w:val="20"/>
                <w:szCs w:val="20"/>
              </w:rPr>
              <w:t>NICE</w:t>
            </w:r>
          </w:p>
        </w:tc>
        <w:tc>
          <w:tcPr>
            <w:tcW w:w="1887" w:type="dxa"/>
            <w:noWrap/>
          </w:tcPr>
          <w:p w:rsidR="004224FF" w:rsidRPr="002211BE" w:rsidRDefault="004224FF">
            <w:pPr>
              <w:jc w:val="center"/>
              <w:rPr>
                <w:sz w:val="20"/>
                <w:szCs w:val="20"/>
              </w:rPr>
            </w:pPr>
            <w:r w:rsidRPr="002211BE">
              <w:rPr>
                <w:sz w:val="20"/>
                <w:szCs w:val="20"/>
              </w:rPr>
              <w:t>3016DCTNTG18</w:t>
            </w:r>
          </w:p>
        </w:tc>
        <w:tc>
          <w:tcPr>
            <w:tcW w:w="2520" w:type="dxa"/>
          </w:tcPr>
          <w:p w:rsidR="004224FF" w:rsidRPr="002211BE" w:rsidRDefault="004224FF">
            <w:pPr>
              <w:jc w:val="center"/>
              <w:rPr>
                <w:sz w:val="20"/>
                <w:szCs w:val="20"/>
              </w:rPr>
            </w:pPr>
            <w:r w:rsidRPr="002211BE">
              <w:rPr>
                <w:sz w:val="20"/>
                <w:szCs w:val="20"/>
              </w:rPr>
              <w:t>FASTENAL</w:t>
            </w:r>
          </w:p>
        </w:tc>
        <w:tc>
          <w:tcPr>
            <w:tcW w:w="2060" w:type="dxa"/>
            <w:noWrap/>
          </w:tcPr>
          <w:p w:rsidR="004224FF" w:rsidRPr="002211BE" w:rsidRDefault="004224FF">
            <w:pPr>
              <w:jc w:val="center"/>
              <w:rPr>
                <w:sz w:val="20"/>
                <w:szCs w:val="20"/>
              </w:rPr>
            </w:pPr>
            <w:r w:rsidRPr="002211BE">
              <w:rPr>
                <w:sz w:val="20"/>
                <w:szCs w:val="20"/>
              </w:rPr>
              <w:t>4194269</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PILLOW BLOCK BEARING, SPB12</w:t>
            </w:r>
          </w:p>
        </w:tc>
        <w:tc>
          <w:tcPr>
            <w:tcW w:w="1000" w:type="dxa"/>
            <w:noWrap/>
          </w:tcPr>
          <w:p w:rsidR="004224FF" w:rsidRPr="002211BE" w:rsidRDefault="004224FF">
            <w:pPr>
              <w:jc w:val="center"/>
              <w:rPr>
                <w:sz w:val="20"/>
                <w:szCs w:val="20"/>
              </w:rPr>
            </w:pPr>
            <w:r w:rsidRPr="002211BE">
              <w:rPr>
                <w:sz w:val="20"/>
                <w:szCs w:val="20"/>
              </w:rPr>
              <w:t>4</w:t>
            </w:r>
          </w:p>
        </w:tc>
        <w:tc>
          <w:tcPr>
            <w:tcW w:w="2160" w:type="dxa"/>
            <w:noWrap/>
          </w:tcPr>
          <w:p w:rsidR="004224FF" w:rsidRPr="002211BE" w:rsidRDefault="004224FF">
            <w:pPr>
              <w:jc w:val="center"/>
              <w:rPr>
                <w:sz w:val="20"/>
                <w:szCs w:val="20"/>
              </w:rPr>
            </w:pPr>
            <w:r w:rsidRPr="002211BE">
              <w:rPr>
                <w:sz w:val="20"/>
                <w:szCs w:val="20"/>
              </w:rPr>
              <w:t>THOMPSON</w:t>
            </w:r>
          </w:p>
        </w:tc>
        <w:tc>
          <w:tcPr>
            <w:tcW w:w="1887" w:type="dxa"/>
            <w:noWrap/>
          </w:tcPr>
          <w:p w:rsidR="004224FF" w:rsidRPr="002211BE" w:rsidRDefault="004224FF">
            <w:pPr>
              <w:jc w:val="center"/>
              <w:rPr>
                <w:sz w:val="20"/>
                <w:szCs w:val="20"/>
              </w:rPr>
            </w:pPr>
            <w:r w:rsidRPr="002211BE">
              <w:rPr>
                <w:sz w:val="20"/>
                <w:szCs w:val="20"/>
              </w:rPr>
              <w:t>SPB12</w:t>
            </w:r>
          </w:p>
        </w:tc>
        <w:tc>
          <w:tcPr>
            <w:tcW w:w="2520" w:type="dxa"/>
          </w:tcPr>
          <w:p w:rsidR="004224FF" w:rsidRPr="002211BE" w:rsidRDefault="004224FF">
            <w:pPr>
              <w:jc w:val="center"/>
              <w:rPr>
                <w:sz w:val="20"/>
                <w:szCs w:val="20"/>
              </w:rPr>
            </w:pPr>
            <w:r w:rsidRPr="002211BE">
              <w:rPr>
                <w:sz w:val="20"/>
                <w:szCs w:val="20"/>
              </w:rPr>
              <w:t>GRAINGER</w:t>
            </w:r>
          </w:p>
        </w:tc>
        <w:tc>
          <w:tcPr>
            <w:tcW w:w="2060" w:type="dxa"/>
            <w:noWrap/>
          </w:tcPr>
          <w:p w:rsidR="004224FF" w:rsidRPr="002211BE" w:rsidRDefault="004224FF">
            <w:pPr>
              <w:jc w:val="center"/>
              <w:rPr>
                <w:sz w:val="20"/>
                <w:szCs w:val="20"/>
              </w:rPr>
            </w:pPr>
            <w:r w:rsidRPr="002211BE">
              <w:rPr>
                <w:sz w:val="20"/>
                <w:szCs w:val="20"/>
              </w:rPr>
              <w:t>2HXW8</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SHAFTS 24 IN</w:t>
            </w:r>
          </w:p>
        </w:tc>
        <w:tc>
          <w:tcPr>
            <w:tcW w:w="1000" w:type="dxa"/>
            <w:noWrap/>
          </w:tcPr>
          <w:p w:rsidR="004224FF" w:rsidRPr="002211BE" w:rsidRDefault="004224FF">
            <w:pPr>
              <w:jc w:val="center"/>
              <w:rPr>
                <w:sz w:val="20"/>
                <w:szCs w:val="20"/>
              </w:rPr>
            </w:pPr>
            <w:r w:rsidRPr="002211BE">
              <w:rPr>
                <w:sz w:val="20"/>
                <w:szCs w:val="20"/>
              </w:rPr>
              <w:t>2</w:t>
            </w:r>
          </w:p>
        </w:tc>
        <w:tc>
          <w:tcPr>
            <w:tcW w:w="2160" w:type="dxa"/>
            <w:noWrap/>
          </w:tcPr>
          <w:p w:rsidR="004224FF" w:rsidRPr="002211BE" w:rsidRDefault="004224FF">
            <w:pPr>
              <w:jc w:val="center"/>
              <w:rPr>
                <w:sz w:val="20"/>
                <w:szCs w:val="20"/>
              </w:rPr>
            </w:pPr>
            <w:r w:rsidRPr="002211BE">
              <w:rPr>
                <w:sz w:val="20"/>
                <w:szCs w:val="20"/>
              </w:rPr>
              <w:t>THOMPSON</w:t>
            </w:r>
          </w:p>
        </w:tc>
        <w:tc>
          <w:tcPr>
            <w:tcW w:w="1887" w:type="dxa"/>
            <w:noWrap/>
          </w:tcPr>
          <w:p w:rsidR="004224FF" w:rsidRPr="002211BE" w:rsidRDefault="004224FF">
            <w:pPr>
              <w:jc w:val="center"/>
              <w:rPr>
                <w:sz w:val="20"/>
                <w:szCs w:val="20"/>
              </w:rPr>
            </w:pPr>
            <w:r w:rsidRPr="002211BE">
              <w:rPr>
                <w:sz w:val="20"/>
                <w:szCs w:val="20"/>
              </w:rPr>
              <w:t>QS 3/4 L 24</w:t>
            </w:r>
          </w:p>
        </w:tc>
        <w:tc>
          <w:tcPr>
            <w:tcW w:w="2520" w:type="dxa"/>
          </w:tcPr>
          <w:p w:rsidR="004224FF" w:rsidRPr="002211BE" w:rsidRDefault="004224FF">
            <w:pPr>
              <w:jc w:val="center"/>
              <w:rPr>
                <w:sz w:val="20"/>
                <w:szCs w:val="20"/>
              </w:rPr>
            </w:pPr>
            <w:r w:rsidRPr="002211BE">
              <w:rPr>
                <w:sz w:val="20"/>
                <w:szCs w:val="20"/>
              </w:rPr>
              <w:t>GRAINGER</w:t>
            </w:r>
          </w:p>
        </w:tc>
        <w:tc>
          <w:tcPr>
            <w:tcW w:w="2060" w:type="dxa"/>
            <w:noWrap/>
          </w:tcPr>
          <w:p w:rsidR="004224FF" w:rsidRPr="002211BE" w:rsidRDefault="004224FF">
            <w:pPr>
              <w:jc w:val="center"/>
              <w:rPr>
                <w:sz w:val="20"/>
                <w:szCs w:val="20"/>
              </w:rPr>
            </w:pPr>
            <w:r w:rsidRPr="002211BE">
              <w:rPr>
                <w:sz w:val="20"/>
                <w:szCs w:val="20"/>
              </w:rPr>
              <w:t>5JW62</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T-NUT, SLIDE-IN, OFFSET, 80/20 3278</w:t>
            </w:r>
          </w:p>
        </w:tc>
        <w:tc>
          <w:tcPr>
            <w:tcW w:w="1000" w:type="dxa"/>
            <w:noWrap/>
          </w:tcPr>
          <w:p w:rsidR="004224FF" w:rsidRPr="002211BE" w:rsidRDefault="004224FF">
            <w:pPr>
              <w:jc w:val="center"/>
              <w:rPr>
                <w:sz w:val="20"/>
                <w:szCs w:val="20"/>
              </w:rPr>
            </w:pPr>
            <w:r w:rsidRPr="002211BE">
              <w:rPr>
                <w:sz w:val="20"/>
                <w:szCs w:val="20"/>
              </w:rPr>
              <w:t>69</w:t>
            </w:r>
          </w:p>
        </w:tc>
        <w:tc>
          <w:tcPr>
            <w:tcW w:w="2160" w:type="dxa"/>
            <w:noWrap/>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3278</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BRACKET, 4-HOLE, CORNER, 80/20, 4301</w:t>
            </w:r>
          </w:p>
        </w:tc>
        <w:tc>
          <w:tcPr>
            <w:tcW w:w="1000" w:type="dxa"/>
            <w:noWrap/>
          </w:tcPr>
          <w:p w:rsidR="004224FF" w:rsidRPr="002211BE" w:rsidRDefault="004224FF">
            <w:pPr>
              <w:jc w:val="center"/>
              <w:rPr>
                <w:sz w:val="20"/>
                <w:szCs w:val="20"/>
              </w:rPr>
            </w:pPr>
            <w:r w:rsidRPr="002211BE">
              <w:rPr>
                <w:sz w:val="20"/>
                <w:szCs w:val="20"/>
              </w:rPr>
              <w:t>14</w:t>
            </w:r>
          </w:p>
        </w:tc>
        <w:tc>
          <w:tcPr>
            <w:tcW w:w="2160" w:type="dxa"/>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4301</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BRACKET, 2-HOLE, CORNER, 80/20, 4302</w:t>
            </w:r>
          </w:p>
        </w:tc>
        <w:tc>
          <w:tcPr>
            <w:tcW w:w="1000" w:type="dxa"/>
            <w:noWrap/>
          </w:tcPr>
          <w:p w:rsidR="004224FF" w:rsidRPr="002211BE" w:rsidRDefault="004224FF">
            <w:pPr>
              <w:jc w:val="center"/>
              <w:rPr>
                <w:sz w:val="20"/>
                <w:szCs w:val="20"/>
              </w:rPr>
            </w:pPr>
            <w:r w:rsidRPr="002211BE">
              <w:rPr>
                <w:sz w:val="20"/>
                <w:szCs w:val="20"/>
              </w:rPr>
              <w:t>4</w:t>
            </w:r>
          </w:p>
        </w:tc>
        <w:tc>
          <w:tcPr>
            <w:tcW w:w="2160" w:type="dxa"/>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4302</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END CAP, 1515 LITE, 80/20, 2030</w:t>
            </w:r>
          </w:p>
        </w:tc>
        <w:tc>
          <w:tcPr>
            <w:tcW w:w="1000" w:type="dxa"/>
            <w:noWrap/>
          </w:tcPr>
          <w:p w:rsidR="004224FF" w:rsidRPr="002211BE" w:rsidRDefault="004224FF">
            <w:pPr>
              <w:jc w:val="center"/>
              <w:rPr>
                <w:sz w:val="20"/>
                <w:szCs w:val="20"/>
              </w:rPr>
            </w:pPr>
            <w:r w:rsidRPr="002211BE">
              <w:rPr>
                <w:sz w:val="20"/>
                <w:szCs w:val="20"/>
              </w:rPr>
              <w:t>6</w:t>
            </w:r>
          </w:p>
        </w:tc>
        <w:tc>
          <w:tcPr>
            <w:tcW w:w="2160" w:type="dxa"/>
          </w:tcPr>
          <w:p w:rsidR="004224FF" w:rsidRPr="002211BE" w:rsidRDefault="004224FF">
            <w:pPr>
              <w:jc w:val="center"/>
              <w:rPr>
                <w:sz w:val="20"/>
                <w:szCs w:val="20"/>
              </w:rPr>
            </w:pPr>
            <w:r w:rsidRPr="002211BE">
              <w:rPr>
                <w:sz w:val="20"/>
                <w:szCs w:val="20"/>
              </w:rPr>
              <w:t>80/20</w:t>
            </w:r>
          </w:p>
        </w:tc>
        <w:tc>
          <w:tcPr>
            <w:tcW w:w="1887" w:type="dxa"/>
            <w:noWrap/>
          </w:tcPr>
          <w:p w:rsidR="004224FF" w:rsidRPr="002211BE" w:rsidRDefault="004224FF">
            <w:pPr>
              <w:jc w:val="center"/>
              <w:rPr>
                <w:sz w:val="20"/>
                <w:szCs w:val="20"/>
              </w:rPr>
            </w:pPr>
            <w:r w:rsidRPr="002211BE">
              <w:rPr>
                <w:sz w:val="20"/>
                <w:szCs w:val="20"/>
              </w:rPr>
              <w:t>2030</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CRANKSHAFT GEAR, MODIFIED</w:t>
            </w:r>
          </w:p>
        </w:tc>
        <w:tc>
          <w:tcPr>
            <w:tcW w:w="1000" w:type="dxa"/>
            <w:noWrap/>
          </w:tcPr>
          <w:p w:rsidR="004224FF" w:rsidRPr="002211BE" w:rsidRDefault="004224FF">
            <w:pPr>
              <w:jc w:val="center"/>
              <w:rPr>
                <w:sz w:val="20"/>
                <w:szCs w:val="20"/>
              </w:rPr>
            </w:pPr>
            <w:r w:rsidRPr="002211BE">
              <w:rPr>
                <w:sz w:val="20"/>
                <w:szCs w:val="20"/>
              </w:rPr>
              <w:t>2</w:t>
            </w:r>
          </w:p>
        </w:tc>
        <w:tc>
          <w:tcPr>
            <w:tcW w:w="2160" w:type="dxa"/>
            <w:noWrap/>
          </w:tcPr>
          <w:p w:rsidR="004224FF" w:rsidRPr="002211BE" w:rsidRDefault="004224FF">
            <w:pPr>
              <w:jc w:val="center"/>
              <w:rPr>
                <w:sz w:val="20"/>
                <w:szCs w:val="20"/>
              </w:rPr>
            </w:pPr>
            <w:r w:rsidRPr="002211BE">
              <w:rPr>
                <w:sz w:val="20"/>
                <w:szCs w:val="20"/>
              </w:rPr>
              <w:t>FORD</w:t>
            </w:r>
          </w:p>
        </w:tc>
        <w:tc>
          <w:tcPr>
            <w:tcW w:w="1887" w:type="dxa"/>
            <w:noWrap/>
          </w:tcPr>
          <w:p w:rsidR="004224FF" w:rsidRPr="002211BE" w:rsidRDefault="004224FF">
            <w:pPr>
              <w:jc w:val="center"/>
              <w:rPr>
                <w:sz w:val="20"/>
                <w:szCs w:val="20"/>
              </w:rPr>
            </w:pPr>
            <w:r w:rsidRPr="002211BE">
              <w:rPr>
                <w:sz w:val="20"/>
                <w:szCs w:val="20"/>
              </w:rPr>
              <w:t>CJ5Z-6306-A</w:t>
            </w:r>
          </w:p>
        </w:tc>
        <w:tc>
          <w:tcPr>
            <w:tcW w:w="2520" w:type="dxa"/>
          </w:tcPr>
          <w:p w:rsidR="004224FF" w:rsidRPr="002211BE" w:rsidRDefault="004224FF">
            <w:pPr>
              <w:jc w:val="center"/>
              <w:rPr>
                <w:sz w:val="20"/>
                <w:szCs w:val="20"/>
              </w:rPr>
            </w:pPr>
            <w:r w:rsidRPr="002211BE">
              <w:rPr>
                <w:sz w:val="20"/>
                <w:szCs w:val="20"/>
              </w:rPr>
              <w:t>MARSHALL FORD</w:t>
            </w:r>
          </w:p>
        </w:tc>
        <w:tc>
          <w:tcPr>
            <w:tcW w:w="2060" w:type="dxa"/>
            <w:noWrap/>
          </w:tcPr>
          <w:p w:rsidR="004224FF" w:rsidRPr="002211BE" w:rsidRDefault="004224FF">
            <w:pPr>
              <w:jc w:val="center"/>
              <w:rPr>
                <w:sz w:val="20"/>
                <w:szCs w:val="20"/>
              </w:rPr>
            </w:pPr>
            <w:r w:rsidRPr="002211BE">
              <w:rPr>
                <w:sz w:val="20"/>
                <w:szCs w:val="20"/>
              </w:rPr>
              <w:t>CJ5Z-6306-A</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NEODYMIUM DISC MAGNET, 1/4" DIAMETER, 1/4" THICK, 2.5 LBS. MAXIMUM PULL</w:t>
            </w:r>
          </w:p>
        </w:tc>
        <w:tc>
          <w:tcPr>
            <w:tcW w:w="1000" w:type="dxa"/>
            <w:noWrap/>
          </w:tcPr>
          <w:p w:rsidR="004224FF" w:rsidRPr="002211BE" w:rsidRDefault="004224FF">
            <w:pPr>
              <w:jc w:val="center"/>
              <w:rPr>
                <w:sz w:val="20"/>
                <w:szCs w:val="20"/>
              </w:rPr>
            </w:pPr>
            <w:r w:rsidRPr="002211BE">
              <w:rPr>
                <w:sz w:val="20"/>
                <w:szCs w:val="20"/>
              </w:rPr>
              <w:t>4</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MCMASTER</w:t>
            </w:r>
          </w:p>
        </w:tc>
        <w:tc>
          <w:tcPr>
            <w:tcW w:w="2060" w:type="dxa"/>
            <w:noWrap/>
          </w:tcPr>
          <w:p w:rsidR="004224FF" w:rsidRPr="002211BE" w:rsidRDefault="004224FF">
            <w:pPr>
              <w:jc w:val="center"/>
              <w:rPr>
                <w:sz w:val="20"/>
                <w:szCs w:val="20"/>
              </w:rPr>
            </w:pPr>
            <w:r w:rsidRPr="002211BE">
              <w:rPr>
                <w:sz w:val="20"/>
                <w:szCs w:val="20"/>
              </w:rPr>
              <w:t>58605K35</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NEODYMIUM DISC MAGNET, 3/8" DIAMETER, 1/8" THICK, 3 LBS. MAXIMUM PULL</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MCMASTER</w:t>
            </w:r>
          </w:p>
        </w:tc>
        <w:tc>
          <w:tcPr>
            <w:tcW w:w="2060" w:type="dxa"/>
            <w:noWrap/>
          </w:tcPr>
          <w:p w:rsidR="004224FF" w:rsidRPr="002211BE" w:rsidRDefault="004224FF">
            <w:pPr>
              <w:jc w:val="center"/>
              <w:rPr>
                <w:sz w:val="20"/>
                <w:szCs w:val="20"/>
              </w:rPr>
            </w:pPr>
            <w:r w:rsidRPr="002211BE">
              <w:rPr>
                <w:sz w:val="20"/>
                <w:szCs w:val="20"/>
              </w:rPr>
              <w:t>5862K95</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MAGNETIC SWITCH</w:t>
            </w:r>
          </w:p>
        </w:tc>
        <w:tc>
          <w:tcPr>
            <w:tcW w:w="1000" w:type="dxa"/>
            <w:noWrap/>
          </w:tcPr>
          <w:p w:rsidR="004224FF" w:rsidRPr="002211BE" w:rsidRDefault="004224FF">
            <w:pPr>
              <w:jc w:val="center"/>
              <w:rPr>
                <w:sz w:val="20"/>
                <w:szCs w:val="20"/>
              </w:rPr>
            </w:pPr>
            <w:r w:rsidRPr="002211BE">
              <w:rPr>
                <w:sz w:val="20"/>
                <w:szCs w:val="20"/>
              </w:rPr>
              <w:t>2</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MCMASTER</w:t>
            </w:r>
          </w:p>
        </w:tc>
        <w:tc>
          <w:tcPr>
            <w:tcW w:w="2060" w:type="dxa"/>
            <w:noWrap/>
          </w:tcPr>
          <w:p w:rsidR="004224FF" w:rsidRPr="002211BE" w:rsidRDefault="004224FF">
            <w:pPr>
              <w:jc w:val="center"/>
              <w:rPr>
                <w:sz w:val="20"/>
                <w:szCs w:val="20"/>
              </w:rPr>
            </w:pPr>
            <w:r w:rsidRPr="002211BE">
              <w:rPr>
                <w:sz w:val="20"/>
                <w:szCs w:val="20"/>
              </w:rPr>
              <w:t>65985K14</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ROUND BUMPER, RUBBER, 1-1/2" DIAMETER, 5/16" DIAMETER HOLE, WITH WASHER</w:t>
            </w:r>
          </w:p>
        </w:tc>
        <w:tc>
          <w:tcPr>
            <w:tcW w:w="1000" w:type="dxa"/>
            <w:noWrap/>
          </w:tcPr>
          <w:p w:rsidR="004224FF" w:rsidRPr="002211BE" w:rsidRDefault="004224FF">
            <w:pPr>
              <w:jc w:val="center"/>
              <w:rPr>
                <w:sz w:val="20"/>
                <w:szCs w:val="20"/>
              </w:rPr>
            </w:pPr>
            <w:r w:rsidRPr="002211BE">
              <w:rPr>
                <w:sz w:val="20"/>
                <w:szCs w:val="20"/>
              </w:rPr>
              <w:t>4</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MCMASTER</w:t>
            </w:r>
          </w:p>
        </w:tc>
        <w:tc>
          <w:tcPr>
            <w:tcW w:w="2060" w:type="dxa"/>
            <w:noWrap/>
          </w:tcPr>
          <w:p w:rsidR="004224FF" w:rsidRPr="002211BE" w:rsidRDefault="004224FF">
            <w:pPr>
              <w:jc w:val="center"/>
              <w:rPr>
                <w:sz w:val="20"/>
                <w:szCs w:val="20"/>
              </w:rPr>
            </w:pPr>
            <w:r w:rsidRPr="002211BE">
              <w:rPr>
                <w:sz w:val="20"/>
                <w:szCs w:val="20"/>
              </w:rPr>
              <w:t>9540K756</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PARKER MPE SERIES 60 MM FRAME 2 STACK SERVO MOTOR WITH 2500 LINE ENCODER</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PARKER</w:t>
            </w:r>
          </w:p>
        </w:tc>
        <w:tc>
          <w:tcPr>
            <w:tcW w:w="1887" w:type="dxa"/>
            <w:noWrap/>
          </w:tcPr>
          <w:p w:rsidR="004224FF" w:rsidRPr="002211BE" w:rsidRDefault="004224FF">
            <w:pPr>
              <w:jc w:val="center"/>
              <w:rPr>
                <w:sz w:val="20"/>
                <w:szCs w:val="20"/>
              </w:rPr>
            </w:pPr>
            <w:r w:rsidRPr="002211BE">
              <w:rPr>
                <w:sz w:val="20"/>
                <w:szCs w:val="20"/>
              </w:rPr>
              <w:t>MPE0602A4E-KC1N</w:t>
            </w:r>
          </w:p>
        </w:tc>
        <w:tc>
          <w:tcPr>
            <w:tcW w:w="2520" w:type="dxa"/>
          </w:tcPr>
          <w:p w:rsidR="004224FF" w:rsidRPr="002211BE" w:rsidRDefault="004224FF">
            <w:pPr>
              <w:jc w:val="center"/>
              <w:rPr>
                <w:sz w:val="20"/>
                <w:szCs w:val="20"/>
              </w:rPr>
            </w:pPr>
            <w:r w:rsidRPr="002211BE">
              <w:rPr>
                <w:sz w:val="20"/>
                <w:szCs w:val="20"/>
              </w:rPr>
              <w:t>PARKER</w:t>
            </w:r>
          </w:p>
        </w:tc>
        <w:tc>
          <w:tcPr>
            <w:tcW w:w="2060" w:type="dxa"/>
            <w:noWrap/>
          </w:tcPr>
          <w:p w:rsidR="004224FF" w:rsidRPr="002211BE" w:rsidRDefault="004224FF">
            <w:pPr>
              <w:jc w:val="center"/>
              <w:rPr>
                <w:sz w:val="20"/>
                <w:szCs w:val="20"/>
              </w:rPr>
            </w:pPr>
            <w:r w:rsidRPr="002211BE">
              <w:rPr>
                <w:sz w:val="20"/>
                <w:szCs w:val="20"/>
              </w:rPr>
              <w:t>MPE0602A4E-KC1N</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PARKER ARIES 750 WATT SERVO DRIVE WITH CONTROLLER (REQUIRES PROGRAMMING)</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PARKER</w:t>
            </w:r>
          </w:p>
        </w:tc>
        <w:tc>
          <w:tcPr>
            <w:tcW w:w="1887" w:type="dxa"/>
            <w:noWrap/>
          </w:tcPr>
          <w:p w:rsidR="004224FF" w:rsidRPr="002211BE" w:rsidRDefault="004224FF">
            <w:pPr>
              <w:jc w:val="center"/>
              <w:rPr>
                <w:sz w:val="20"/>
                <w:szCs w:val="20"/>
              </w:rPr>
            </w:pPr>
            <w:r w:rsidRPr="002211BE">
              <w:rPr>
                <w:sz w:val="20"/>
                <w:szCs w:val="20"/>
              </w:rPr>
              <w:t>AR-08CE</w:t>
            </w:r>
          </w:p>
        </w:tc>
        <w:tc>
          <w:tcPr>
            <w:tcW w:w="2520" w:type="dxa"/>
          </w:tcPr>
          <w:p w:rsidR="004224FF" w:rsidRPr="002211BE" w:rsidRDefault="004224FF">
            <w:pPr>
              <w:jc w:val="center"/>
              <w:rPr>
                <w:sz w:val="20"/>
                <w:szCs w:val="20"/>
              </w:rPr>
            </w:pPr>
            <w:r w:rsidRPr="002211BE">
              <w:rPr>
                <w:sz w:val="20"/>
                <w:szCs w:val="20"/>
              </w:rPr>
              <w:t>PARKER</w:t>
            </w:r>
          </w:p>
        </w:tc>
        <w:tc>
          <w:tcPr>
            <w:tcW w:w="2060" w:type="dxa"/>
            <w:noWrap/>
          </w:tcPr>
          <w:p w:rsidR="004224FF" w:rsidRPr="002211BE" w:rsidRDefault="004224FF">
            <w:pPr>
              <w:jc w:val="center"/>
              <w:rPr>
                <w:sz w:val="20"/>
                <w:szCs w:val="20"/>
              </w:rPr>
            </w:pPr>
            <w:r w:rsidRPr="002211BE">
              <w:rPr>
                <w:sz w:val="20"/>
                <w:szCs w:val="20"/>
              </w:rPr>
              <w:t>AR-08CE</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PARKER MPE TO ARIES 25 FOOT POWER CABLE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PARKER</w:t>
            </w:r>
          </w:p>
        </w:tc>
        <w:tc>
          <w:tcPr>
            <w:tcW w:w="1887" w:type="dxa"/>
            <w:noWrap/>
          </w:tcPr>
          <w:p w:rsidR="004224FF" w:rsidRPr="002211BE" w:rsidRDefault="004224FF">
            <w:pPr>
              <w:jc w:val="center"/>
              <w:rPr>
                <w:sz w:val="20"/>
                <w:szCs w:val="20"/>
              </w:rPr>
            </w:pPr>
            <w:r w:rsidRPr="002211BE">
              <w:rPr>
                <w:sz w:val="20"/>
                <w:szCs w:val="20"/>
              </w:rPr>
              <w:t>71-030630-25</w:t>
            </w:r>
          </w:p>
        </w:tc>
        <w:tc>
          <w:tcPr>
            <w:tcW w:w="2520" w:type="dxa"/>
          </w:tcPr>
          <w:p w:rsidR="004224FF" w:rsidRPr="002211BE" w:rsidRDefault="004224FF">
            <w:pPr>
              <w:jc w:val="center"/>
              <w:rPr>
                <w:sz w:val="20"/>
                <w:szCs w:val="20"/>
              </w:rPr>
            </w:pPr>
            <w:r w:rsidRPr="002211BE">
              <w:rPr>
                <w:sz w:val="20"/>
                <w:szCs w:val="20"/>
              </w:rPr>
              <w:t>PARKER</w:t>
            </w:r>
          </w:p>
        </w:tc>
        <w:tc>
          <w:tcPr>
            <w:tcW w:w="2060" w:type="dxa"/>
            <w:noWrap/>
          </w:tcPr>
          <w:p w:rsidR="004224FF" w:rsidRPr="002211BE" w:rsidRDefault="004224FF">
            <w:pPr>
              <w:jc w:val="center"/>
              <w:rPr>
                <w:sz w:val="20"/>
                <w:szCs w:val="20"/>
              </w:rPr>
            </w:pPr>
            <w:r w:rsidRPr="002211BE">
              <w:rPr>
                <w:sz w:val="20"/>
                <w:szCs w:val="20"/>
              </w:rPr>
              <w:t>71-030630-25</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PARKER MPE TO ARIES 25 FOOT FEEDBACK CABLE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PARKER</w:t>
            </w:r>
          </w:p>
        </w:tc>
        <w:tc>
          <w:tcPr>
            <w:tcW w:w="1887" w:type="dxa"/>
            <w:noWrap/>
          </w:tcPr>
          <w:p w:rsidR="004224FF" w:rsidRPr="002211BE" w:rsidRDefault="004224FF">
            <w:pPr>
              <w:jc w:val="center"/>
              <w:rPr>
                <w:sz w:val="20"/>
                <w:szCs w:val="20"/>
              </w:rPr>
            </w:pPr>
            <w:r w:rsidRPr="002211BE">
              <w:rPr>
                <w:sz w:val="20"/>
                <w:szCs w:val="20"/>
              </w:rPr>
              <w:t>71-030631-25</w:t>
            </w:r>
          </w:p>
        </w:tc>
        <w:tc>
          <w:tcPr>
            <w:tcW w:w="2520" w:type="dxa"/>
          </w:tcPr>
          <w:p w:rsidR="004224FF" w:rsidRPr="002211BE" w:rsidRDefault="004224FF">
            <w:pPr>
              <w:jc w:val="center"/>
              <w:rPr>
                <w:sz w:val="20"/>
                <w:szCs w:val="20"/>
              </w:rPr>
            </w:pPr>
            <w:r w:rsidRPr="002211BE">
              <w:rPr>
                <w:sz w:val="20"/>
                <w:szCs w:val="20"/>
              </w:rPr>
              <w:t>PARKER</w:t>
            </w:r>
          </w:p>
        </w:tc>
        <w:tc>
          <w:tcPr>
            <w:tcW w:w="2060" w:type="dxa"/>
            <w:noWrap/>
          </w:tcPr>
          <w:p w:rsidR="004224FF" w:rsidRPr="002211BE" w:rsidRDefault="004224FF">
            <w:pPr>
              <w:jc w:val="center"/>
              <w:rPr>
                <w:sz w:val="20"/>
                <w:szCs w:val="20"/>
              </w:rPr>
            </w:pPr>
            <w:r w:rsidRPr="002211BE">
              <w:rPr>
                <w:sz w:val="20"/>
                <w:szCs w:val="20"/>
              </w:rPr>
              <w:t>71-030631-25</w:t>
            </w:r>
          </w:p>
        </w:tc>
      </w:tr>
      <w:tr w:rsidR="004224FF" w:rsidRPr="002211BE">
        <w:trPr>
          <w:trHeight w:val="255"/>
        </w:trPr>
        <w:tc>
          <w:tcPr>
            <w:tcW w:w="7500" w:type="dxa"/>
            <w:noWrap/>
          </w:tcPr>
          <w:p w:rsidR="004224FF" w:rsidRPr="002211BE" w:rsidRDefault="004224FF" w:rsidP="002211BE">
            <w:pPr>
              <w:rPr>
                <w:sz w:val="20"/>
                <w:szCs w:val="20"/>
              </w:rPr>
            </w:pPr>
            <w:r w:rsidRPr="002211BE">
              <w:rPr>
                <w:sz w:val="20"/>
                <w:szCs w:val="20"/>
              </w:rPr>
              <w:t>3.5MM AUDIO CABLE</w:t>
            </w:r>
          </w:p>
        </w:tc>
        <w:tc>
          <w:tcPr>
            <w:tcW w:w="1000" w:type="dxa"/>
            <w:noWrap/>
          </w:tcPr>
          <w:p w:rsidR="004224FF" w:rsidRPr="002211BE" w:rsidRDefault="004224FF">
            <w:pPr>
              <w:jc w:val="center"/>
              <w:rPr>
                <w:sz w:val="20"/>
                <w:szCs w:val="20"/>
              </w:rPr>
            </w:pPr>
            <w:r w:rsidRPr="002211BE">
              <w:rPr>
                <w:sz w:val="20"/>
                <w:szCs w:val="20"/>
              </w:rPr>
              <w:t>1</w:t>
            </w:r>
          </w:p>
        </w:tc>
        <w:tc>
          <w:tcPr>
            <w:tcW w:w="2160" w:type="dxa"/>
            <w:noWrap/>
          </w:tcPr>
          <w:p w:rsidR="004224FF" w:rsidRPr="002211BE" w:rsidRDefault="004224FF">
            <w:pPr>
              <w:jc w:val="center"/>
              <w:rPr>
                <w:sz w:val="20"/>
                <w:szCs w:val="20"/>
              </w:rPr>
            </w:pPr>
            <w:r w:rsidRPr="002211BE">
              <w:rPr>
                <w:sz w:val="20"/>
                <w:szCs w:val="20"/>
              </w:rPr>
              <w:t> </w:t>
            </w:r>
          </w:p>
        </w:tc>
        <w:tc>
          <w:tcPr>
            <w:tcW w:w="1887" w:type="dxa"/>
            <w:noWrap/>
          </w:tcPr>
          <w:p w:rsidR="004224FF" w:rsidRPr="002211BE" w:rsidRDefault="004224FF">
            <w:pPr>
              <w:jc w:val="center"/>
              <w:rPr>
                <w:sz w:val="20"/>
                <w:szCs w:val="20"/>
              </w:rPr>
            </w:pPr>
            <w:r w:rsidRPr="002211BE">
              <w:rPr>
                <w:sz w:val="20"/>
                <w:szCs w:val="20"/>
              </w:rPr>
              <w:t> </w:t>
            </w:r>
          </w:p>
        </w:tc>
        <w:tc>
          <w:tcPr>
            <w:tcW w:w="2520" w:type="dxa"/>
          </w:tcPr>
          <w:p w:rsidR="004224FF" w:rsidRPr="002211BE" w:rsidRDefault="004224FF">
            <w:pPr>
              <w:jc w:val="center"/>
              <w:rPr>
                <w:sz w:val="20"/>
                <w:szCs w:val="20"/>
              </w:rPr>
            </w:pPr>
            <w:r w:rsidRPr="002211BE">
              <w:rPr>
                <w:sz w:val="20"/>
                <w:szCs w:val="20"/>
              </w:rPr>
              <w:t> </w:t>
            </w:r>
          </w:p>
        </w:tc>
        <w:tc>
          <w:tcPr>
            <w:tcW w:w="2060" w:type="dxa"/>
            <w:noWrap/>
          </w:tcPr>
          <w:p w:rsidR="004224FF" w:rsidRPr="002211BE" w:rsidRDefault="004224FF">
            <w:pPr>
              <w:jc w:val="center"/>
              <w:rPr>
                <w:sz w:val="20"/>
                <w:szCs w:val="20"/>
              </w:rPr>
            </w:pPr>
            <w:r w:rsidRPr="002211BE">
              <w:rPr>
                <w:sz w:val="20"/>
                <w:szCs w:val="20"/>
              </w:rPr>
              <w:t> </w:t>
            </w:r>
          </w:p>
        </w:tc>
      </w:tr>
    </w:tbl>
    <w:p w:rsidR="00375E43" w:rsidRDefault="00375E43" w:rsidP="00B24A4C">
      <w:pPr>
        <w:pStyle w:val="SectionTitle"/>
        <w:numPr>
          <w:ilvl w:val="0"/>
          <w:numId w:val="18"/>
        </w:numPr>
        <w:autoSpaceDE w:val="0"/>
        <w:autoSpaceDN w:val="0"/>
        <w:adjustRightInd w:val="0"/>
        <w:spacing w:before="0" w:after="0"/>
        <w:jc w:val="center"/>
        <w:rPr>
          <w:bCs/>
          <w:color w:val="auto"/>
          <w:szCs w:val="24"/>
        </w:rPr>
      </w:pPr>
    </w:p>
    <w:p w:rsidR="00B24A4C" w:rsidRPr="00B24A4C" w:rsidRDefault="00B24A4C" w:rsidP="00B24A4C">
      <w:pPr>
        <w:pStyle w:val="SectionTitle"/>
        <w:numPr>
          <w:ilvl w:val="0"/>
          <w:numId w:val="19"/>
        </w:numPr>
        <w:autoSpaceDE w:val="0"/>
        <w:autoSpaceDN w:val="0"/>
        <w:adjustRightInd w:val="0"/>
        <w:spacing w:before="0" w:after="0"/>
        <w:jc w:val="center"/>
        <w:rPr>
          <w:bCs/>
          <w:color w:val="auto"/>
          <w:szCs w:val="24"/>
        </w:rPr>
      </w:pPr>
    </w:p>
    <w:p w:rsidR="00B24A4C" w:rsidRPr="00666415" w:rsidRDefault="00B24A4C" w:rsidP="00B24A4C">
      <w:pPr>
        <w:pStyle w:val="SectionTitle"/>
        <w:numPr>
          <w:ilvl w:val="0"/>
          <w:numId w:val="20"/>
        </w:numPr>
        <w:autoSpaceDE w:val="0"/>
        <w:autoSpaceDN w:val="0"/>
        <w:adjustRightInd w:val="0"/>
        <w:spacing w:before="0" w:after="0"/>
        <w:jc w:val="center"/>
        <w:rPr>
          <w:bCs/>
          <w:color w:val="auto"/>
          <w:sz w:val="22"/>
          <w:szCs w:val="24"/>
        </w:rPr>
        <w:sectPr w:rsidR="00B24A4C" w:rsidRPr="00666415">
          <w:headerReference w:type="default" r:id="rId38"/>
          <w:pgSz w:w="12240" w:h="15840" w:code="1"/>
          <w:pgMar w:top="1440" w:right="1008" w:bottom="1440" w:left="720" w:header="720" w:footer="432" w:gutter="0"/>
          <w:cols w:space="720"/>
        </w:sectPr>
      </w:pPr>
    </w:p>
    <w:p w:rsidR="00375E43" w:rsidRPr="00375E43" w:rsidRDefault="00375E43" w:rsidP="00375E43">
      <w:pPr>
        <w:pStyle w:val="SectionTitle"/>
        <w:numPr>
          <w:ilvl w:val="0"/>
          <w:numId w:val="20"/>
        </w:numPr>
        <w:autoSpaceDE w:val="0"/>
        <w:autoSpaceDN w:val="0"/>
        <w:adjustRightInd w:val="0"/>
        <w:spacing w:before="0" w:after="0"/>
        <w:jc w:val="center"/>
        <w:rPr>
          <w:bCs/>
          <w:color w:val="auto"/>
          <w:szCs w:val="24"/>
        </w:rPr>
      </w:pPr>
      <w:r w:rsidRPr="00375E43">
        <w:rPr>
          <w:bCs/>
          <w:color w:val="auto"/>
          <w:szCs w:val="24"/>
        </w:rPr>
        <w:t xml:space="preserve">A6. SAFETY PRECAUTIONS </w:t>
      </w:r>
    </w:p>
    <w:p w:rsidR="00375E43" w:rsidRPr="00375E43" w:rsidRDefault="00375E43" w:rsidP="00375E43">
      <w:pPr>
        <w:widowControl/>
        <w:autoSpaceDE/>
        <w:autoSpaceDN/>
        <w:adjustRightInd/>
        <w:spacing w:before="80" w:after="20"/>
        <w:jc w:val="both"/>
        <w:rPr>
          <w:sz w:val="20"/>
        </w:rPr>
      </w:pPr>
    </w:p>
    <w:p w:rsidR="00375E43" w:rsidRPr="00375E43" w:rsidRDefault="00375E43" w:rsidP="00375E43">
      <w:pPr>
        <w:pStyle w:val="Subsec1"/>
        <w:numPr>
          <w:ilvl w:val="0"/>
          <w:numId w:val="20"/>
        </w:numPr>
        <w:rPr>
          <w:szCs w:val="24"/>
        </w:rPr>
      </w:pPr>
      <w:r w:rsidRPr="00375E43">
        <w:rPr>
          <w:szCs w:val="24"/>
        </w:rPr>
        <w:t>A6.1 The operating of engine tests can expose personnel and facilities to safety hazards. Personnel trained and experienced with engine testing should perform the design, installation, and operation of test stands.</w:t>
      </w:r>
    </w:p>
    <w:p w:rsidR="00375E43" w:rsidRPr="00375E43" w:rsidRDefault="00375E43" w:rsidP="00375E43">
      <w:pPr>
        <w:pStyle w:val="Subsec1"/>
        <w:numPr>
          <w:ilvl w:val="0"/>
          <w:numId w:val="20"/>
        </w:numPr>
        <w:rPr>
          <w:szCs w:val="24"/>
        </w:rPr>
      </w:pPr>
      <w:r w:rsidRPr="00375E43">
        <w:rPr>
          <w:szCs w:val="24"/>
        </w:rPr>
        <w:t>A6.2 Install guards (shields) around all external moving, hot, or cold components. Design the guard to contain the energy level of a rotating component should the component break free. Fuel, oil, coolant, and electrical wiring should be properly routed, guarded, grounded and kept in good order.</w:t>
      </w:r>
    </w:p>
    <w:p w:rsidR="00375E43" w:rsidRPr="00375E43" w:rsidRDefault="00375E43" w:rsidP="00375E43">
      <w:pPr>
        <w:pStyle w:val="Subsec1"/>
        <w:numPr>
          <w:ilvl w:val="0"/>
          <w:numId w:val="20"/>
        </w:numPr>
        <w:rPr>
          <w:szCs w:val="24"/>
        </w:rPr>
      </w:pPr>
      <w:r w:rsidRPr="00375E43">
        <w:rPr>
          <w:szCs w:val="24"/>
        </w:rPr>
        <w:t>A6.3 Keep the test stand free of oil and fuel spills and tripping hazards. Do not permit containers of oil or fuel, or both, to accumulate in the testing area. Fire fighting equipment should be immediately accessible. Observe normal precautions whenever using flammable solvents for cleaning purposes.</w:t>
      </w:r>
    </w:p>
    <w:p w:rsidR="00375E43" w:rsidRPr="00375E43" w:rsidRDefault="00375E43" w:rsidP="00375E43">
      <w:pPr>
        <w:pStyle w:val="Subsec1"/>
        <w:numPr>
          <w:ilvl w:val="0"/>
          <w:numId w:val="20"/>
        </w:numPr>
        <w:rPr>
          <w:szCs w:val="24"/>
        </w:rPr>
      </w:pPr>
      <w:r w:rsidRPr="00375E43">
        <w:rPr>
          <w:szCs w:val="24"/>
        </w:rPr>
        <w:t>A6.4 Safety masks, glasses, or hearing protection, or a combination thereof, should be worn by personnel working on the test stand. No loose or flowing clothing, including long hair or other accessory to dress, should be worn near rotating equipment. Caution personnel against working alongside the engine and driveline while the engine is running.</w:t>
      </w:r>
    </w:p>
    <w:p w:rsidR="00375E43" w:rsidRPr="00375E43" w:rsidRDefault="00375E43" w:rsidP="00375E43">
      <w:pPr>
        <w:pStyle w:val="Subsec1"/>
        <w:numPr>
          <w:ilvl w:val="0"/>
          <w:numId w:val="20"/>
        </w:numPr>
        <w:rPr>
          <w:szCs w:val="24"/>
        </w:rPr>
      </w:pPr>
      <w:r w:rsidRPr="00375E43">
        <w:rPr>
          <w:szCs w:val="24"/>
        </w:rPr>
        <w:t>A6.5 Interlocks should automatically shutdown the engine when an anomaly in any of the following occur: engine or dynamometer coolant temperature, engine oil pressure, dynamometer field current, engine speed, exhaust temperature, excessive vibration, or when the fire protection system is activated. The interlock should include a method to cut off the fuel supply to the engine at the injector pump (including the return line). A remote fuel cut off station (external to the test stand) is recommended.</w:t>
      </w:r>
    </w:p>
    <w:p w:rsidR="00375E43" w:rsidRPr="00375E43" w:rsidRDefault="00375E43" w:rsidP="00375E43">
      <w:pPr>
        <w:pStyle w:val="ListParagraph"/>
        <w:numPr>
          <w:ilvl w:val="0"/>
          <w:numId w:val="20"/>
        </w:numPr>
        <w:jc w:val="both"/>
        <w:rPr>
          <w:sz w:val="20"/>
        </w:rPr>
      </w:pPr>
      <w:r w:rsidRPr="00375E43">
        <w:rPr>
          <w:sz w:val="20"/>
        </w:rPr>
        <w:t>A6.6 Employ other safety precautions as required.</w:t>
      </w:r>
    </w:p>
    <w:p w:rsidR="00375E43" w:rsidRPr="00375E43" w:rsidRDefault="00375E43" w:rsidP="00375E43">
      <w:pPr>
        <w:pStyle w:val="ListParagraph"/>
        <w:numPr>
          <w:ilvl w:val="0"/>
          <w:numId w:val="20"/>
        </w:numPr>
        <w:jc w:val="both"/>
        <w:rPr>
          <w:sz w:val="20"/>
        </w:rPr>
      </w:pPr>
    </w:p>
    <w:p w:rsidR="00B24A4C" w:rsidRPr="00375E43" w:rsidRDefault="00B24A4C" w:rsidP="00B24A4C">
      <w:pPr>
        <w:jc w:val="center"/>
        <w:rPr>
          <w:b/>
          <w:caps/>
          <w:sz w:val="20"/>
        </w:rPr>
      </w:pPr>
    </w:p>
    <w:p w:rsidR="00AE03C5" w:rsidRDefault="00AE03C5" w:rsidP="00B24A4C">
      <w:pPr>
        <w:jc w:val="center"/>
        <w:rPr>
          <w:b/>
          <w:caps/>
          <w:sz w:val="20"/>
        </w:rPr>
      </w:pPr>
    </w:p>
    <w:p w:rsidR="00B24A4C" w:rsidRPr="00375E43" w:rsidRDefault="00B24A4C" w:rsidP="009155AF">
      <w:pPr>
        <w:jc w:val="center"/>
        <w:rPr>
          <w:b/>
          <w:caps/>
          <w:sz w:val="20"/>
        </w:rPr>
      </w:pPr>
      <w:r w:rsidRPr="00375E43">
        <w:rPr>
          <w:b/>
          <w:caps/>
          <w:sz w:val="20"/>
        </w:rPr>
        <w:t xml:space="preserve">A7. ENGINE REBUILD </w:t>
      </w:r>
      <w:r w:rsidR="009155AF">
        <w:rPr>
          <w:b/>
          <w:caps/>
          <w:sz w:val="20"/>
        </w:rPr>
        <w:t>TEMPLATES</w:t>
      </w:r>
    </w:p>
    <w:p w:rsidR="00B24A4C" w:rsidRPr="00375E43" w:rsidRDefault="00B24A4C" w:rsidP="00B24A4C">
      <w:pPr>
        <w:pStyle w:val="Subsec1"/>
        <w:rPr>
          <w:szCs w:val="24"/>
        </w:rPr>
      </w:pPr>
    </w:p>
    <w:p w:rsidR="00F0274E" w:rsidRDefault="00B24A4C" w:rsidP="00B24A4C">
      <w:pPr>
        <w:pStyle w:val="Subsec1"/>
        <w:rPr>
          <w:sz w:val="22"/>
          <w:szCs w:val="24"/>
        </w:rPr>
      </w:pPr>
      <w:r w:rsidRPr="00666415">
        <w:rPr>
          <w:sz w:val="22"/>
          <w:szCs w:val="24"/>
        </w:rPr>
        <w:t xml:space="preserve">A7.1 </w:t>
      </w:r>
      <w:r w:rsidR="00F0274E">
        <w:rPr>
          <w:sz w:val="22"/>
          <w:szCs w:val="24"/>
        </w:rPr>
        <w:t>Piston ring setter</w:t>
      </w:r>
    </w:p>
    <w:p w:rsidR="00F0274E" w:rsidRDefault="00B24A4C" w:rsidP="00B24A4C">
      <w:pPr>
        <w:pStyle w:val="Subsec1"/>
        <w:rPr>
          <w:sz w:val="22"/>
          <w:szCs w:val="24"/>
        </w:rPr>
      </w:pPr>
      <w:r w:rsidRPr="00666415">
        <w:rPr>
          <w:sz w:val="22"/>
          <w:szCs w:val="24"/>
        </w:rPr>
        <w:t xml:space="preserve"> </w:t>
      </w:r>
    </w:p>
    <w:p w:rsidR="00F0274E" w:rsidRPr="00666415" w:rsidRDefault="00F0274E" w:rsidP="00F0274E">
      <w:pPr>
        <w:jc w:val="center"/>
        <w:rPr>
          <w:b/>
          <w:sz w:val="22"/>
        </w:rPr>
      </w:pPr>
      <w:r w:rsidRPr="00666415">
        <w:rPr>
          <w:b/>
          <w:sz w:val="22"/>
        </w:rPr>
        <w:t>Fig</w:t>
      </w:r>
      <w:r>
        <w:rPr>
          <w:b/>
          <w:sz w:val="22"/>
        </w:rPr>
        <w:t>.</w:t>
      </w:r>
      <w:r w:rsidRPr="00666415">
        <w:rPr>
          <w:b/>
          <w:sz w:val="22"/>
        </w:rPr>
        <w:t xml:space="preserve"> A7.</w:t>
      </w:r>
      <w:r>
        <w:rPr>
          <w:b/>
          <w:sz w:val="22"/>
        </w:rPr>
        <w:t>1</w:t>
      </w:r>
      <w:r w:rsidRPr="00666415">
        <w:rPr>
          <w:b/>
          <w:sz w:val="22"/>
        </w:rPr>
        <w:t>: Piston Ring Setter</w:t>
      </w:r>
    </w:p>
    <w:p w:rsidR="00F0274E" w:rsidRDefault="00F0274E" w:rsidP="00F0274E">
      <w:pPr>
        <w:pStyle w:val="Subsec1"/>
        <w:jc w:val="center"/>
        <w:rPr>
          <w:sz w:val="22"/>
          <w:szCs w:val="24"/>
        </w:rPr>
      </w:pPr>
    </w:p>
    <w:p w:rsidR="00F0274E" w:rsidRDefault="00F0274E" w:rsidP="00B24A4C">
      <w:pPr>
        <w:pStyle w:val="Subsec1"/>
        <w:rPr>
          <w:sz w:val="22"/>
          <w:szCs w:val="24"/>
        </w:rPr>
      </w:pPr>
    </w:p>
    <w:p w:rsidR="00B24A4C" w:rsidRPr="00666415" w:rsidRDefault="00F0274E" w:rsidP="00B24A4C">
      <w:pPr>
        <w:pStyle w:val="Subsec1"/>
        <w:rPr>
          <w:sz w:val="22"/>
          <w:szCs w:val="24"/>
        </w:rPr>
      </w:pPr>
      <w:r w:rsidRPr="00F0274E">
        <w:rPr>
          <w:noProof/>
          <w:sz w:val="22"/>
          <w:szCs w:val="24"/>
        </w:rPr>
        <w:drawing>
          <wp:inline distT="0" distB="0" distL="0" distR="0">
            <wp:extent cx="5833745" cy="7552055"/>
            <wp:effectExtent l="25400" t="0" r="8255"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a:stretch>
                      <a:fillRect/>
                    </a:stretch>
                  </pic:blipFill>
                  <pic:spPr bwMode="auto">
                    <a:xfrm>
                      <a:off x="0" y="0"/>
                      <a:ext cx="5833745" cy="7552055"/>
                    </a:xfrm>
                    <a:prstGeom prst="rect">
                      <a:avLst/>
                    </a:prstGeom>
                    <a:noFill/>
                    <a:ln w="9525">
                      <a:noFill/>
                      <a:miter lim="800000"/>
                      <a:headEnd/>
                      <a:tailEnd/>
                    </a:ln>
                  </pic:spPr>
                </pic:pic>
              </a:graphicData>
            </a:graphic>
          </wp:inline>
        </w:drawing>
      </w:r>
      <w:r w:rsidR="00B24A4C" w:rsidRPr="00666415">
        <w:rPr>
          <w:sz w:val="22"/>
          <w:szCs w:val="24"/>
        </w:rPr>
        <w:t xml:space="preserve"> </w:t>
      </w:r>
    </w:p>
    <w:p w:rsidR="00B24A4C" w:rsidRPr="00666415" w:rsidRDefault="00B24A4C" w:rsidP="00B24A4C">
      <w:pPr>
        <w:jc w:val="center"/>
        <w:rPr>
          <w:caps/>
          <w:sz w:val="22"/>
        </w:rPr>
      </w:pPr>
      <w:r w:rsidRPr="00666415">
        <w:rPr>
          <w:caps/>
          <w:noProof/>
          <w:sz w:val="22"/>
          <w:szCs w:val="20"/>
        </w:rPr>
        <w:drawing>
          <wp:inline distT="0" distB="0" distL="0" distR="0">
            <wp:extent cx="4765040" cy="7203440"/>
            <wp:effectExtent l="25400" t="0" r="1016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4762500" cy="7199600"/>
                    </a:xfrm>
                    <a:prstGeom prst="rect">
                      <a:avLst/>
                    </a:prstGeom>
                    <a:noFill/>
                    <a:ln>
                      <a:noFill/>
                    </a:ln>
                  </pic:spPr>
                </pic:pic>
              </a:graphicData>
            </a:graphic>
          </wp:inline>
        </w:drawing>
      </w:r>
    </w:p>
    <w:p w:rsidR="00AE03C5" w:rsidRDefault="00B24A4C" w:rsidP="00AE03C5">
      <w:pPr>
        <w:jc w:val="center"/>
        <w:rPr>
          <w:b/>
          <w:sz w:val="20"/>
        </w:rPr>
      </w:pPr>
      <w:r w:rsidRPr="00B24A4C">
        <w:rPr>
          <w:b/>
          <w:sz w:val="20"/>
        </w:rPr>
        <w:t>Fig</w:t>
      </w:r>
      <w:r w:rsidR="00F0274E">
        <w:rPr>
          <w:b/>
          <w:sz w:val="20"/>
        </w:rPr>
        <w:t>.</w:t>
      </w:r>
      <w:r w:rsidRPr="00B24A4C">
        <w:rPr>
          <w:b/>
          <w:sz w:val="20"/>
        </w:rPr>
        <w:t xml:space="preserve"> A7.</w:t>
      </w:r>
      <w:r w:rsidR="00F0274E">
        <w:rPr>
          <w:b/>
          <w:sz w:val="20"/>
        </w:rPr>
        <w:t>2</w:t>
      </w:r>
      <w:r w:rsidRPr="00B24A4C">
        <w:rPr>
          <w:b/>
          <w:sz w:val="20"/>
        </w:rPr>
        <w:t xml:space="preserve">: </w:t>
      </w:r>
      <w:r w:rsidR="00F0274E">
        <w:rPr>
          <w:b/>
          <w:sz w:val="20"/>
        </w:rPr>
        <w:t xml:space="preserve">Cylinder </w:t>
      </w:r>
      <w:r w:rsidRPr="00B24A4C">
        <w:rPr>
          <w:b/>
          <w:sz w:val="20"/>
        </w:rPr>
        <w:t>Bore Ladder</w:t>
      </w:r>
    </w:p>
    <w:p w:rsidR="00AE03C5" w:rsidRDefault="00AE03C5" w:rsidP="00AE03C5">
      <w:pPr>
        <w:jc w:val="center"/>
        <w:rPr>
          <w:b/>
          <w:sz w:val="20"/>
        </w:rPr>
      </w:pPr>
    </w:p>
    <w:p w:rsidR="00AE03C5" w:rsidRDefault="00AE03C5" w:rsidP="00AE03C5">
      <w:pPr>
        <w:jc w:val="center"/>
        <w:rPr>
          <w:b/>
          <w:sz w:val="20"/>
        </w:rPr>
      </w:pPr>
    </w:p>
    <w:p w:rsidR="00B93FFF" w:rsidRDefault="00B93FFF" w:rsidP="00AE03C5">
      <w:pPr>
        <w:rPr>
          <w:b/>
          <w:sz w:val="20"/>
        </w:rPr>
      </w:pPr>
    </w:p>
    <w:p w:rsidR="00B93FFF" w:rsidRDefault="00B93FFF" w:rsidP="00AE03C5">
      <w:pPr>
        <w:rPr>
          <w:b/>
          <w:sz w:val="20"/>
        </w:rPr>
      </w:pPr>
    </w:p>
    <w:p w:rsidR="00B93FFF" w:rsidRDefault="00B93FFF" w:rsidP="00AE03C5">
      <w:pPr>
        <w:rPr>
          <w:b/>
          <w:sz w:val="20"/>
        </w:rPr>
      </w:pPr>
    </w:p>
    <w:p w:rsidR="00B93FFF" w:rsidRDefault="00B93FFF" w:rsidP="00AE03C5">
      <w:pPr>
        <w:rPr>
          <w:b/>
          <w:sz w:val="20"/>
        </w:rPr>
      </w:pPr>
    </w:p>
    <w:p w:rsidR="00B24A4C" w:rsidRPr="00666415" w:rsidRDefault="00B24A4C" w:rsidP="00B24A4C">
      <w:pPr>
        <w:ind w:left="2880" w:firstLine="576"/>
        <w:rPr>
          <w:b/>
          <w:sz w:val="22"/>
        </w:rPr>
      </w:pPr>
    </w:p>
    <w:p w:rsidR="00B64535" w:rsidRPr="00666415" w:rsidRDefault="00AE03C5" w:rsidP="001D1226">
      <w:pPr>
        <w:jc w:val="center"/>
        <w:rPr>
          <w:b/>
          <w:caps/>
          <w:sz w:val="22"/>
        </w:rPr>
      </w:pPr>
      <w:r>
        <w:rPr>
          <w:b/>
          <w:caps/>
          <w:sz w:val="22"/>
        </w:rPr>
        <w:t xml:space="preserve">A8. </w:t>
      </w:r>
      <w:r w:rsidR="00B64535" w:rsidRPr="00666415">
        <w:rPr>
          <w:b/>
          <w:caps/>
          <w:sz w:val="22"/>
        </w:rPr>
        <w:t>Engine Build Records</w:t>
      </w:r>
    </w:p>
    <w:p w:rsidR="00B64535" w:rsidRPr="00666415" w:rsidRDefault="00B64535" w:rsidP="00B64535">
      <w:pPr>
        <w:jc w:val="center"/>
        <w:rPr>
          <w:b/>
          <w:caps/>
          <w:sz w:val="22"/>
        </w:rPr>
      </w:pPr>
    </w:p>
    <w:p w:rsidR="00B64535" w:rsidRPr="00666415" w:rsidRDefault="00C466C5" w:rsidP="00B64535">
      <w:pPr>
        <w:rPr>
          <w:sz w:val="22"/>
        </w:rPr>
      </w:pPr>
      <w:r>
        <w:rPr>
          <w:sz w:val="22"/>
        </w:rPr>
        <w:t>A</w:t>
      </w:r>
      <w:r w:rsidR="00AE03C5">
        <w:rPr>
          <w:sz w:val="22"/>
        </w:rPr>
        <w:t xml:space="preserve">8.1 </w:t>
      </w:r>
      <w:r w:rsidR="00B64535" w:rsidRPr="00666415">
        <w:rPr>
          <w:sz w:val="22"/>
        </w:rPr>
        <w:t xml:space="preserve">Cylinder head build (Fig. </w:t>
      </w:r>
      <w:r w:rsidR="00AE03C5">
        <w:rPr>
          <w:sz w:val="22"/>
        </w:rPr>
        <w:t>A8.1</w:t>
      </w:r>
      <w:r>
        <w:rPr>
          <w:sz w:val="22"/>
        </w:rPr>
        <w:t>.</w:t>
      </w:r>
      <w:r w:rsidR="00B64535" w:rsidRPr="00666415">
        <w:rPr>
          <w:sz w:val="22"/>
        </w:rPr>
        <w:t>)</w:t>
      </w:r>
    </w:p>
    <w:p w:rsidR="00B64535" w:rsidRPr="00666415" w:rsidRDefault="00B64535" w:rsidP="00B64535">
      <w:pPr>
        <w:jc w:val="center"/>
        <w:rPr>
          <w:b/>
          <w:sz w:val="22"/>
        </w:rPr>
      </w:pPr>
      <w:r>
        <w:rPr>
          <w:noProof/>
        </w:rPr>
        <w:drawing>
          <wp:inline distT="0" distB="0" distL="0" distR="0">
            <wp:extent cx="5833745" cy="7552055"/>
            <wp:effectExtent l="25400" t="0" r="8255" b="0"/>
            <wp:docPr id="3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srcRect/>
                    <a:stretch>
                      <a:fillRect/>
                    </a:stretch>
                  </pic:blipFill>
                  <pic:spPr bwMode="auto">
                    <a:xfrm>
                      <a:off x="0" y="0"/>
                      <a:ext cx="5833745" cy="7552055"/>
                    </a:xfrm>
                    <a:prstGeom prst="rect">
                      <a:avLst/>
                    </a:prstGeom>
                    <a:noFill/>
                    <a:ln w="9525">
                      <a:noFill/>
                      <a:miter lim="800000"/>
                      <a:headEnd/>
                      <a:tailEnd/>
                    </a:ln>
                  </pic:spPr>
                </pic:pic>
              </a:graphicData>
            </a:graphic>
          </wp:inline>
        </w:drawing>
      </w:r>
    </w:p>
    <w:p w:rsidR="00B64535" w:rsidRPr="00666415" w:rsidRDefault="00B64535" w:rsidP="00B64535">
      <w:pPr>
        <w:jc w:val="center"/>
        <w:rPr>
          <w:b/>
          <w:sz w:val="22"/>
        </w:rPr>
      </w:pPr>
      <w:r w:rsidRPr="00666415">
        <w:rPr>
          <w:b/>
          <w:sz w:val="22"/>
        </w:rPr>
        <w:t xml:space="preserve">Figure </w:t>
      </w:r>
      <w:r w:rsidR="00AE03C5">
        <w:rPr>
          <w:b/>
          <w:sz w:val="22"/>
        </w:rPr>
        <w:t>A8.1</w:t>
      </w:r>
      <w:r w:rsidRPr="00666415">
        <w:rPr>
          <w:b/>
          <w:sz w:val="22"/>
        </w:rPr>
        <w:t>: Cylinder Head Build Record</w:t>
      </w:r>
    </w:p>
    <w:p w:rsidR="00B64535" w:rsidRPr="00666415" w:rsidRDefault="00B64535" w:rsidP="00B64535">
      <w:pPr>
        <w:jc w:val="center"/>
        <w:rPr>
          <w:b/>
          <w:sz w:val="22"/>
        </w:rPr>
      </w:pPr>
    </w:p>
    <w:p w:rsidR="00B64535" w:rsidRPr="00666415" w:rsidRDefault="00B64535" w:rsidP="00B64535">
      <w:pPr>
        <w:jc w:val="center"/>
        <w:rPr>
          <w:b/>
          <w:sz w:val="22"/>
        </w:rPr>
      </w:pPr>
    </w:p>
    <w:p w:rsidR="00B64535" w:rsidRPr="00666415" w:rsidRDefault="00AE03C5" w:rsidP="00B64535">
      <w:pPr>
        <w:rPr>
          <w:sz w:val="22"/>
        </w:rPr>
      </w:pPr>
      <w:r>
        <w:rPr>
          <w:sz w:val="22"/>
        </w:rPr>
        <w:t>A8.2</w:t>
      </w:r>
      <w:r w:rsidR="00B64535" w:rsidRPr="00666415">
        <w:rPr>
          <w:sz w:val="22"/>
        </w:rPr>
        <w:t xml:space="preserve"> Cylinder bore measurement (see Fig. </w:t>
      </w:r>
      <w:r>
        <w:rPr>
          <w:sz w:val="22"/>
        </w:rPr>
        <w:t>A8.2</w:t>
      </w:r>
      <w:r w:rsidR="00B64535" w:rsidRPr="00666415">
        <w:rPr>
          <w:sz w:val="22"/>
        </w:rPr>
        <w:t>)</w:t>
      </w:r>
    </w:p>
    <w:p w:rsidR="00B64535" w:rsidRPr="00666415" w:rsidRDefault="00B64535" w:rsidP="00B64535">
      <w:pPr>
        <w:jc w:val="center"/>
        <w:rPr>
          <w:sz w:val="22"/>
        </w:rPr>
      </w:pPr>
      <w:r>
        <w:rPr>
          <w:noProof/>
        </w:rPr>
        <w:drawing>
          <wp:inline distT="0" distB="0" distL="0" distR="0">
            <wp:extent cx="5833745" cy="7552055"/>
            <wp:effectExtent l="25400" t="0" r="8255" b="0"/>
            <wp:docPr id="3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a:stretch>
                      <a:fillRect/>
                    </a:stretch>
                  </pic:blipFill>
                  <pic:spPr bwMode="auto">
                    <a:xfrm>
                      <a:off x="0" y="0"/>
                      <a:ext cx="5833745" cy="7552055"/>
                    </a:xfrm>
                    <a:prstGeom prst="rect">
                      <a:avLst/>
                    </a:prstGeom>
                    <a:noFill/>
                    <a:ln w="9525">
                      <a:noFill/>
                      <a:miter lim="800000"/>
                      <a:headEnd/>
                      <a:tailEnd/>
                    </a:ln>
                  </pic:spPr>
                </pic:pic>
              </a:graphicData>
            </a:graphic>
          </wp:inline>
        </w:drawing>
      </w:r>
    </w:p>
    <w:p w:rsidR="00B64535" w:rsidRPr="00666415" w:rsidRDefault="00B64535" w:rsidP="00B64535">
      <w:pPr>
        <w:jc w:val="center"/>
        <w:rPr>
          <w:b/>
          <w:sz w:val="22"/>
        </w:rPr>
      </w:pPr>
      <w:r w:rsidRPr="00666415">
        <w:rPr>
          <w:b/>
          <w:sz w:val="22"/>
        </w:rPr>
        <w:t>Fig</w:t>
      </w:r>
      <w:r w:rsidR="00A37F5F">
        <w:rPr>
          <w:b/>
          <w:sz w:val="22"/>
        </w:rPr>
        <w:t>.</w:t>
      </w:r>
      <w:r w:rsidRPr="00666415">
        <w:rPr>
          <w:b/>
          <w:sz w:val="22"/>
        </w:rPr>
        <w:t xml:space="preserve"> </w:t>
      </w:r>
      <w:r w:rsidR="00AE03C5">
        <w:rPr>
          <w:b/>
          <w:sz w:val="22"/>
        </w:rPr>
        <w:t>A8.2</w:t>
      </w:r>
      <w:r w:rsidRPr="00666415">
        <w:rPr>
          <w:b/>
          <w:sz w:val="22"/>
        </w:rPr>
        <w:t>: Cylinder Bore Measurement Record</w:t>
      </w:r>
    </w:p>
    <w:p w:rsidR="00AE03C5" w:rsidRDefault="00AE03C5" w:rsidP="00B64535">
      <w:pPr>
        <w:rPr>
          <w:sz w:val="22"/>
        </w:rPr>
      </w:pPr>
    </w:p>
    <w:p w:rsidR="00B64535" w:rsidRPr="00666415" w:rsidRDefault="00AE03C5" w:rsidP="00B64535">
      <w:pPr>
        <w:rPr>
          <w:sz w:val="22"/>
        </w:rPr>
      </w:pPr>
      <w:r>
        <w:rPr>
          <w:sz w:val="22"/>
        </w:rPr>
        <w:t>A8.3</w:t>
      </w:r>
      <w:r w:rsidR="00B64535" w:rsidRPr="00666415">
        <w:rPr>
          <w:sz w:val="22"/>
        </w:rPr>
        <w:t xml:space="preserve"> Bearing Journals Measurement (Fig. </w:t>
      </w:r>
      <w:r>
        <w:rPr>
          <w:sz w:val="22"/>
        </w:rPr>
        <w:t>A8.3</w:t>
      </w:r>
      <w:r w:rsidR="00B64535" w:rsidRPr="00666415">
        <w:rPr>
          <w:sz w:val="22"/>
        </w:rPr>
        <w:t>)</w:t>
      </w:r>
    </w:p>
    <w:p w:rsidR="00B64535" w:rsidRPr="00666415" w:rsidRDefault="00B64535" w:rsidP="00B64535">
      <w:pPr>
        <w:jc w:val="center"/>
        <w:rPr>
          <w:b/>
          <w:sz w:val="22"/>
        </w:rPr>
      </w:pPr>
    </w:p>
    <w:p w:rsidR="00B64535" w:rsidRPr="0052338A" w:rsidRDefault="00B64535" w:rsidP="0052338A">
      <w:pPr>
        <w:jc w:val="center"/>
        <w:rPr>
          <w:b/>
          <w:sz w:val="22"/>
        </w:rPr>
      </w:pPr>
      <w:r>
        <w:rPr>
          <w:noProof/>
        </w:rPr>
        <w:drawing>
          <wp:inline distT="0" distB="0" distL="0" distR="0">
            <wp:extent cx="5833745" cy="7552055"/>
            <wp:effectExtent l="25400" t="0" r="8255" b="0"/>
            <wp:docPr id="3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5833745" cy="7552055"/>
                    </a:xfrm>
                    <a:prstGeom prst="rect">
                      <a:avLst/>
                    </a:prstGeom>
                    <a:noFill/>
                    <a:ln w="9525">
                      <a:noFill/>
                      <a:miter lim="800000"/>
                      <a:headEnd/>
                      <a:tailEnd/>
                    </a:ln>
                  </pic:spPr>
                </pic:pic>
              </a:graphicData>
            </a:graphic>
          </wp:inline>
        </w:drawing>
      </w:r>
      <w:r w:rsidRPr="00666415">
        <w:rPr>
          <w:b/>
          <w:sz w:val="22"/>
        </w:rPr>
        <w:t xml:space="preserve">Figure </w:t>
      </w:r>
      <w:r w:rsidR="00AE03C5">
        <w:rPr>
          <w:b/>
          <w:sz w:val="22"/>
        </w:rPr>
        <w:t>A8.3</w:t>
      </w:r>
      <w:r w:rsidRPr="00666415">
        <w:rPr>
          <w:b/>
          <w:sz w:val="22"/>
        </w:rPr>
        <w:t>: Bea</w:t>
      </w:r>
      <w:r>
        <w:rPr>
          <w:b/>
          <w:sz w:val="22"/>
        </w:rPr>
        <w:t>ring Journals Measurement Record</w:t>
      </w:r>
    </w:p>
    <w:p w:rsidR="00B64535" w:rsidRDefault="00B64535" w:rsidP="009833E3">
      <w:pPr>
        <w:jc w:val="center"/>
        <w:rPr>
          <w:sz w:val="20"/>
          <w:szCs w:val="20"/>
        </w:rPr>
      </w:pPr>
    </w:p>
    <w:p w:rsidR="00396897" w:rsidRPr="00396897" w:rsidRDefault="00396897" w:rsidP="0052338A">
      <w:pPr>
        <w:jc w:val="center"/>
        <w:rPr>
          <w:b/>
          <w:sz w:val="20"/>
          <w:szCs w:val="20"/>
        </w:rPr>
      </w:pPr>
      <w:r>
        <w:rPr>
          <w:b/>
          <w:sz w:val="20"/>
          <w:szCs w:val="20"/>
        </w:rPr>
        <w:t>A9. Engine Part Photographs, Schematics, and Figures</w:t>
      </w: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noProof/>
          <w:sz w:val="20"/>
          <w:szCs w:val="20"/>
        </w:rPr>
        <w:drawing>
          <wp:inline distT="0" distB="0" distL="0" distR="0">
            <wp:extent cx="2682241" cy="2011680"/>
            <wp:effectExtent l="0" t="0" r="3810" b="7620"/>
            <wp:docPr id="3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lant out.jpg"/>
                    <pic:cNvPicPr/>
                  </pic:nvPicPr>
                  <pic:blipFill>
                    <a:blip r:embed="rId44">
                      <a:extLst>
                        <a:ext uri="{28A0092B-C50C-407E-A947-70E740481C1C}">
                          <a14:useLocalDpi xmlns:a14="http://schemas.microsoft.com/office/drawing/2010/main" val="0"/>
                        </a:ext>
                      </a:extLst>
                    </a:blip>
                    <a:stretch>
                      <a:fillRect/>
                    </a:stretch>
                  </pic:blipFill>
                  <pic:spPr>
                    <a:xfrm>
                      <a:off x="0" y="0"/>
                      <a:ext cx="2680448" cy="2010335"/>
                    </a:xfrm>
                    <a:prstGeom prst="rect">
                      <a:avLst/>
                    </a:prstGeom>
                  </pic:spPr>
                </pic:pic>
              </a:graphicData>
            </a:graphic>
          </wp:inline>
        </w:drawing>
      </w:r>
      <w:r w:rsidRPr="00646D39">
        <w:rPr>
          <w:noProof/>
          <w:sz w:val="20"/>
          <w:szCs w:val="20"/>
        </w:rPr>
        <w:drawing>
          <wp:inline distT="0" distB="0" distL="0" distR="0">
            <wp:extent cx="2655736" cy="1991802"/>
            <wp:effectExtent l="0" t="0" r="0" b="8890"/>
            <wp:docPr id="3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lant in.jpg"/>
                    <pic:cNvPicPr/>
                  </pic:nvPicPr>
                  <pic:blipFill>
                    <a:blip r:embed="rId45">
                      <a:extLst>
                        <a:ext uri="{28A0092B-C50C-407E-A947-70E740481C1C}">
                          <a14:useLocalDpi xmlns:a14="http://schemas.microsoft.com/office/drawing/2010/main" val="0"/>
                        </a:ext>
                      </a:extLst>
                    </a:blip>
                    <a:stretch>
                      <a:fillRect/>
                    </a:stretch>
                  </pic:blipFill>
                  <pic:spPr>
                    <a:xfrm>
                      <a:off x="0" y="0"/>
                      <a:ext cx="2653961" cy="1990470"/>
                    </a:xfrm>
                    <a:prstGeom prst="rect">
                      <a:avLst/>
                    </a:prstGeom>
                  </pic:spPr>
                </pic:pic>
              </a:graphicData>
            </a:graphic>
          </wp:inline>
        </w:drawing>
      </w:r>
    </w:p>
    <w:p w:rsidR="00396897" w:rsidRPr="00646D39" w:rsidRDefault="00396897" w:rsidP="00396897">
      <w:pPr>
        <w:ind w:firstLine="720"/>
        <w:rPr>
          <w:sz w:val="20"/>
          <w:szCs w:val="20"/>
        </w:rPr>
      </w:pPr>
      <w:r w:rsidRPr="00646D39">
        <w:rPr>
          <w:sz w:val="20"/>
          <w:szCs w:val="20"/>
        </w:rPr>
        <w:t xml:space="preserve">Coolant out </w:t>
      </w:r>
      <w:r w:rsidRPr="00646D39">
        <w:rPr>
          <w:sz w:val="20"/>
          <w:szCs w:val="20"/>
        </w:rPr>
        <w:tab/>
      </w:r>
      <w:r w:rsidRPr="00646D39">
        <w:rPr>
          <w:sz w:val="20"/>
          <w:szCs w:val="20"/>
        </w:rPr>
        <w:tab/>
      </w:r>
      <w:r w:rsidRPr="00646D39">
        <w:rPr>
          <w:sz w:val="20"/>
          <w:szCs w:val="20"/>
        </w:rPr>
        <w:tab/>
      </w:r>
      <w:r w:rsidRPr="00646D39">
        <w:rPr>
          <w:sz w:val="20"/>
          <w:szCs w:val="20"/>
        </w:rPr>
        <w:tab/>
      </w:r>
      <w:r w:rsidRPr="00646D39">
        <w:rPr>
          <w:sz w:val="20"/>
          <w:szCs w:val="20"/>
        </w:rPr>
        <w:tab/>
        <w:t>Coolant in</w:t>
      </w:r>
    </w:p>
    <w:p w:rsidR="00396897" w:rsidRPr="00646D39" w:rsidRDefault="00396897" w:rsidP="00396897">
      <w:pPr>
        <w:jc w:val="center"/>
        <w:rPr>
          <w:sz w:val="20"/>
          <w:szCs w:val="20"/>
        </w:rPr>
      </w:pPr>
      <w:r w:rsidRPr="00646D39">
        <w:rPr>
          <w:sz w:val="20"/>
          <w:szCs w:val="20"/>
        </w:rPr>
        <w:t>Coolant in and out connections and thermocouple locations</w:t>
      </w:r>
    </w:p>
    <w:p w:rsidR="0052338A" w:rsidRDefault="00396897" w:rsidP="00396897">
      <w:pPr>
        <w:jc w:val="center"/>
        <w:rPr>
          <w:sz w:val="20"/>
          <w:szCs w:val="20"/>
        </w:rPr>
      </w:pPr>
      <w:r w:rsidRPr="00646D39">
        <w:rPr>
          <w:sz w:val="20"/>
          <w:szCs w:val="20"/>
        </w:rPr>
        <w:t>FIG. A</w:t>
      </w:r>
      <w:r>
        <w:rPr>
          <w:sz w:val="20"/>
          <w:szCs w:val="20"/>
        </w:rPr>
        <w:t>9</w:t>
      </w:r>
      <w:r w:rsidRPr="00646D39">
        <w:rPr>
          <w:sz w:val="20"/>
          <w:szCs w:val="20"/>
        </w:rPr>
        <w:t>.</w:t>
      </w:r>
      <w:r w:rsidR="006E74FA">
        <w:rPr>
          <w:sz w:val="20"/>
          <w:szCs w:val="20"/>
        </w:rPr>
        <w:t>1</w:t>
      </w:r>
    </w:p>
    <w:p w:rsidR="0052338A" w:rsidRDefault="0052338A" w:rsidP="00396897">
      <w:pPr>
        <w:jc w:val="center"/>
        <w:rPr>
          <w:sz w:val="20"/>
          <w:szCs w:val="20"/>
        </w:rPr>
      </w:pPr>
    </w:p>
    <w:p w:rsidR="0052338A" w:rsidRDefault="0052338A" w:rsidP="00396897">
      <w:pPr>
        <w:jc w:val="center"/>
        <w:rPr>
          <w:sz w:val="20"/>
          <w:szCs w:val="20"/>
        </w:rPr>
      </w:pPr>
      <w:r w:rsidRPr="0052338A">
        <w:rPr>
          <w:noProof/>
          <w:sz w:val="20"/>
          <w:szCs w:val="20"/>
        </w:rPr>
        <w:drawing>
          <wp:inline distT="0" distB="0" distL="0" distR="0">
            <wp:extent cx="4086225" cy="4954039"/>
            <wp:effectExtent l="0" t="0" r="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CW Typical Engine Cooling System Schematic 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85552" cy="4953223"/>
                    </a:xfrm>
                    <a:prstGeom prst="rect">
                      <a:avLst/>
                    </a:prstGeom>
                  </pic:spPr>
                </pic:pic>
              </a:graphicData>
            </a:graphic>
          </wp:inline>
        </w:drawing>
      </w:r>
    </w:p>
    <w:p w:rsidR="0052338A" w:rsidRDefault="0052338A" w:rsidP="00396897">
      <w:pPr>
        <w:jc w:val="center"/>
        <w:rPr>
          <w:sz w:val="20"/>
          <w:szCs w:val="20"/>
        </w:rPr>
      </w:pPr>
    </w:p>
    <w:p w:rsidR="0052338A" w:rsidRDefault="0052338A" w:rsidP="00396897">
      <w:pPr>
        <w:jc w:val="center"/>
        <w:rPr>
          <w:sz w:val="20"/>
          <w:szCs w:val="20"/>
        </w:rPr>
      </w:pPr>
    </w:p>
    <w:p w:rsidR="0052338A" w:rsidRDefault="0052338A" w:rsidP="00396897">
      <w:pPr>
        <w:jc w:val="center"/>
        <w:rPr>
          <w:sz w:val="20"/>
          <w:szCs w:val="20"/>
        </w:rPr>
      </w:pPr>
    </w:p>
    <w:p w:rsidR="0052338A" w:rsidRDefault="0052338A" w:rsidP="00396897">
      <w:pPr>
        <w:jc w:val="center"/>
        <w:rPr>
          <w:sz w:val="20"/>
          <w:szCs w:val="20"/>
        </w:rPr>
      </w:pPr>
    </w:p>
    <w:p w:rsidR="00396897" w:rsidRPr="00646D39" w:rsidRDefault="00396897" w:rsidP="00396897">
      <w:pPr>
        <w:pStyle w:val="TableNote"/>
        <w:keepNext/>
        <w:rPr>
          <w:sz w:val="20"/>
          <w:szCs w:val="20"/>
        </w:rPr>
      </w:pPr>
      <w:r w:rsidRPr="00646D39">
        <w:rPr>
          <w:smallCaps/>
          <w:sz w:val="20"/>
          <w:szCs w:val="20"/>
        </w:rPr>
        <w:t>Note 1</w:t>
      </w:r>
      <w:r w:rsidRPr="00646D39">
        <w:rPr>
          <w:sz w:val="20"/>
          <w:szCs w:val="20"/>
        </w:rPr>
        <w:t>—Observe temperature sensor locations in thermostat housing and at water pump inlet.</w:t>
      </w:r>
    </w:p>
    <w:p w:rsidR="00396897" w:rsidRPr="00646D39" w:rsidRDefault="00396897" w:rsidP="00396897">
      <w:pPr>
        <w:pStyle w:val="TableNote"/>
        <w:keepNext/>
        <w:rPr>
          <w:sz w:val="20"/>
          <w:szCs w:val="20"/>
        </w:rPr>
      </w:pPr>
      <w:r w:rsidRPr="00646D39">
        <w:rPr>
          <w:smallCaps/>
          <w:sz w:val="20"/>
          <w:szCs w:val="20"/>
        </w:rPr>
        <w:t>Note 2</w:t>
      </w:r>
      <w:r w:rsidRPr="00646D39">
        <w:rPr>
          <w:sz w:val="20"/>
          <w:szCs w:val="20"/>
        </w:rPr>
        <w:t xml:space="preserve">—Components of Engine Cooling System— </w:t>
      </w:r>
    </w:p>
    <w:p w:rsidR="00396897" w:rsidRPr="00646D39" w:rsidRDefault="00396897" w:rsidP="00396897">
      <w:pPr>
        <w:pStyle w:val="TableNote"/>
        <w:keepNext/>
        <w:rPr>
          <w:sz w:val="20"/>
          <w:szCs w:val="20"/>
        </w:rPr>
      </w:pPr>
      <w:r w:rsidRPr="00646D39">
        <w:rPr>
          <w:sz w:val="20"/>
          <w:szCs w:val="20"/>
        </w:rPr>
        <w:t xml:space="preserve">(1) </w:t>
      </w:r>
      <w:r w:rsidRPr="006A344F">
        <w:rPr>
          <w:sz w:val="20"/>
          <w:szCs w:val="20"/>
          <w:highlight w:val="yellow"/>
        </w:rPr>
        <w:t>Thermostat housing, coolant out with temperature sensor (OHTVH-009-1)</w:t>
      </w:r>
    </w:p>
    <w:p w:rsidR="00396897" w:rsidRPr="00646D39" w:rsidRDefault="00396897" w:rsidP="00396897">
      <w:pPr>
        <w:pStyle w:val="TableNote"/>
        <w:keepNext/>
        <w:rPr>
          <w:sz w:val="20"/>
          <w:szCs w:val="20"/>
        </w:rPr>
      </w:pPr>
      <w:r w:rsidRPr="00646D39">
        <w:rPr>
          <w:sz w:val="20"/>
          <w:szCs w:val="20"/>
        </w:rPr>
        <w:t xml:space="preserve">(2) Sight glass </w:t>
      </w:r>
    </w:p>
    <w:p w:rsidR="00396897" w:rsidRPr="00646D39" w:rsidRDefault="00396897" w:rsidP="00396897">
      <w:pPr>
        <w:pStyle w:val="TableNote"/>
        <w:keepNext/>
        <w:spacing w:before="24"/>
        <w:rPr>
          <w:sz w:val="20"/>
          <w:szCs w:val="20"/>
        </w:rPr>
      </w:pPr>
      <w:r w:rsidRPr="00646D39">
        <w:rPr>
          <w:sz w:val="20"/>
          <w:szCs w:val="20"/>
        </w:rPr>
        <w:t>(3) Flowmeter</w:t>
      </w:r>
    </w:p>
    <w:p w:rsidR="00396897" w:rsidRPr="00646D39" w:rsidRDefault="00396897" w:rsidP="00396897">
      <w:pPr>
        <w:pStyle w:val="TableNote"/>
        <w:keepNext/>
        <w:rPr>
          <w:sz w:val="20"/>
          <w:szCs w:val="20"/>
        </w:rPr>
      </w:pPr>
      <w:r w:rsidRPr="00646D39">
        <w:rPr>
          <w:sz w:val="20"/>
          <w:szCs w:val="20"/>
        </w:rPr>
        <w:t xml:space="preserve">(4) Flow control valve </w:t>
      </w:r>
    </w:p>
    <w:p w:rsidR="00396897" w:rsidRPr="00646D39" w:rsidRDefault="00396897" w:rsidP="00396897">
      <w:pPr>
        <w:pStyle w:val="TableNote"/>
        <w:keepNext/>
        <w:rPr>
          <w:sz w:val="20"/>
          <w:szCs w:val="20"/>
        </w:rPr>
      </w:pPr>
      <w:r>
        <w:rPr>
          <w:sz w:val="20"/>
          <w:szCs w:val="20"/>
        </w:rPr>
        <w:t xml:space="preserve">(5) Optional temperature </w:t>
      </w:r>
      <w:r w:rsidRPr="00646D39">
        <w:rPr>
          <w:sz w:val="20"/>
          <w:szCs w:val="20"/>
        </w:rPr>
        <w:t xml:space="preserve"> sensor </w:t>
      </w:r>
    </w:p>
    <w:p w:rsidR="00396897" w:rsidRPr="00646D39" w:rsidRDefault="00396897" w:rsidP="00396897">
      <w:pPr>
        <w:pStyle w:val="TableNote"/>
        <w:keepNext/>
        <w:rPr>
          <w:sz w:val="20"/>
          <w:szCs w:val="20"/>
        </w:rPr>
      </w:pPr>
      <w:r w:rsidRPr="00646D39">
        <w:rPr>
          <w:sz w:val="20"/>
          <w:szCs w:val="20"/>
        </w:rPr>
        <w:t xml:space="preserve">(6) Fabricated coolant reservoir </w:t>
      </w:r>
    </w:p>
    <w:p w:rsidR="00396897" w:rsidRPr="00646D39" w:rsidRDefault="00396897" w:rsidP="00396897">
      <w:pPr>
        <w:pStyle w:val="TableNote"/>
        <w:keepNext/>
        <w:rPr>
          <w:sz w:val="20"/>
          <w:szCs w:val="20"/>
        </w:rPr>
      </w:pPr>
      <w:r w:rsidRPr="00646D39">
        <w:rPr>
          <w:sz w:val="20"/>
          <w:szCs w:val="20"/>
        </w:rPr>
        <w:t xml:space="preserve">(7) Constant full expansion tank </w:t>
      </w:r>
    </w:p>
    <w:p w:rsidR="00396897" w:rsidRPr="00646D39" w:rsidRDefault="00396897" w:rsidP="00396897">
      <w:pPr>
        <w:pStyle w:val="TableNote"/>
        <w:keepNext/>
        <w:rPr>
          <w:sz w:val="20"/>
          <w:szCs w:val="20"/>
        </w:rPr>
      </w:pPr>
      <w:r w:rsidRPr="00646D39">
        <w:rPr>
          <w:sz w:val="20"/>
          <w:szCs w:val="20"/>
        </w:rPr>
        <w:t xml:space="preserve">(8) Pressure radiator cap (MOTORCRAFT RS40 P/N D2YY-8100-A) </w:t>
      </w:r>
    </w:p>
    <w:p w:rsidR="00396897" w:rsidRPr="00646D39" w:rsidRDefault="00396897" w:rsidP="00396897">
      <w:pPr>
        <w:pStyle w:val="TableNote"/>
        <w:keepNext/>
        <w:rPr>
          <w:sz w:val="20"/>
          <w:szCs w:val="20"/>
        </w:rPr>
      </w:pPr>
      <w:r w:rsidRPr="00646D39">
        <w:rPr>
          <w:sz w:val="20"/>
          <w:szCs w:val="20"/>
        </w:rPr>
        <w:t xml:space="preserve">(9) Process water control valve (regulated by temperature controller with three remote set points) </w:t>
      </w:r>
    </w:p>
    <w:p w:rsidR="00396897" w:rsidRPr="00646D39" w:rsidRDefault="00396897" w:rsidP="00396897">
      <w:pPr>
        <w:pStyle w:val="TableNote"/>
        <w:keepNext/>
        <w:rPr>
          <w:sz w:val="20"/>
          <w:szCs w:val="20"/>
        </w:rPr>
      </w:pPr>
      <w:r w:rsidRPr="00646D39">
        <w:rPr>
          <w:sz w:val="20"/>
          <w:szCs w:val="20"/>
        </w:rPr>
        <w:t xml:space="preserve">(10) Heat exchanger (ITT Standard P/N 5-030-06-048-001 TYP.) </w:t>
      </w:r>
    </w:p>
    <w:p w:rsidR="00396897" w:rsidRPr="00646D39" w:rsidRDefault="00396897" w:rsidP="00396897">
      <w:pPr>
        <w:pStyle w:val="TableNote"/>
        <w:keepNext/>
        <w:rPr>
          <w:sz w:val="20"/>
          <w:szCs w:val="20"/>
        </w:rPr>
      </w:pPr>
      <w:r w:rsidRPr="00646D39">
        <w:rPr>
          <w:sz w:val="20"/>
          <w:szCs w:val="20"/>
        </w:rPr>
        <w:t xml:space="preserve">(11) Process water supply (shell side) </w:t>
      </w:r>
    </w:p>
    <w:p w:rsidR="00396897" w:rsidRPr="00646D39" w:rsidRDefault="00396897" w:rsidP="00396897">
      <w:pPr>
        <w:pStyle w:val="TableNote"/>
        <w:keepNext/>
        <w:rPr>
          <w:sz w:val="20"/>
          <w:szCs w:val="20"/>
        </w:rPr>
      </w:pPr>
      <w:r w:rsidRPr="00646D39">
        <w:rPr>
          <w:sz w:val="20"/>
          <w:szCs w:val="20"/>
        </w:rPr>
        <w:t xml:space="preserve">(12) </w:t>
      </w:r>
      <w:r w:rsidRPr="00726164">
        <w:rPr>
          <w:sz w:val="20"/>
          <w:szCs w:val="20"/>
          <w:highlight w:val="yellow"/>
        </w:rPr>
        <w:t xml:space="preserve">Water pump inlet with temperature sensor </w:t>
      </w:r>
      <w:r w:rsidRPr="006A344F">
        <w:rPr>
          <w:sz w:val="20"/>
          <w:szCs w:val="20"/>
          <w:highlight w:val="yellow"/>
        </w:rPr>
        <w:t>(OHTVH-008-1)</w:t>
      </w:r>
    </w:p>
    <w:p w:rsidR="00396897" w:rsidRPr="00646D39" w:rsidRDefault="00396897" w:rsidP="00396897">
      <w:pPr>
        <w:pStyle w:val="TableNote"/>
        <w:keepNext/>
        <w:rPr>
          <w:sz w:val="20"/>
          <w:szCs w:val="20"/>
        </w:rPr>
      </w:pPr>
      <w:r w:rsidRPr="00646D39">
        <w:rPr>
          <w:sz w:val="20"/>
          <w:szCs w:val="20"/>
        </w:rPr>
        <w:t xml:space="preserve">(13) </w:t>
      </w:r>
      <w:r w:rsidRPr="00234776">
        <w:rPr>
          <w:sz w:val="20"/>
          <w:szCs w:val="20"/>
          <w:highlight w:val="yellow"/>
        </w:rPr>
        <w:t>Turbocharger coolant return</w:t>
      </w:r>
    </w:p>
    <w:p w:rsidR="00396897" w:rsidRPr="00646D39" w:rsidRDefault="00396897" w:rsidP="00396897">
      <w:pPr>
        <w:pStyle w:val="TableNote"/>
        <w:keepNext/>
        <w:rPr>
          <w:sz w:val="20"/>
          <w:szCs w:val="20"/>
        </w:rPr>
      </w:pPr>
      <w:r w:rsidRPr="00646D39">
        <w:rPr>
          <w:sz w:val="20"/>
          <w:szCs w:val="20"/>
        </w:rPr>
        <w:t xml:space="preserve">(14) Engine coolant (tube side) </w:t>
      </w:r>
    </w:p>
    <w:p w:rsidR="00396897" w:rsidRPr="00646D39" w:rsidRDefault="00396897" w:rsidP="00396897">
      <w:pPr>
        <w:pStyle w:val="TableNote"/>
        <w:keepNext/>
        <w:rPr>
          <w:sz w:val="20"/>
          <w:szCs w:val="20"/>
        </w:rPr>
      </w:pPr>
      <w:r w:rsidRPr="00646D39">
        <w:rPr>
          <w:sz w:val="20"/>
          <w:szCs w:val="20"/>
        </w:rPr>
        <w:t xml:space="preserve">(15) Coolant system drain valve </w:t>
      </w:r>
    </w:p>
    <w:p w:rsidR="00396897" w:rsidRPr="00646D39" w:rsidRDefault="00396897" w:rsidP="00396897">
      <w:pPr>
        <w:pStyle w:val="TableNote"/>
        <w:keepNext/>
        <w:rPr>
          <w:sz w:val="20"/>
          <w:szCs w:val="20"/>
        </w:rPr>
      </w:pPr>
      <w:r w:rsidRPr="00646D39">
        <w:rPr>
          <w:sz w:val="20"/>
          <w:szCs w:val="20"/>
        </w:rPr>
        <w:t xml:space="preserve">(16) Coolant pressure regulator </w:t>
      </w:r>
    </w:p>
    <w:p w:rsidR="00A17370" w:rsidRDefault="00396897" w:rsidP="00396897">
      <w:pPr>
        <w:pStyle w:val="TableNote"/>
        <w:keepNext/>
        <w:rPr>
          <w:sz w:val="20"/>
          <w:szCs w:val="20"/>
        </w:rPr>
      </w:pPr>
      <w:r w:rsidRPr="00646D39">
        <w:rPr>
          <w:sz w:val="20"/>
          <w:szCs w:val="20"/>
        </w:rPr>
        <w:t>(17) Coolant pressure gage</w:t>
      </w:r>
    </w:p>
    <w:p w:rsidR="00A17370" w:rsidRDefault="00A17370" w:rsidP="00396897">
      <w:pPr>
        <w:pStyle w:val="TableNote"/>
        <w:keepNext/>
        <w:rPr>
          <w:sz w:val="20"/>
          <w:szCs w:val="20"/>
        </w:rPr>
      </w:pPr>
    </w:p>
    <w:p w:rsidR="00A17370" w:rsidRDefault="00A17370" w:rsidP="00396897">
      <w:pPr>
        <w:pStyle w:val="TableNote"/>
        <w:keepNext/>
        <w:rPr>
          <w:sz w:val="20"/>
          <w:szCs w:val="20"/>
        </w:rPr>
      </w:pPr>
    </w:p>
    <w:p w:rsidR="00A17370" w:rsidRDefault="00A17370" w:rsidP="00A17370">
      <w:pPr>
        <w:pStyle w:val="FigureTitle"/>
        <w:spacing w:after="100"/>
        <w:jc w:val="center"/>
        <w:rPr>
          <w:bCs/>
          <w:sz w:val="20"/>
          <w:szCs w:val="20"/>
        </w:rPr>
      </w:pPr>
      <w:r w:rsidRPr="00646D39">
        <w:rPr>
          <w:bCs/>
          <w:sz w:val="20"/>
          <w:szCs w:val="20"/>
        </w:rPr>
        <w:t>FIG. A</w:t>
      </w:r>
      <w:r>
        <w:rPr>
          <w:bCs/>
          <w:sz w:val="20"/>
          <w:szCs w:val="20"/>
        </w:rPr>
        <w:t>9</w:t>
      </w:r>
      <w:r w:rsidRPr="00646D39">
        <w:rPr>
          <w:bCs/>
          <w:sz w:val="20"/>
          <w:szCs w:val="20"/>
        </w:rPr>
        <w:t>.</w:t>
      </w:r>
      <w:r>
        <w:rPr>
          <w:bCs/>
          <w:sz w:val="20"/>
          <w:szCs w:val="20"/>
        </w:rPr>
        <w:t>2</w:t>
      </w:r>
      <w:r w:rsidRPr="00646D39">
        <w:rPr>
          <w:bCs/>
          <w:sz w:val="20"/>
          <w:szCs w:val="20"/>
        </w:rPr>
        <w:t xml:space="preserve">  Typical Engine </w:t>
      </w:r>
      <w:r>
        <w:rPr>
          <w:bCs/>
          <w:sz w:val="20"/>
          <w:szCs w:val="20"/>
        </w:rPr>
        <w:t>Cooling System Schematic</w:t>
      </w:r>
    </w:p>
    <w:p w:rsidR="004A7C0E" w:rsidRDefault="004A7C0E" w:rsidP="00A17370">
      <w:pPr>
        <w:pStyle w:val="TableNote"/>
        <w:keepNext/>
        <w:jc w:val="center"/>
        <w:rPr>
          <w:sz w:val="20"/>
          <w:szCs w:val="20"/>
        </w:rPr>
      </w:pPr>
    </w:p>
    <w:p w:rsidR="004A7C0E" w:rsidRDefault="004A7C0E" w:rsidP="00396897">
      <w:pPr>
        <w:pStyle w:val="TableNote"/>
        <w:keepNext/>
        <w:rPr>
          <w:sz w:val="20"/>
          <w:szCs w:val="20"/>
        </w:rPr>
      </w:pPr>
    </w:p>
    <w:p w:rsidR="004A7C0E" w:rsidRDefault="004A7C0E" w:rsidP="00396897">
      <w:pPr>
        <w:pStyle w:val="TableNote"/>
        <w:keepNext/>
        <w:rPr>
          <w:sz w:val="20"/>
          <w:szCs w:val="20"/>
        </w:rPr>
      </w:pPr>
    </w:p>
    <w:p w:rsidR="004A7C0E" w:rsidRDefault="004A7C0E" w:rsidP="00396897">
      <w:pPr>
        <w:pStyle w:val="TableNote"/>
        <w:keepNext/>
        <w:rPr>
          <w:sz w:val="20"/>
          <w:szCs w:val="20"/>
        </w:rPr>
      </w:pPr>
    </w:p>
    <w:p w:rsidR="004A7C0E" w:rsidRDefault="004A7C0E" w:rsidP="00396897">
      <w:pPr>
        <w:pStyle w:val="TableNote"/>
        <w:keepNext/>
        <w:rPr>
          <w:sz w:val="20"/>
          <w:szCs w:val="20"/>
        </w:rPr>
      </w:pPr>
    </w:p>
    <w:p w:rsidR="004A7C0E" w:rsidRDefault="004A7C0E" w:rsidP="00396897">
      <w:pPr>
        <w:pStyle w:val="TableNote"/>
        <w:keepNext/>
        <w:rPr>
          <w:sz w:val="20"/>
          <w:szCs w:val="20"/>
        </w:rPr>
      </w:pPr>
      <w:r>
        <w:rPr>
          <w:noProof/>
          <w:sz w:val="20"/>
          <w:szCs w:val="20"/>
        </w:rPr>
        <w:drawing>
          <wp:inline distT="0" distB="0" distL="0" distR="0">
            <wp:extent cx="5943600" cy="7960953"/>
            <wp:effectExtent l="2540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5943600" cy="7960953"/>
                    </a:xfrm>
                    <a:prstGeom prst="rect">
                      <a:avLst/>
                    </a:prstGeom>
                    <a:noFill/>
                    <a:ln w="9525">
                      <a:noFill/>
                      <a:miter lim="800000"/>
                      <a:headEnd/>
                      <a:tailEnd/>
                    </a:ln>
                  </pic:spPr>
                </pic:pic>
              </a:graphicData>
            </a:graphic>
          </wp:inline>
        </w:drawing>
      </w:r>
    </w:p>
    <w:p w:rsidR="00A17370" w:rsidRDefault="00A17370" w:rsidP="00A17370">
      <w:r w:rsidRPr="00A17370">
        <w:rPr>
          <w:color w:val="FF0000"/>
        </w:rPr>
        <w:t xml:space="preserve">Fig.A 9.3 </w:t>
      </w:r>
      <w:r>
        <w:t>Oil cooler showing temp measurement locations</w:t>
      </w:r>
    </w:p>
    <w:p w:rsidR="00A17370" w:rsidRDefault="00A17370" w:rsidP="00396897">
      <w:pPr>
        <w:pStyle w:val="TableNote"/>
        <w:keepNext/>
        <w:rPr>
          <w:sz w:val="20"/>
          <w:szCs w:val="20"/>
        </w:rPr>
      </w:pPr>
    </w:p>
    <w:p w:rsidR="004A7C0E" w:rsidRDefault="004A7C0E" w:rsidP="00396897">
      <w:pPr>
        <w:pStyle w:val="TableNote"/>
        <w:keepNext/>
        <w:rPr>
          <w:sz w:val="20"/>
          <w:szCs w:val="20"/>
        </w:rPr>
      </w:pPr>
    </w:p>
    <w:p w:rsidR="004A7C0E" w:rsidRDefault="00A17370" w:rsidP="00A17370">
      <w:pPr>
        <w:pStyle w:val="TableNote"/>
        <w:keepNext/>
        <w:jc w:val="center"/>
        <w:rPr>
          <w:sz w:val="20"/>
          <w:szCs w:val="20"/>
        </w:rPr>
      </w:pPr>
      <w:r>
        <w:rPr>
          <w:noProof/>
          <w:sz w:val="20"/>
          <w:szCs w:val="20"/>
        </w:rPr>
        <w:drawing>
          <wp:inline distT="0" distB="0" distL="0" distR="0">
            <wp:extent cx="5943600" cy="8027459"/>
            <wp:effectExtent l="2540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srcRect/>
                    <a:stretch>
                      <a:fillRect/>
                    </a:stretch>
                  </pic:blipFill>
                  <pic:spPr bwMode="auto">
                    <a:xfrm>
                      <a:off x="0" y="0"/>
                      <a:ext cx="5943600" cy="8027459"/>
                    </a:xfrm>
                    <a:prstGeom prst="rect">
                      <a:avLst/>
                    </a:prstGeom>
                    <a:noFill/>
                    <a:ln w="9525">
                      <a:noFill/>
                      <a:miter lim="800000"/>
                      <a:headEnd/>
                      <a:tailEnd/>
                    </a:ln>
                  </pic:spPr>
                </pic:pic>
              </a:graphicData>
            </a:graphic>
          </wp:inline>
        </w:drawing>
      </w:r>
    </w:p>
    <w:p w:rsidR="00A17370" w:rsidRDefault="00A17370" w:rsidP="00A17370">
      <w:r w:rsidRPr="00A17370">
        <w:rPr>
          <w:color w:val="FF0000"/>
        </w:rPr>
        <w:t>Fig.A 9.3</w:t>
      </w:r>
      <w:r>
        <w:t xml:space="preserve"> Oil cooler showing temp measurement locations</w:t>
      </w:r>
    </w:p>
    <w:p w:rsidR="004A7C0E" w:rsidRDefault="00F419B9" w:rsidP="00F419B9">
      <w:pPr>
        <w:pStyle w:val="TableNote"/>
        <w:keepNext/>
        <w:jc w:val="center"/>
        <w:rPr>
          <w:sz w:val="20"/>
          <w:szCs w:val="20"/>
        </w:rPr>
      </w:pPr>
      <w:r w:rsidRPr="00F419B9">
        <w:rPr>
          <w:noProof/>
          <w:sz w:val="20"/>
          <w:szCs w:val="20"/>
        </w:rPr>
        <w:drawing>
          <wp:inline distT="0" distB="0" distL="0" distR="0">
            <wp:extent cx="3619500" cy="3408688"/>
            <wp:effectExtent l="0" t="0" r="0" b="1270"/>
            <wp:docPr id="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V Cooling System 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18128" cy="3407395"/>
                    </a:xfrm>
                    <a:prstGeom prst="rect">
                      <a:avLst/>
                    </a:prstGeom>
                  </pic:spPr>
                </pic:pic>
              </a:graphicData>
            </a:graphic>
          </wp:inline>
        </w:drawing>
      </w:r>
    </w:p>
    <w:p w:rsidR="00396897" w:rsidRPr="00646D39" w:rsidRDefault="00396897" w:rsidP="00396897">
      <w:pPr>
        <w:pStyle w:val="TableNote"/>
        <w:keepNext/>
        <w:rPr>
          <w:sz w:val="20"/>
          <w:szCs w:val="20"/>
        </w:rPr>
      </w:pPr>
    </w:p>
    <w:tbl>
      <w:tblPr>
        <w:tblW w:w="0" w:type="auto"/>
        <w:jc w:val="center"/>
        <w:tblLayout w:type="fixed"/>
        <w:tblCellMar>
          <w:left w:w="0" w:type="dxa"/>
          <w:right w:w="0" w:type="dxa"/>
        </w:tblCellMar>
        <w:tblLook w:val="0000" w:firstRow="0" w:lastRow="0" w:firstColumn="0" w:lastColumn="0" w:noHBand="0" w:noVBand="0"/>
      </w:tblPr>
      <w:tblGrid>
        <w:gridCol w:w="935"/>
        <w:gridCol w:w="3443"/>
      </w:tblGrid>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Legend</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 xml:space="preserve">  </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(1)</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Vented reservoir cap</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(2)</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Coolant reservoir (fabricated)</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(3)</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Pressure control valve (optional)</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(4)</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Chilled process water control valve</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(5)</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System heat exchanger</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(6)</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 xml:space="preserve">F and P Co. flowrator tube, FF-1-35-G-10/448D053U06 </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(7)</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CCV Heat Exchanger</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(8)</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Inlet temperature sensor</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(9)</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Flow control valve</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(10)</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External heat source</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(11)</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Electric coolant pump DAYTON 6K581A</w:t>
            </w:r>
          </w:p>
        </w:tc>
      </w:tr>
      <w:tr w:rsidR="00F419B9" w:rsidRPr="00646D39">
        <w:trPr>
          <w:jc w:val="center"/>
        </w:trPr>
        <w:tc>
          <w:tcPr>
            <w:tcW w:w="935"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(12)</w:t>
            </w:r>
          </w:p>
        </w:tc>
        <w:tc>
          <w:tcPr>
            <w:tcW w:w="3443" w:type="dxa"/>
            <w:tcBorders>
              <w:top w:val="nil"/>
              <w:left w:val="nil"/>
              <w:bottom w:val="nil"/>
              <w:right w:val="nil"/>
            </w:tcBorders>
            <w:tcMar>
              <w:top w:w="30" w:type="dxa"/>
              <w:left w:w="30" w:type="dxa"/>
              <w:bottom w:w="30" w:type="dxa"/>
              <w:right w:w="30" w:type="dxa"/>
            </w:tcMar>
          </w:tcPr>
          <w:p w:rsidR="00F419B9" w:rsidRPr="00646D39" w:rsidRDefault="00F419B9" w:rsidP="00560C35">
            <w:pPr>
              <w:spacing w:before="20"/>
              <w:rPr>
                <w:sz w:val="20"/>
                <w:szCs w:val="20"/>
              </w:rPr>
            </w:pPr>
            <w:r w:rsidRPr="00646D39">
              <w:rPr>
                <w:sz w:val="20"/>
                <w:szCs w:val="20"/>
              </w:rPr>
              <w:t xml:space="preserve">ABB Kent-Taylor flow element, 1330LZ08000-8375A </w:t>
            </w:r>
          </w:p>
        </w:tc>
      </w:tr>
    </w:tbl>
    <w:p w:rsidR="00F419B9" w:rsidRPr="00646D39" w:rsidRDefault="00F419B9" w:rsidP="00F419B9">
      <w:pPr>
        <w:jc w:val="center"/>
        <w:rPr>
          <w:sz w:val="20"/>
          <w:szCs w:val="20"/>
        </w:rPr>
      </w:pPr>
    </w:p>
    <w:p w:rsidR="00396897" w:rsidRDefault="00F419B9" w:rsidP="00F419B9">
      <w:pPr>
        <w:pStyle w:val="FigureTitle"/>
        <w:spacing w:after="100"/>
        <w:jc w:val="center"/>
        <w:rPr>
          <w:bCs/>
          <w:sz w:val="20"/>
          <w:szCs w:val="20"/>
        </w:rPr>
      </w:pPr>
      <w:r w:rsidRPr="00646D39">
        <w:rPr>
          <w:sz w:val="20"/>
          <w:szCs w:val="20"/>
        </w:rPr>
        <w:t xml:space="preserve">FIG. </w:t>
      </w:r>
      <w:r>
        <w:rPr>
          <w:sz w:val="20"/>
          <w:szCs w:val="20"/>
        </w:rPr>
        <w:t>A9</w:t>
      </w:r>
      <w:r w:rsidRPr="00646D39">
        <w:rPr>
          <w:sz w:val="20"/>
          <w:szCs w:val="20"/>
        </w:rPr>
        <w:t>.</w:t>
      </w:r>
      <w:r>
        <w:rPr>
          <w:sz w:val="20"/>
          <w:szCs w:val="20"/>
        </w:rPr>
        <w:t>3</w:t>
      </w:r>
      <w:r w:rsidRPr="00646D39">
        <w:rPr>
          <w:sz w:val="20"/>
          <w:szCs w:val="20"/>
        </w:rPr>
        <w:t xml:space="preserve"> Typical CCV Heat Exchanger Heating and Cooling System</w:t>
      </w:r>
    </w:p>
    <w:p w:rsidR="00396897" w:rsidRPr="00646D39" w:rsidRDefault="00396897" w:rsidP="00396897">
      <w:pPr>
        <w:pStyle w:val="FigureTitle"/>
        <w:spacing w:after="100"/>
        <w:jc w:val="center"/>
        <w:rPr>
          <w:sz w:val="20"/>
          <w:szCs w:val="20"/>
        </w:rPr>
      </w:pPr>
    </w:p>
    <w:p w:rsidR="00396897" w:rsidRPr="00646D39" w:rsidRDefault="00396897" w:rsidP="00396897">
      <w:pPr>
        <w:jc w:val="center"/>
        <w:rPr>
          <w:sz w:val="20"/>
          <w:szCs w:val="20"/>
        </w:rPr>
      </w:pPr>
      <w:r w:rsidRPr="00646D39">
        <w:rPr>
          <w:b/>
          <w:noProof/>
          <w:sz w:val="20"/>
          <w:szCs w:val="20"/>
        </w:rPr>
        <w:drawing>
          <wp:inline distT="0" distB="0" distL="0" distR="0">
            <wp:extent cx="3324225" cy="2489584"/>
            <wp:effectExtent l="0" t="0" r="0" b="6350"/>
            <wp:docPr id="3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326553" cy="2491327"/>
                    </a:xfrm>
                    <a:prstGeom prst="rect">
                      <a:avLst/>
                    </a:prstGeom>
                    <a:noFill/>
                    <a:ln>
                      <a:noFill/>
                    </a:ln>
                  </pic:spPr>
                </pic:pic>
              </a:graphicData>
            </a:graphic>
          </wp:inline>
        </w:drawing>
      </w: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w:t>
      </w:r>
      <w:r w:rsidR="006E74FA">
        <w:rPr>
          <w:sz w:val="20"/>
          <w:szCs w:val="20"/>
        </w:rPr>
        <w:t>3</w:t>
      </w:r>
      <w:r w:rsidRPr="00646D39">
        <w:rPr>
          <w:sz w:val="20"/>
          <w:szCs w:val="20"/>
        </w:rPr>
        <w:t xml:space="preserve"> Motor mounts, front</w:t>
      </w:r>
    </w:p>
    <w:p w:rsidR="00396897" w:rsidRPr="00646D39" w:rsidRDefault="00396897" w:rsidP="00396897">
      <w:pPr>
        <w:jc w:val="center"/>
        <w:rPr>
          <w:sz w:val="20"/>
          <w:szCs w:val="20"/>
        </w:rPr>
      </w:pPr>
      <w:r w:rsidRPr="00646D39">
        <w:rPr>
          <w:b/>
          <w:noProof/>
          <w:sz w:val="20"/>
          <w:szCs w:val="20"/>
        </w:rPr>
        <w:drawing>
          <wp:inline distT="0" distB="0" distL="0" distR="0">
            <wp:extent cx="2903769" cy="2105025"/>
            <wp:effectExtent l="0" t="0" r="0" b="0"/>
            <wp:docPr id="3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907890" cy="2108013"/>
                    </a:xfrm>
                    <a:prstGeom prst="rect">
                      <a:avLst/>
                    </a:prstGeom>
                    <a:noFill/>
                    <a:ln>
                      <a:noFill/>
                    </a:ln>
                  </pic:spPr>
                </pic:pic>
              </a:graphicData>
            </a:graphic>
          </wp:inline>
        </w:drawing>
      </w:r>
      <w:r>
        <w:rPr>
          <w:noProof/>
          <w:sz w:val="20"/>
          <w:szCs w:val="20"/>
        </w:rPr>
        <w:drawing>
          <wp:inline distT="0" distB="0" distL="0" distR="0">
            <wp:extent cx="2933700" cy="2200275"/>
            <wp:effectExtent l="0" t="0" r="0" b="9525"/>
            <wp:docPr id="34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r mount 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33700" cy="2200275"/>
                    </a:xfrm>
                    <a:prstGeom prst="rect">
                      <a:avLst/>
                    </a:prstGeom>
                  </pic:spPr>
                </pic:pic>
              </a:graphicData>
            </a:graphic>
          </wp:inline>
        </w:drawing>
      </w: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w:t>
      </w:r>
      <w:r w:rsidR="006E74FA">
        <w:rPr>
          <w:sz w:val="20"/>
          <w:szCs w:val="20"/>
        </w:rPr>
        <w:t>4</w:t>
      </w:r>
      <w:r w:rsidRPr="00646D39">
        <w:rPr>
          <w:sz w:val="20"/>
          <w:szCs w:val="20"/>
        </w:rPr>
        <w:t xml:space="preserve"> Motor mounts, rear</w:t>
      </w: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w:t>
      </w:r>
      <w:r w:rsidR="00F37C48">
        <w:rPr>
          <w:sz w:val="20"/>
          <w:szCs w:val="20"/>
        </w:rPr>
        <w:t>5</w:t>
      </w:r>
      <w:r>
        <w:rPr>
          <w:sz w:val="20"/>
          <w:szCs w:val="20"/>
        </w:rPr>
        <w:t xml:space="preserve">  Front Mount Bracket</w:t>
      </w: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w:t>
      </w:r>
      <w:r w:rsidR="00F37C48">
        <w:rPr>
          <w:sz w:val="20"/>
          <w:szCs w:val="20"/>
        </w:rPr>
        <w:t xml:space="preserve">6 </w:t>
      </w:r>
      <w:r>
        <w:rPr>
          <w:sz w:val="20"/>
          <w:szCs w:val="20"/>
        </w:rPr>
        <w:t>Front Mount Bracket</w:t>
      </w: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noProof/>
          <w:color w:val="000000"/>
          <w:sz w:val="20"/>
          <w:szCs w:val="20"/>
        </w:rPr>
        <w:drawing>
          <wp:inline distT="0" distB="0" distL="0" distR="0">
            <wp:extent cx="5943600" cy="2724150"/>
            <wp:effectExtent l="0" t="0" r="0" b="0"/>
            <wp:docPr id="349" name="Picture 27" descr="C:\Users\sotojas\AppData\Local\Microsoft\Windows\Temporary Internet Files\Content.Outlook\515Q2XBD\CW exhaust syst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tojas\AppData\Local\Microsoft\Windows\Temporary Internet Files\Content.Outlook\515Q2XBD\CW exhaust system2.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943600" cy="2724150"/>
                    </a:xfrm>
                    <a:prstGeom prst="rect">
                      <a:avLst/>
                    </a:prstGeom>
                    <a:noFill/>
                    <a:ln>
                      <a:noFill/>
                    </a:ln>
                  </pic:spPr>
                </pic:pic>
              </a:graphicData>
            </a:graphic>
          </wp:inline>
        </w:drawing>
      </w: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.8: Exhaust Measurements and Instrumentation</w:t>
      </w:r>
    </w:p>
    <w:p w:rsidR="00396897" w:rsidRPr="00646D39" w:rsidRDefault="00396897" w:rsidP="00396897">
      <w:pPr>
        <w:rPr>
          <w:sz w:val="20"/>
          <w:szCs w:val="20"/>
        </w:rPr>
      </w:pPr>
    </w:p>
    <w:p w:rsidR="00396897" w:rsidRPr="00646D39" w:rsidRDefault="00396897" w:rsidP="00396897">
      <w:pPr>
        <w:ind w:left="-1350"/>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23DF6">
      <w:pP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noProof/>
          <w:sz w:val="20"/>
          <w:szCs w:val="20"/>
        </w:rPr>
      </w:pPr>
    </w:p>
    <w:p w:rsidR="00D330CC" w:rsidRDefault="00D330CC" w:rsidP="00396897">
      <w:pPr>
        <w:jc w:val="center"/>
        <w:rPr>
          <w:noProof/>
          <w:sz w:val="20"/>
          <w:szCs w:val="20"/>
        </w:rPr>
      </w:pPr>
      <w:r w:rsidRPr="00D330CC">
        <w:rPr>
          <w:noProof/>
          <w:sz w:val="20"/>
          <w:szCs w:val="20"/>
        </w:rPr>
        <w:drawing>
          <wp:inline distT="0" distB="0" distL="0" distR="0">
            <wp:extent cx="5943600" cy="3914775"/>
            <wp:effectExtent l="25400" t="0" r="0" b="0"/>
            <wp:docPr id="2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rsidR="00D330CC" w:rsidRDefault="00D330CC" w:rsidP="00396897">
      <w:pPr>
        <w:jc w:val="center"/>
        <w:rPr>
          <w:noProof/>
          <w:sz w:val="20"/>
          <w:szCs w:val="20"/>
        </w:rPr>
      </w:pPr>
    </w:p>
    <w:p w:rsidR="00D330CC" w:rsidRDefault="00D330CC" w:rsidP="00D330CC">
      <w:pPr>
        <w:jc w:val="center"/>
        <w:rPr>
          <w:sz w:val="20"/>
          <w:szCs w:val="20"/>
        </w:rPr>
      </w:pPr>
      <w:r w:rsidRPr="00080FE6">
        <w:rPr>
          <w:sz w:val="20"/>
          <w:szCs w:val="20"/>
        </w:rPr>
        <w:t>Figure A9.</w:t>
      </w:r>
      <w:r>
        <w:rPr>
          <w:sz w:val="20"/>
          <w:szCs w:val="20"/>
        </w:rPr>
        <w:t>7</w:t>
      </w:r>
    </w:p>
    <w:p w:rsidR="00D330CC" w:rsidRPr="00080FE6" w:rsidRDefault="00D330CC" w:rsidP="00D330CC">
      <w:pPr>
        <w:jc w:val="center"/>
        <w:rPr>
          <w:sz w:val="20"/>
          <w:szCs w:val="20"/>
        </w:rPr>
      </w:pPr>
      <w:r>
        <w:rPr>
          <w:sz w:val="20"/>
          <w:szCs w:val="20"/>
        </w:rPr>
        <w:t>Vacuum System</w:t>
      </w:r>
    </w:p>
    <w:p w:rsidR="00D330CC" w:rsidRPr="00080FE6" w:rsidRDefault="00D330CC" w:rsidP="00D330CC">
      <w:pPr>
        <w:jc w:val="center"/>
        <w:rPr>
          <w:sz w:val="20"/>
          <w:szCs w:val="20"/>
        </w:rPr>
      </w:pPr>
    </w:p>
    <w:p w:rsidR="00D330CC" w:rsidRPr="00080FE6" w:rsidRDefault="00D330CC" w:rsidP="00D330CC">
      <w:pPr>
        <w:rPr>
          <w:sz w:val="20"/>
          <w:szCs w:val="20"/>
        </w:rPr>
      </w:pPr>
    </w:p>
    <w:p w:rsidR="00D330CC" w:rsidRDefault="00D330CC" w:rsidP="00D330CC">
      <w:pPr>
        <w:jc w:val="center"/>
        <w:rPr>
          <w:sz w:val="20"/>
          <w:szCs w:val="20"/>
        </w:rPr>
      </w:pPr>
    </w:p>
    <w:p w:rsidR="00396897" w:rsidRPr="00646D39" w:rsidRDefault="00396897" w:rsidP="00396897">
      <w:pPr>
        <w:jc w:val="center"/>
        <w:rPr>
          <w:noProof/>
          <w:sz w:val="20"/>
          <w:szCs w:val="20"/>
        </w:rPr>
      </w:pPr>
    </w:p>
    <w:p w:rsidR="00396897" w:rsidRPr="00646D39" w:rsidRDefault="00396897" w:rsidP="00396897">
      <w:pPr>
        <w:jc w:val="center"/>
        <w:rPr>
          <w:noProof/>
          <w:sz w:val="20"/>
          <w:szCs w:val="20"/>
        </w:rPr>
      </w:pPr>
      <w:r w:rsidRPr="00646D39">
        <w:rPr>
          <w:noProof/>
          <w:sz w:val="20"/>
          <w:szCs w:val="20"/>
        </w:rPr>
        <w:drawing>
          <wp:inline distT="0" distB="0" distL="0" distR="0">
            <wp:extent cx="11557404" cy="5095875"/>
            <wp:effectExtent l="0" t="0" r="6350" b="0"/>
            <wp:docPr id="354"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ake air system 2.jpg"/>
                    <pic:cNvPicPr/>
                  </pic:nvPicPr>
                  <pic:blipFill>
                    <a:blip r:embed="rId55">
                      <a:extLst>
                        <a:ext uri="{28A0092B-C50C-407E-A947-70E740481C1C}">
                          <a14:useLocalDpi xmlns:a14="http://schemas.microsoft.com/office/drawing/2010/main" val="0"/>
                        </a:ext>
                      </a:extLst>
                    </a:blip>
                    <a:stretch>
                      <a:fillRect/>
                    </a:stretch>
                  </pic:blipFill>
                  <pic:spPr>
                    <a:xfrm>
                      <a:off x="0" y="0"/>
                      <a:ext cx="11563091" cy="5098383"/>
                    </a:xfrm>
                    <a:prstGeom prst="rect">
                      <a:avLst/>
                    </a:prstGeom>
                  </pic:spPr>
                </pic:pic>
              </a:graphicData>
            </a:graphic>
          </wp:inline>
        </w:drawing>
      </w:r>
    </w:p>
    <w:p w:rsidR="00396897" w:rsidRPr="00646D39" w:rsidRDefault="00396897" w:rsidP="00396897">
      <w:pPr>
        <w:rPr>
          <w:sz w:val="20"/>
          <w:szCs w:val="20"/>
        </w:rPr>
      </w:pPr>
    </w:p>
    <w:p w:rsidR="00396897" w:rsidRPr="00646D39" w:rsidRDefault="00396897" w:rsidP="00396897">
      <w:pPr>
        <w:jc w:val="center"/>
        <w:rPr>
          <w:sz w:val="20"/>
          <w:szCs w:val="20"/>
        </w:rPr>
      </w:pPr>
      <w:r w:rsidRPr="00646D39">
        <w:rPr>
          <w:sz w:val="20"/>
          <w:szCs w:val="20"/>
        </w:rPr>
        <w:t>FIG. A</w:t>
      </w:r>
      <w:r>
        <w:rPr>
          <w:sz w:val="20"/>
          <w:szCs w:val="20"/>
        </w:rPr>
        <w:t>9</w:t>
      </w:r>
      <w:r w:rsidRPr="00646D39">
        <w:rPr>
          <w:sz w:val="20"/>
          <w:szCs w:val="20"/>
        </w:rPr>
        <w:t>.12 Typical air intake system</w:t>
      </w:r>
    </w:p>
    <w:p w:rsidR="00396897" w:rsidRPr="00646D39" w:rsidRDefault="00396897" w:rsidP="00396897">
      <w:pPr>
        <w:rPr>
          <w:sz w:val="20"/>
          <w:szCs w:val="20"/>
        </w:rPr>
      </w:pPr>
      <w:r>
        <w:rPr>
          <w:noProof/>
          <w:sz w:val="20"/>
          <w:szCs w:val="20"/>
        </w:rPr>
        <w:drawing>
          <wp:inline distT="0" distB="0" distL="0" distR="0">
            <wp:extent cx="9006712" cy="4133850"/>
            <wp:effectExtent l="0" t="0" r="4445" b="0"/>
            <wp:docPr id="355"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ooler system 14.jpg"/>
                    <pic:cNvPicPr/>
                  </pic:nvPicPr>
                  <pic:blipFill>
                    <a:blip r:embed="rId56">
                      <a:extLst>
                        <a:ext uri="{28A0092B-C50C-407E-A947-70E740481C1C}">
                          <a14:useLocalDpi xmlns:a14="http://schemas.microsoft.com/office/drawing/2010/main" val="0"/>
                        </a:ext>
                      </a:extLst>
                    </a:blip>
                    <a:stretch>
                      <a:fillRect/>
                    </a:stretch>
                  </pic:blipFill>
                  <pic:spPr>
                    <a:xfrm>
                      <a:off x="0" y="0"/>
                      <a:ext cx="9019309" cy="4139632"/>
                    </a:xfrm>
                    <a:prstGeom prst="rect">
                      <a:avLst/>
                    </a:prstGeom>
                  </pic:spPr>
                </pic:pic>
              </a:graphicData>
            </a:graphic>
          </wp:inline>
        </w:drawing>
      </w:r>
    </w:p>
    <w:p w:rsidR="00396897" w:rsidRPr="00646D39" w:rsidRDefault="00396897" w:rsidP="00396897">
      <w:pPr>
        <w:jc w:val="center"/>
        <w:rPr>
          <w:sz w:val="20"/>
          <w:szCs w:val="20"/>
        </w:rPr>
      </w:pPr>
      <w:r w:rsidRPr="004A02FB">
        <w:rPr>
          <w:sz w:val="20"/>
          <w:szCs w:val="20"/>
        </w:rPr>
        <w:t>Figure A</w:t>
      </w:r>
      <w:r>
        <w:rPr>
          <w:sz w:val="20"/>
          <w:szCs w:val="20"/>
        </w:rPr>
        <w:t>9</w:t>
      </w:r>
      <w:r w:rsidRPr="004A02FB">
        <w:rPr>
          <w:sz w:val="20"/>
          <w:szCs w:val="20"/>
        </w:rPr>
        <w:t>.13: Intercooler Tubing Measurements and Instrumentation</w:t>
      </w: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.14 Typical intercooler installation</w:t>
      </w:r>
    </w:p>
    <w:p w:rsidR="00396897" w:rsidRPr="00646D39" w:rsidRDefault="00396897" w:rsidP="00396897">
      <w:pPr>
        <w:jc w:val="center"/>
        <w:rPr>
          <w:sz w:val="20"/>
          <w:szCs w:val="20"/>
        </w:rPr>
      </w:pPr>
      <w:r w:rsidRPr="00646D39">
        <w:rPr>
          <w:noProof/>
          <w:sz w:val="20"/>
          <w:szCs w:val="20"/>
        </w:rPr>
        <w:drawing>
          <wp:inline distT="0" distB="0" distL="0" distR="0">
            <wp:extent cx="5943600" cy="4474210"/>
            <wp:effectExtent l="0" t="0" r="0" b="2540"/>
            <wp:docPr id="3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4474210"/>
                    </a:xfrm>
                    <a:prstGeom prst="rect">
                      <a:avLst/>
                    </a:prstGeom>
                  </pic:spPr>
                </pic:pic>
              </a:graphicData>
            </a:graphic>
          </wp:inline>
        </w:drawing>
      </w: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.15</w:t>
      </w:r>
      <w:r>
        <w:rPr>
          <w:sz w:val="20"/>
          <w:szCs w:val="20"/>
        </w:rPr>
        <w:t xml:space="preserve"> </w:t>
      </w:r>
      <w:r w:rsidRPr="00646D39">
        <w:rPr>
          <w:sz w:val="20"/>
          <w:szCs w:val="20"/>
        </w:rPr>
        <w:t>Oil cooler showing oil gallery pressure location</w:t>
      </w:r>
    </w:p>
    <w:p w:rsidR="00396897" w:rsidRDefault="00396897" w:rsidP="00396897">
      <w:pPr>
        <w:ind w:left="1440"/>
        <w:rPr>
          <w:sz w:val="20"/>
          <w:szCs w:val="20"/>
        </w:rPr>
      </w:pPr>
      <w:r w:rsidRPr="00646D39">
        <w:rPr>
          <w:noProof/>
          <w:sz w:val="20"/>
          <w:szCs w:val="20"/>
        </w:rPr>
        <w:drawing>
          <wp:inline distT="0" distB="0" distL="0" distR="0">
            <wp:extent cx="2454971" cy="3248025"/>
            <wp:effectExtent l="0" t="0" r="2540" b="0"/>
            <wp:docPr id="3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454971" cy="3248025"/>
                    </a:xfrm>
                    <a:prstGeom prst="rect">
                      <a:avLst/>
                    </a:prstGeom>
                  </pic:spPr>
                </pic:pic>
              </a:graphicData>
            </a:graphic>
          </wp:inline>
        </w:drawing>
      </w:r>
      <w:r w:rsidRPr="00646D39">
        <w:rPr>
          <w:noProof/>
          <w:sz w:val="20"/>
          <w:szCs w:val="20"/>
        </w:rPr>
        <w:drawing>
          <wp:inline distT="0" distB="0" distL="0" distR="0">
            <wp:extent cx="2433638" cy="3244849"/>
            <wp:effectExtent l="25400" t="0" r="4762" b="0"/>
            <wp:docPr id="359"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OUT.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35789" cy="3247717"/>
                    </a:xfrm>
                    <a:prstGeom prst="rect">
                      <a:avLst/>
                    </a:prstGeom>
                  </pic:spPr>
                </pic:pic>
              </a:graphicData>
            </a:graphic>
          </wp:inline>
        </w:drawing>
      </w:r>
    </w:p>
    <w:p w:rsidR="00396897" w:rsidRDefault="00396897" w:rsidP="00396897">
      <w:pPr>
        <w:ind w:left="1440"/>
        <w:rPr>
          <w:sz w:val="20"/>
          <w:szCs w:val="20"/>
        </w:rPr>
      </w:pP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 xml:space="preserve">.16 Oil cooler showing oil temperature locations </w:t>
      </w:r>
    </w:p>
    <w:p w:rsidR="00396897" w:rsidRDefault="00396897" w:rsidP="00396897">
      <w:pPr>
        <w:ind w:left="1440"/>
        <w:rPr>
          <w:sz w:val="20"/>
          <w:szCs w:val="20"/>
        </w:rPr>
      </w:pPr>
    </w:p>
    <w:p w:rsidR="00396897" w:rsidRPr="00646D39" w:rsidRDefault="00396897" w:rsidP="00396897">
      <w:pPr>
        <w:ind w:left="1440"/>
        <w:rPr>
          <w:sz w:val="20"/>
          <w:szCs w:val="20"/>
        </w:rPr>
      </w:pPr>
      <w:r>
        <w:rPr>
          <w:noProof/>
          <w:sz w:val="20"/>
          <w:szCs w:val="20"/>
        </w:rPr>
        <w:drawing>
          <wp:inline distT="0" distB="0" distL="0" distR="0">
            <wp:extent cx="5943600" cy="2727960"/>
            <wp:effectExtent l="0" t="0" r="0" b="0"/>
            <wp:docPr id="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filter adpt.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2727960"/>
                    </a:xfrm>
                    <a:prstGeom prst="rect">
                      <a:avLst/>
                    </a:prstGeom>
                  </pic:spPr>
                </pic:pic>
              </a:graphicData>
            </a:graphic>
          </wp:inline>
        </w:drawing>
      </w:r>
    </w:p>
    <w:p w:rsidR="00396897" w:rsidRDefault="00396897" w:rsidP="00396897">
      <w:pPr>
        <w:jc w:val="center"/>
        <w:rPr>
          <w:sz w:val="20"/>
          <w:szCs w:val="20"/>
        </w:rPr>
      </w:pPr>
      <w:r>
        <w:rPr>
          <w:sz w:val="20"/>
          <w:szCs w:val="20"/>
        </w:rPr>
        <w:t>Oil Out temperature location in oil filter adapter (Dimensions in mm)</w:t>
      </w:r>
    </w:p>
    <w:p w:rsidR="00396897" w:rsidRPr="00646D39" w:rsidRDefault="00396897" w:rsidP="00396897">
      <w:pPr>
        <w:jc w:val="center"/>
        <w:rPr>
          <w:sz w:val="20"/>
          <w:szCs w:val="20"/>
        </w:rPr>
      </w:pPr>
      <w:r w:rsidRPr="00646D39">
        <w:rPr>
          <w:sz w:val="20"/>
          <w:szCs w:val="20"/>
        </w:rPr>
        <w:t xml:space="preserve">Figure A2.16 Oil cooler showing oil temperature locations </w:t>
      </w:r>
    </w:p>
    <w:p w:rsidR="00396897" w:rsidRPr="00646D39" w:rsidRDefault="00396897" w:rsidP="00396897">
      <w:pPr>
        <w:jc w:val="center"/>
        <w:rPr>
          <w:sz w:val="20"/>
          <w:szCs w:val="20"/>
        </w:rPr>
      </w:pPr>
    </w:p>
    <w:p w:rsidR="00396897" w:rsidRPr="00646D39" w:rsidRDefault="00396897" w:rsidP="00396897">
      <w:pPr>
        <w:jc w:val="center"/>
        <w:rPr>
          <w:sz w:val="20"/>
          <w:szCs w:val="20"/>
        </w:rPr>
      </w:pPr>
      <w:r w:rsidRPr="00646D39">
        <w:rPr>
          <w:sz w:val="20"/>
          <w:szCs w:val="20"/>
        </w:rPr>
        <w:t>Figure A</w:t>
      </w:r>
      <w:r>
        <w:rPr>
          <w:sz w:val="20"/>
          <w:szCs w:val="20"/>
        </w:rPr>
        <w:t>9</w:t>
      </w:r>
      <w:r w:rsidRPr="00646D39">
        <w:rPr>
          <w:sz w:val="20"/>
          <w:szCs w:val="20"/>
        </w:rPr>
        <w:t>.17</w:t>
      </w:r>
    </w:p>
    <w:p w:rsidR="00396897" w:rsidRPr="00646D39" w:rsidRDefault="00396897" w:rsidP="00396897">
      <w:pPr>
        <w:jc w:val="center"/>
        <w:rPr>
          <w:sz w:val="20"/>
          <w:szCs w:val="20"/>
        </w:rPr>
      </w:pPr>
    </w:p>
    <w:p w:rsidR="00396897" w:rsidRPr="00646D39" w:rsidRDefault="00396897" w:rsidP="00396897">
      <w:pPr>
        <w:jc w:val="center"/>
        <w:rPr>
          <w:sz w:val="20"/>
          <w:szCs w:val="20"/>
        </w:rPr>
      </w:pPr>
    </w:p>
    <w:p w:rsidR="00396897" w:rsidRPr="00646D39" w:rsidRDefault="00396897" w:rsidP="00396897">
      <w:pPr>
        <w:jc w:val="center"/>
        <w:rPr>
          <w:sz w:val="20"/>
          <w:szCs w:val="20"/>
        </w:rPr>
      </w:pPr>
      <w:r>
        <w:rPr>
          <w:noProof/>
          <w:sz w:val="20"/>
          <w:szCs w:val="20"/>
        </w:rPr>
        <w:drawing>
          <wp:inline distT="0" distB="0" distL="0" distR="0">
            <wp:extent cx="6477000" cy="4266101"/>
            <wp:effectExtent l="0" t="0" r="0" b="1270"/>
            <wp:docPr id="361"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0" cy="4266101"/>
                    </a:xfrm>
                    <a:prstGeom prst="rect">
                      <a:avLst/>
                    </a:prstGeom>
                    <a:noFill/>
                    <a:ln>
                      <a:noFill/>
                    </a:ln>
                  </pic:spPr>
                </pic:pic>
              </a:graphicData>
            </a:graphic>
          </wp:inline>
        </w:drawing>
      </w:r>
    </w:p>
    <w:p w:rsidR="00396897" w:rsidRPr="00080FE6" w:rsidRDefault="00396897" w:rsidP="00396897">
      <w:pPr>
        <w:jc w:val="center"/>
        <w:rPr>
          <w:sz w:val="20"/>
          <w:szCs w:val="20"/>
        </w:rPr>
      </w:pPr>
      <w:r w:rsidRPr="00080FE6">
        <w:rPr>
          <w:sz w:val="20"/>
          <w:szCs w:val="20"/>
        </w:rPr>
        <w:t xml:space="preserve">Vacuum System </w:t>
      </w:r>
    </w:p>
    <w:p w:rsidR="00396897" w:rsidRDefault="00396897" w:rsidP="00396897">
      <w:pPr>
        <w:jc w:val="center"/>
        <w:rPr>
          <w:sz w:val="20"/>
          <w:szCs w:val="20"/>
        </w:rPr>
      </w:pPr>
    </w:p>
    <w:p w:rsidR="00396897" w:rsidRDefault="00396897" w:rsidP="00396897">
      <w:pPr>
        <w:jc w:val="center"/>
        <w:rPr>
          <w:sz w:val="20"/>
          <w:szCs w:val="20"/>
        </w:rPr>
      </w:pPr>
    </w:p>
    <w:p w:rsidR="00396897" w:rsidRDefault="00396897" w:rsidP="00396897">
      <w:pPr>
        <w:jc w:val="center"/>
        <w:rPr>
          <w:sz w:val="20"/>
          <w:szCs w:val="20"/>
        </w:rPr>
      </w:pPr>
    </w:p>
    <w:p w:rsidR="00396897" w:rsidRDefault="00396897" w:rsidP="00396897">
      <w:pPr>
        <w:jc w:val="center"/>
        <w:rPr>
          <w:sz w:val="20"/>
          <w:szCs w:val="20"/>
        </w:rPr>
      </w:pPr>
    </w:p>
    <w:p w:rsidR="00396897" w:rsidRDefault="00396897" w:rsidP="00396897">
      <w:pPr>
        <w:jc w:val="center"/>
        <w:rPr>
          <w:sz w:val="20"/>
          <w:szCs w:val="20"/>
        </w:rPr>
      </w:pPr>
    </w:p>
    <w:p w:rsidR="00396897" w:rsidRDefault="00396897" w:rsidP="00396897">
      <w:pPr>
        <w:jc w:val="center"/>
        <w:rPr>
          <w:sz w:val="20"/>
          <w:szCs w:val="20"/>
        </w:rPr>
      </w:pPr>
    </w:p>
    <w:p w:rsidR="00396897" w:rsidRDefault="00396897" w:rsidP="00396897">
      <w:pPr>
        <w:jc w:val="center"/>
        <w:rPr>
          <w:sz w:val="20"/>
          <w:szCs w:val="20"/>
        </w:rPr>
      </w:pPr>
    </w:p>
    <w:p w:rsidR="00396897" w:rsidRDefault="00396897" w:rsidP="00396897">
      <w:pPr>
        <w:jc w:val="center"/>
        <w:rPr>
          <w:sz w:val="20"/>
          <w:szCs w:val="20"/>
        </w:rPr>
      </w:pPr>
      <w:r>
        <w:rPr>
          <w:noProof/>
        </w:rPr>
        <w:drawing>
          <wp:inline distT="0" distB="0" distL="0" distR="0">
            <wp:extent cx="6121400" cy="3721100"/>
            <wp:effectExtent l="0" t="0" r="12700" b="12700"/>
            <wp:docPr id="363"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96897" w:rsidRDefault="00396897" w:rsidP="00396897">
      <w:pPr>
        <w:jc w:val="center"/>
        <w:rPr>
          <w:sz w:val="20"/>
          <w:szCs w:val="20"/>
        </w:rPr>
      </w:pPr>
      <w:r>
        <w:rPr>
          <w:noProof/>
        </w:rPr>
        <w:drawing>
          <wp:inline distT="0" distB="0" distL="0" distR="0">
            <wp:extent cx="6121400" cy="3835400"/>
            <wp:effectExtent l="0" t="0" r="12700" b="12700"/>
            <wp:docPr id="364"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96897" w:rsidRDefault="00396897" w:rsidP="00396897">
      <w:pPr>
        <w:jc w:val="center"/>
        <w:rPr>
          <w:sz w:val="20"/>
          <w:szCs w:val="20"/>
        </w:rPr>
      </w:pPr>
    </w:p>
    <w:p w:rsidR="00396897" w:rsidRDefault="00396897" w:rsidP="00396897">
      <w:pPr>
        <w:jc w:val="center"/>
        <w:rPr>
          <w:sz w:val="20"/>
          <w:szCs w:val="20"/>
        </w:rPr>
      </w:pPr>
    </w:p>
    <w:p w:rsidR="00396897" w:rsidRPr="00450E95" w:rsidRDefault="00396897" w:rsidP="00396897">
      <w:pPr>
        <w:jc w:val="center"/>
        <w:rPr>
          <w:sz w:val="20"/>
          <w:szCs w:val="20"/>
        </w:rPr>
      </w:pPr>
      <w:r w:rsidRPr="00450E95">
        <w:rPr>
          <w:sz w:val="20"/>
          <w:szCs w:val="20"/>
        </w:rPr>
        <w:t>Typical Torque and temperature ramps</w:t>
      </w:r>
    </w:p>
    <w:p w:rsidR="00396897" w:rsidRDefault="00396897" w:rsidP="00396897">
      <w:pPr>
        <w:jc w:val="center"/>
        <w:rPr>
          <w:sz w:val="20"/>
          <w:szCs w:val="20"/>
        </w:rPr>
      </w:pPr>
      <w:r w:rsidRPr="00450E95">
        <w:rPr>
          <w:sz w:val="20"/>
          <w:szCs w:val="20"/>
        </w:rPr>
        <w:t>Figure A</w:t>
      </w:r>
      <w:r>
        <w:rPr>
          <w:sz w:val="20"/>
          <w:szCs w:val="20"/>
        </w:rPr>
        <w:t>9</w:t>
      </w:r>
      <w:r w:rsidRPr="00450E95">
        <w:rPr>
          <w:sz w:val="20"/>
          <w:szCs w:val="20"/>
        </w:rPr>
        <w:t>.23</w:t>
      </w:r>
    </w:p>
    <w:p w:rsidR="00396897" w:rsidRDefault="00396897" w:rsidP="00396897">
      <w:pPr>
        <w:jc w:val="center"/>
        <w:rPr>
          <w:sz w:val="20"/>
          <w:szCs w:val="20"/>
          <w:highlight w:val="yellow"/>
        </w:rPr>
      </w:pPr>
      <w:r>
        <w:rPr>
          <w:noProof/>
        </w:rPr>
        <w:drawing>
          <wp:inline distT="0" distB="0" distL="0" distR="0">
            <wp:extent cx="5740400" cy="3784600"/>
            <wp:effectExtent l="0" t="0" r="12700" b="25400"/>
            <wp:docPr id="365"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96897" w:rsidRDefault="00396897" w:rsidP="00396897">
      <w:pPr>
        <w:jc w:val="center"/>
        <w:rPr>
          <w:sz w:val="20"/>
          <w:szCs w:val="20"/>
          <w:highlight w:val="yellow"/>
        </w:rPr>
      </w:pPr>
      <w:r>
        <w:rPr>
          <w:noProof/>
        </w:rPr>
        <w:drawing>
          <wp:inline distT="0" distB="0" distL="0" distR="0">
            <wp:extent cx="5791200" cy="3886200"/>
            <wp:effectExtent l="0" t="0" r="19050" b="19050"/>
            <wp:docPr id="366"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96897" w:rsidRDefault="00396897" w:rsidP="00396897">
      <w:pPr>
        <w:jc w:val="center"/>
        <w:rPr>
          <w:sz w:val="20"/>
          <w:szCs w:val="20"/>
          <w:highlight w:val="yellow"/>
        </w:rPr>
      </w:pPr>
    </w:p>
    <w:p w:rsidR="00396897" w:rsidRPr="00450E95" w:rsidRDefault="00396897" w:rsidP="00396897">
      <w:pPr>
        <w:jc w:val="center"/>
        <w:rPr>
          <w:sz w:val="20"/>
          <w:szCs w:val="20"/>
        </w:rPr>
      </w:pPr>
      <w:r w:rsidRPr="00450E95">
        <w:rPr>
          <w:sz w:val="20"/>
          <w:szCs w:val="20"/>
        </w:rPr>
        <w:t>Typical Torque and temperature ramps</w:t>
      </w:r>
    </w:p>
    <w:p w:rsidR="00396897" w:rsidRDefault="00396897" w:rsidP="00396897">
      <w:pPr>
        <w:jc w:val="center"/>
        <w:rPr>
          <w:sz w:val="20"/>
          <w:szCs w:val="20"/>
        </w:rPr>
      </w:pPr>
      <w:r w:rsidRPr="00450E95">
        <w:rPr>
          <w:sz w:val="20"/>
          <w:szCs w:val="20"/>
        </w:rPr>
        <w:t>Figure A</w:t>
      </w:r>
      <w:r>
        <w:rPr>
          <w:sz w:val="20"/>
          <w:szCs w:val="20"/>
        </w:rPr>
        <w:t>9</w:t>
      </w:r>
      <w:r w:rsidRPr="00450E95">
        <w:rPr>
          <w:sz w:val="20"/>
          <w:szCs w:val="20"/>
        </w:rPr>
        <w:t>.23 (cont)</w:t>
      </w:r>
    </w:p>
    <w:p w:rsidR="00396897" w:rsidRDefault="00396897" w:rsidP="00396897">
      <w:pPr>
        <w:jc w:val="center"/>
        <w:rPr>
          <w:sz w:val="20"/>
          <w:szCs w:val="20"/>
        </w:rPr>
      </w:pPr>
    </w:p>
    <w:p w:rsidR="00396897" w:rsidRDefault="00396897" w:rsidP="00396897">
      <w:pPr>
        <w:jc w:val="center"/>
        <w:rPr>
          <w:sz w:val="20"/>
          <w:szCs w:val="20"/>
          <w:highlight w:val="yellow"/>
        </w:rPr>
      </w:pPr>
      <w:r>
        <w:rPr>
          <w:noProof/>
        </w:rPr>
        <w:drawing>
          <wp:inline distT="0" distB="0" distL="0" distR="0">
            <wp:extent cx="5956300" cy="3556000"/>
            <wp:effectExtent l="0" t="0" r="25400" b="25400"/>
            <wp:docPr id="367" name="Chart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396897" w:rsidRDefault="00396897" w:rsidP="00396897">
      <w:pPr>
        <w:jc w:val="center"/>
        <w:rPr>
          <w:sz w:val="20"/>
          <w:szCs w:val="20"/>
          <w:highlight w:val="yellow"/>
        </w:rPr>
      </w:pPr>
      <w:r>
        <w:rPr>
          <w:noProof/>
        </w:rPr>
        <w:drawing>
          <wp:inline distT="0" distB="0" distL="0" distR="0">
            <wp:extent cx="5956300" cy="3975100"/>
            <wp:effectExtent l="0" t="0" r="25400" b="25400"/>
            <wp:docPr id="368" name="Chart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396897" w:rsidRDefault="00396897" w:rsidP="00396897">
      <w:pPr>
        <w:jc w:val="center"/>
        <w:rPr>
          <w:sz w:val="20"/>
          <w:szCs w:val="20"/>
          <w:highlight w:val="yellow"/>
        </w:rPr>
      </w:pPr>
    </w:p>
    <w:p w:rsidR="00396897" w:rsidRPr="00450E95" w:rsidRDefault="00396897" w:rsidP="00396897">
      <w:pPr>
        <w:jc w:val="center"/>
        <w:rPr>
          <w:sz w:val="20"/>
          <w:szCs w:val="20"/>
        </w:rPr>
      </w:pPr>
      <w:r w:rsidRPr="00450E95">
        <w:rPr>
          <w:sz w:val="20"/>
          <w:szCs w:val="20"/>
        </w:rPr>
        <w:t>Typical Torque and temperature ramps</w:t>
      </w:r>
    </w:p>
    <w:p w:rsidR="00396897" w:rsidRDefault="00396897" w:rsidP="00396897">
      <w:pPr>
        <w:jc w:val="center"/>
        <w:rPr>
          <w:sz w:val="20"/>
          <w:szCs w:val="20"/>
        </w:rPr>
      </w:pPr>
      <w:r w:rsidRPr="00450E95">
        <w:rPr>
          <w:sz w:val="20"/>
          <w:szCs w:val="20"/>
        </w:rPr>
        <w:t>Figure A</w:t>
      </w:r>
      <w:r>
        <w:rPr>
          <w:sz w:val="20"/>
          <w:szCs w:val="20"/>
        </w:rPr>
        <w:t>9</w:t>
      </w:r>
      <w:r w:rsidRPr="00450E95">
        <w:rPr>
          <w:sz w:val="20"/>
          <w:szCs w:val="20"/>
        </w:rPr>
        <w:t>.23 (cont)</w:t>
      </w:r>
    </w:p>
    <w:p w:rsidR="00396897" w:rsidRDefault="00396897" w:rsidP="00396897">
      <w:pPr>
        <w:jc w:val="center"/>
        <w:rPr>
          <w:sz w:val="20"/>
          <w:szCs w:val="20"/>
        </w:rPr>
      </w:pPr>
    </w:p>
    <w:p w:rsidR="00396897" w:rsidRDefault="00396897" w:rsidP="00396897">
      <w:pPr>
        <w:jc w:val="center"/>
        <w:rPr>
          <w:sz w:val="20"/>
          <w:szCs w:val="20"/>
        </w:rPr>
      </w:pPr>
      <w:r>
        <w:rPr>
          <w:noProof/>
        </w:rPr>
        <w:drawing>
          <wp:inline distT="0" distB="0" distL="0" distR="0">
            <wp:extent cx="5913120" cy="3749040"/>
            <wp:effectExtent l="0" t="0" r="11430" b="22860"/>
            <wp:docPr id="369" name="Chart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396897" w:rsidRDefault="00396897" w:rsidP="00396897">
      <w:pPr>
        <w:jc w:val="center"/>
        <w:rPr>
          <w:sz w:val="20"/>
          <w:szCs w:val="20"/>
        </w:rPr>
      </w:pPr>
      <w:r>
        <w:rPr>
          <w:noProof/>
        </w:rPr>
        <w:drawing>
          <wp:inline distT="0" distB="0" distL="0" distR="0">
            <wp:extent cx="5928360" cy="3779520"/>
            <wp:effectExtent l="0" t="0" r="15240" b="11430"/>
            <wp:docPr id="370" name="Chart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396897" w:rsidRDefault="00396897" w:rsidP="00396897">
      <w:pPr>
        <w:jc w:val="center"/>
        <w:rPr>
          <w:sz w:val="20"/>
          <w:szCs w:val="20"/>
          <w:highlight w:val="yellow"/>
        </w:rPr>
      </w:pPr>
    </w:p>
    <w:p w:rsidR="00396897" w:rsidRPr="00450E95" w:rsidRDefault="00396897" w:rsidP="00396897">
      <w:pPr>
        <w:jc w:val="center"/>
        <w:rPr>
          <w:sz w:val="20"/>
          <w:szCs w:val="20"/>
        </w:rPr>
      </w:pPr>
      <w:r w:rsidRPr="00450E95">
        <w:rPr>
          <w:sz w:val="20"/>
          <w:szCs w:val="20"/>
        </w:rPr>
        <w:t>Typical Torque and temperature ramps</w:t>
      </w:r>
    </w:p>
    <w:p w:rsidR="00396897" w:rsidRDefault="00396897" w:rsidP="00396897">
      <w:pPr>
        <w:jc w:val="center"/>
        <w:rPr>
          <w:sz w:val="20"/>
          <w:szCs w:val="20"/>
        </w:rPr>
      </w:pPr>
      <w:r w:rsidRPr="00450E95">
        <w:rPr>
          <w:sz w:val="20"/>
          <w:szCs w:val="20"/>
        </w:rPr>
        <w:t>Figure A</w:t>
      </w:r>
      <w:r>
        <w:rPr>
          <w:sz w:val="20"/>
          <w:szCs w:val="20"/>
        </w:rPr>
        <w:t>9</w:t>
      </w:r>
      <w:r w:rsidRPr="00450E95">
        <w:rPr>
          <w:sz w:val="20"/>
          <w:szCs w:val="20"/>
        </w:rPr>
        <w:t>.23 (cont)</w:t>
      </w:r>
    </w:p>
    <w:p w:rsidR="00396897" w:rsidRDefault="00396897" w:rsidP="00396897">
      <w:pPr>
        <w:jc w:val="center"/>
        <w:rPr>
          <w:sz w:val="20"/>
          <w:szCs w:val="20"/>
        </w:rPr>
      </w:pPr>
    </w:p>
    <w:p w:rsidR="00396897" w:rsidRPr="00646D39" w:rsidRDefault="00396897" w:rsidP="00396897">
      <w:pPr>
        <w:jc w:val="center"/>
        <w:rPr>
          <w:sz w:val="20"/>
          <w:szCs w:val="20"/>
        </w:rPr>
      </w:pPr>
    </w:p>
    <w:p w:rsidR="00396897" w:rsidRDefault="00396897" w:rsidP="00396897">
      <w:pPr>
        <w:jc w:val="center"/>
        <w:rPr>
          <w:sz w:val="20"/>
          <w:szCs w:val="20"/>
        </w:rPr>
      </w:pPr>
    </w:p>
    <w:p w:rsidR="00396897" w:rsidRPr="00567059" w:rsidRDefault="00396897" w:rsidP="00396897">
      <w:pPr>
        <w:spacing w:before="100" w:after="100"/>
        <w:jc w:val="center"/>
        <w:rPr>
          <w:sz w:val="20"/>
          <w:szCs w:val="20"/>
        </w:rPr>
      </w:pPr>
      <w:r w:rsidRPr="00567059">
        <w:rPr>
          <w:b/>
          <w:bCs/>
          <w:sz w:val="20"/>
          <w:szCs w:val="20"/>
        </w:rPr>
        <w:t>A</w:t>
      </w:r>
      <w:r>
        <w:rPr>
          <w:b/>
          <w:bCs/>
          <w:sz w:val="20"/>
          <w:szCs w:val="20"/>
        </w:rPr>
        <w:t>10</w:t>
      </w:r>
      <w:r w:rsidRPr="00567059">
        <w:rPr>
          <w:b/>
          <w:bCs/>
          <w:sz w:val="20"/>
          <w:szCs w:val="20"/>
        </w:rPr>
        <w:t>.  CONTROL AND DATA ACQUISITION REQUIREMENTS</w:t>
      </w:r>
    </w:p>
    <w:p w:rsidR="00396897" w:rsidRPr="00567059" w:rsidRDefault="00396897" w:rsidP="00396897">
      <w:pPr>
        <w:spacing w:before="50"/>
        <w:rPr>
          <w:sz w:val="20"/>
          <w:szCs w:val="20"/>
        </w:rPr>
      </w:pPr>
      <w:bookmarkStart w:id="39" w:name="an00086"/>
      <w:bookmarkEnd w:id="39"/>
      <w:r w:rsidRPr="00567059">
        <w:rPr>
          <w:sz w:val="20"/>
          <w:szCs w:val="20"/>
        </w:rPr>
        <w:t>A</w:t>
      </w:r>
      <w:r>
        <w:rPr>
          <w:sz w:val="20"/>
          <w:szCs w:val="20"/>
        </w:rPr>
        <w:t>10</w:t>
      </w:r>
      <w:r w:rsidRPr="00567059">
        <w:rPr>
          <w:sz w:val="20"/>
          <w:szCs w:val="20"/>
        </w:rPr>
        <w:t xml:space="preserve">.1  </w:t>
      </w:r>
      <w:r w:rsidRPr="00567059">
        <w:rPr>
          <w:i/>
          <w:iCs/>
          <w:sz w:val="20"/>
          <w:szCs w:val="20"/>
        </w:rPr>
        <w:t>General Description</w:t>
      </w:r>
      <w:r w:rsidRPr="00567059">
        <w:rPr>
          <w:sz w:val="20"/>
          <w:szCs w:val="20"/>
        </w:rPr>
        <w:t xml:space="preserve">:   </w:t>
      </w:r>
    </w:p>
    <w:p w:rsidR="00396897" w:rsidRPr="00567059" w:rsidRDefault="00396897" w:rsidP="00396897">
      <w:pPr>
        <w:ind w:firstLine="200"/>
        <w:jc w:val="both"/>
        <w:rPr>
          <w:sz w:val="20"/>
          <w:szCs w:val="20"/>
        </w:rPr>
      </w:pPr>
      <w:bookmarkStart w:id="40" w:name="an00087"/>
      <w:bookmarkEnd w:id="40"/>
      <w:r w:rsidRPr="00567059">
        <w:rPr>
          <w:sz w:val="20"/>
          <w:szCs w:val="20"/>
        </w:rPr>
        <w:t>A</w:t>
      </w:r>
      <w:r>
        <w:rPr>
          <w:sz w:val="20"/>
          <w:szCs w:val="20"/>
        </w:rPr>
        <w:t>10</w:t>
      </w:r>
      <w:r w:rsidRPr="00567059">
        <w:rPr>
          <w:sz w:val="20"/>
          <w:szCs w:val="20"/>
        </w:rPr>
        <w:t xml:space="preserve">.1.1  The data acquisition system shall be capable of logging the operational data in digital format. It is to the advantage of the laboratory that the system be capable of real time plotting of controlled parameters to help assess test validity. The systems shall be capable of calculating real time quality index as this will be monitored throughout the test as designated in </w:t>
      </w:r>
      <w:hyperlink w:anchor="an00097" w:history="1">
        <w:r w:rsidRPr="00567059">
          <w:rPr>
            <w:color w:val="FF0000"/>
            <w:sz w:val="20"/>
            <w:szCs w:val="20"/>
          </w:rPr>
          <w:t>A2.5</w:t>
        </w:r>
      </w:hyperlink>
      <w:r w:rsidRPr="00567059">
        <w:rPr>
          <w:sz w:val="20"/>
          <w:szCs w:val="20"/>
        </w:rPr>
        <w:t>.</w:t>
      </w:r>
    </w:p>
    <w:p w:rsidR="00396897" w:rsidRPr="00567059" w:rsidRDefault="00396897" w:rsidP="00396897">
      <w:pPr>
        <w:ind w:firstLine="200"/>
        <w:jc w:val="both"/>
        <w:rPr>
          <w:sz w:val="20"/>
          <w:szCs w:val="20"/>
        </w:rPr>
      </w:pPr>
      <w:bookmarkStart w:id="41" w:name="an00088"/>
      <w:bookmarkEnd w:id="41"/>
      <w:r w:rsidRPr="00567059">
        <w:rPr>
          <w:sz w:val="20"/>
          <w:szCs w:val="20"/>
        </w:rPr>
        <w:t>A</w:t>
      </w:r>
      <w:r>
        <w:rPr>
          <w:sz w:val="20"/>
          <w:szCs w:val="20"/>
        </w:rPr>
        <w:t>10</w:t>
      </w:r>
      <w:r w:rsidRPr="00567059">
        <w:rPr>
          <w:sz w:val="20"/>
          <w:szCs w:val="20"/>
        </w:rPr>
        <w:t xml:space="preserve">.1.2  Control capability is not dictated by this procedure. The control system shall be capable of keeping the controlled parameters within the limits specified in </w:t>
      </w:r>
      <w:hyperlink w:anchor="t00003" w:history="1">
        <w:r w:rsidRPr="00567059">
          <w:rPr>
            <w:color w:val="FF0000"/>
            <w:sz w:val="20"/>
            <w:szCs w:val="20"/>
          </w:rPr>
          <w:t>Table 4</w:t>
        </w:r>
      </w:hyperlink>
      <w:r w:rsidRPr="00567059">
        <w:rPr>
          <w:sz w:val="20"/>
          <w:szCs w:val="20"/>
        </w:rPr>
        <w:t xml:space="preserve"> (see 12.2.3 ) and maintain the quality index shown in </w:t>
      </w:r>
      <w:hyperlink w:anchor="an00097" w:history="1">
        <w:r w:rsidRPr="00567059">
          <w:rPr>
            <w:color w:val="FF0000"/>
            <w:sz w:val="20"/>
            <w:szCs w:val="20"/>
          </w:rPr>
          <w:t>A2.5</w:t>
        </w:r>
      </w:hyperlink>
      <w:r w:rsidRPr="00567059">
        <w:rPr>
          <w:sz w:val="20"/>
          <w:szCs w:val="20"/>
        </w:rPr>
        <w:t>.</w:t>
      </w:r>
    </w:p>
    <w:p w:rsidR="00396897" w:rsidRPr="00567059" w:rsidRDefault="00396897" w:rsidP="00396897">
      <w:pPr>
        <w:ind w:firstLine="200"/>
        <w:jc w:val="both"/>
        <w:rPr>
          <w:sz w:val="20"/>
          <w:szCs w:val="20"/>
        </w:rPr>
      </w:pPr>
      <w:bookmarkStart w:id="42" w:name="an00089"/>
      <w:bookmarkEnd w:id="42"/>
      <w:r w:rsidRPr="00567059">
        <w:rPr>
          <w:sz w:val="20"/>
          <w:szCs w:val="20"/>
        </w:rPr>
        <w:t>A</w:t>
      </w:r>
      <w:r>
        <w:rPr>
          <w:sz w:val="20"/>
          <w:szCs w:val="20"/>
        </w:rPr>
        <w:t>10</w:t>
      </w:r>
      <w:r w:rsidRPr="00567059">
        <w:rPr>
          <w:sz w:val="20"/>
          <w:szCs w:val="20"/>
        </w:rPr>
        <w:t xml:space="preserve">.1.3  Design the control and data acquisition system to meet the requirements listed below. Use the recommendations laid out in the Instrumentation Task Force Report and Data Acquisition Task Force Report for any items not addressed in </w:t>
      </w:r>
      <w:hyperlink w:anchor="an00085" w:history="1">
        <w:r w:rsidRPr="00567059">
          <w:rPr>
            <w:color w:val="FF0000"/>
            <w:sz w:val="20"/>
            <w:szCs w:val="20"/>
          </w:rPr>
          <w:t>Annex A2</w:t>
        </w:r>
      </w:hyperlink>
      <w:r w:rsidRPr="00567059">
        <w:rPr>
          <w:sz w:val="20"/>
          <w:szCs w:val="20"/>
        </w:rPr>
        <w:t>.</w:t>
      </w:r>
    </w:p>
    <w:p w:rsidR="00396897" w:rsidRPr="00567059" w:rsidRDefault="00396897" w:rsidP="00396897">
      <w:pPr>
        <w:spacing w:before="50"/>
        <w:rPr>
          <w:sz w:val="20"/>
          <w:szCs w:val="20"/>
        </w:rPr>
      </w:pPr>
      <w:bookmarkStart w:id="43" w:name="an00090"/>
      <w:bookmarkEnd w:id="43"/>
      <w:r w:rsidRPr="00567059">
        <w:rPr>
          <w:sz w:val="20"/>
          <w:szCs w:val="20"/>
        </w:rPr>
        <w:t>A</w:t>
      </w:r>
      <w:r>
        <w:rPr>
          <w:sz w:val="20"/>
          <w:szCs w:val="20"/>
        </w:rPr>
        <w:t>10</w:t>
      </w:r>
      <w:r w:rsidRPr="00567059">
        <w:rPr>
          <w:sz w:val="20"/>
          <w:szCs w:val="20"/>
        </w:rPr>
        <w:t xml:space="preserve">.2  </w:t>
      </w:r>
      <w:r w:rsidRPr="00567059">
        <w:rPr>
          <w:i/>
          <w:iCs/>
          <w:sz w:val="20"/>
          <w:szCs w:val="20"/>
        </w:rPr>
        <w:t>Digital Recording Frequency</w:t>
      </w:r>
      <w:r w:rsidRPr="00567059">
        <w:rPr>
          <w:sz w:val="20"/>
          <w:szCs w:val="20"/>
        </w:rPr>
        <w:t xml:space="preserve">—The maximum allowable time period over which data can be accumulated is one second. This data can be filtered, as described in </w:t>
      </w:r>
      <w:hyperlink w:anchor="an00105" w:history="1">
        <w:r w:rsidRPr="00567059">
          <w:rPr>
            <w:color w:val="FF0000"/>
            <w:sz w:val="20"/>
            <w:szCs w:val="20"/>
          </w:rPr>
          <w:t>A2.6</w:t>
        </w:r>
      </w:hyperlink>
      <w:r w:rsidRPr="00567059">
        <w:rPr>
          <w:sz w:val="20"/>
          <w:szCs w:val="20"/>
        </w:rPr>
        <w:t>, and will be considered a reading.</w:t>
      </w:r>
    </w:p>
    <w:p w:rsidR="00396897" w:rsidRPr="00567059" w:rsidRDefault="00396897" w:rsidP="00396897">
      <w:pPr>
        <w:spacing w:before="50"/>
        <w:rPr>
          <w:sz w:val="20"/>
          <w:szCs w:val="20"/>
        </w:rPr>
      </w:pPr>
      <w:bookmarkStart w:id="44" w:name="an00091"/>
      <w:bookmarkEnd w:id="44"/>
      <w:r w:rsidRPr="00567059">
        <w:rPr>
          <w:sz w:val="20"/>
          <w:szCs w:val="20"/>
        </w:rPr>
        <w:t>A</w:t>
      </w:r>
      <w:r>
        <w:rPr>
          <w:sz w:val="20"/>
          <w:szCs w:val="20"/>
        </w:rPr>
        <w:t>10</w:t>
      </w:r>
      <w:r w:rsidRPr="00567059">
        <w:rPr>
          <w:sz w:val="20"/>
          <w:szCs w:val="20"/>
        </w:rPr>
        <w:t xml:space="preserve">.3  </w:t>
      </w:r>
      <w:r w:rsidRPr="00567059">
        <w:rPr>
          <w:i/>
          <w:iCs/>
          <w:sz w:val="20"/>
          <w:szCs w:val="20"/>
        </w:rPr>
        <w:t>Steady State Operation</w:t>
      </w:r>
      <w:r w:rsidRPr="00567059">
        <w:rPr>
          <w:sz w:val="20"/>
          <w:szCs w:val="20"/>
        </w:rPr>
        <w:t xml:space="preserve">:   </w:t>
      </w:r>
    </w:p>
    <w:p w:rsidR="00396897" w:rsidRPr="00567059" w:rsidRDefault="00396897" w:rsidP="00396897">
      <w:pPr>
        <w:ind w:firstLine="200"/>
        <w:jc w:val="both"/>
        <w:rPr>
          <w:sz w:val="20"/>
          <w:szCs w:val="20"/>
        </w:rPr>
      </w:pPr>
      <w:bookmarkStart w:id="45" w:name="an00092"/>
      <w:bookmarkEnd w:id="45"/>
      <w:r w:rsidRPr="00567059">
        <w:rPr>
          <w:sz w:val="20"/>
          <w:szCs w:val="20"/>
        </w:rPr>
        <w:t>A</w:t>
      </w:r>
      <w:r>
        <w:rPr>
          <w:sz w:val="20"/>
          <w:szCs w:val="20"/>
        </w:rPr>
        <w:t>10</w:t>
      </w:r>
      <w:r w:rsidRPr="00567059">
        <w:rPr>
          <w:sz w:val="20"/>
          <w:szCs w:val="20"/>
        </w:rPr>
        <w:t xml:space="preserve">.3.1  This portion of the test will be the entire time at Stage 1 and 2 conditions. Stage 1 and 2 conditions are reached by the end of the ramping periods. Calculate the quality index using values reported to the accuracy levels in </w:t>
      </w:r>
      <w:hyperlink w:anchor="ta00010" w:history="1">
        <w:r w:rsidRPr="00567059">
          <w:rPr>
            <w:color w:val="FF0000"/>
            <w:sz w:val="20"/>
            <w:szCs w:val="20"/>
          </w:rPr>
          <w:t>Table A2.1</w:t>
        </w:r>
      </w:hyperlink>
      <w:r w:rsidRPr="00567059">
        <w:rPr>
          <w:sz w:val="20"/>
          <w:szCs w:val="20"/>
        </w:rPr>
        <w:t>.</w:t>
      </w:r>
    </w:p>
    <w:p w:rsidR="00396897" w:rsidRPr="00567059" w:rsidRDefault="00396897" w:rsidP="00396897">
      <w:pPr>
        <w:ind w:firstLine="200"/>
        <w:jc w:val="both"/>
        <w:rPr>
          <w:sz w:val="20"/>
          <w:szCs w:val="20"/>
        </w:rPr>
      </w:pPr>
    </w:p>
    <w:p w:rsidR="00396897" w:rsidRPr="00567059" w:rsidRDefault="00396897" w:rsidP="00396897">
      <w:pPr>
        <w:keepNext/>
        <w:spacing w:before="100"/>
        <w:jc w:val="center"/>
        <w:rPr>
          <w:rFonts w:ascii="Arial" w:hAnsi="Arial" w:cs="Arial"/>
          <w:sz w:val="18"/>
          <w:szCs w:val="18"/>
        </w:rPr>
      </w:pPr>
      <w:bookmarkStart w:id="46" w:name="ta00010"/>
      <w:bookmarkEnd w:id="46"/>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1 Accuracy Levels of Data Points to be Used in QI Calculations</w:t>
      </w:r>
    </w:p>
    <w:tbl>
      <w:tblPr>
        <w:tblW w:w="0" w:type="auto"/>
        <w:jc w:val="center"/>
        <w:tblLayout w:type="fixed"/>
        <w:tblCellMar>
          <w:left w:w="0" w:type="dxa"/>
          <w:right w:w="0" w:type="dxa"/>
        </w:tblCellMar>
        <w:tblLook w:val="0000" w:firstRow="0" w:lastRow="0" w:firstColumn="0" w:lastColumn="0" w:noHBand="0" w:noVBand="0"/>
      </w:tblPr>
      <w:tblGrid>
        <w:gridCol w:w="2915"/>
        <w:gridCol w:w="1452"/>
      </w:tblGrid>
      <w:tr w:rsidR="00396897" w:rsidRPr="00567059">
        <w:trPr>
          <w:tblHeader/>
          <w:jc w:val="center"/>
        </w:trPr>
        <w:tc>
          <w:tcPr>
            <w:tcW w:w="2915"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Parameter</w:t>
            </w:r>
          </w:p>
        </w:tc>
        <w:tc>
          <w:tcPr>
            <w:tcW w:w="1452"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Field Length</w:t>
            </w: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Speed</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Humidity</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Temperature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Torque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Pressure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Exhaust Backpressure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Coolant Outlet Pressure</w:t>
            </w:r>
          </w:p>
        </w:tc>
        <w:tc>
          <w:tcPr>
            <w:tcW w:w="145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2915"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Coolant Flow</w:t>
            </w:r>
          </w:p>
        </w:tc>
        <w:tc>
          <w:tcPr>
            <w:tcW w:w="1452"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bl>
    <w:p w:rsidR="00396897" w:rsidRPr="00567059" w:rsidRDefault="00396897" w:rsidP="00396897">
      <w:pPr>
        <w:rPr>
          <w:rFonts w:ascii="Arial" w:hAnsi="Arial" w:cs="Arial"/>
          <w:sz w:val="18"/>
          <w:szCs w:val="18"/>
        </w:rPr>
      </w:pPr>
    </w:p>
    <w:p w:rsidR="00396897" w:rsidRPr="00567059" w:rsidRDefault="00396897" w:rsidP="00396897">
      <w:pPr>
        <w:keepNext/>
        <w:spacing w:before="100"/>
        <w:jc w:val="center"/>
        <w:rPr>
          <w:rFonts w:ascii="Arial" w:hAnsi="Arial" w:cs="Arial"/>
          <w:sz w:val="18"/>
          <w:szCs w:val="18"/>
        </w:rPr>
      </w:pPr>
      <w:bookmarkStart w:id="47" w:name="ta00001"/>
      <w:bookmarkEnd w:id="47"/>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.2 L and U Constants and Over and Under-Range Values</w:t>
      </w:r>
    </w:p>
    <w:tbl>
      <w:tblPr>
        <w:tblW w:w="0" w:type="auto"/>
        <w:jc w:val="center"/>
        <w:tblLayout w:type="fixed"/>
        <w:tblCellMar>
          <w:left w:w="0" w:type="dxa"/>
          <w:right w:w="0" w:type="dxa"/>
        </w:tblCellMar>
        <w:tblLook w:val="0000" w:firstRow="0" w:lastRow="0" w:firstColumn="0" w:lastColumn="0" w:noHBand="0" w:noVBand="0"/>
      </w:tblPr>
      <w:tblGrid>
        <w:gridCol w:w="1078"/>
        <w:gridCol w:w="836"/>
        <w:gridCol w:w="506"/>
        <w:gridCol w:w="671"/>
        <w:gridCol w:w="858"/>
        <w:gridCol w:w="1111"/>
      </w:tblGrid>
      <w:tr w:rsidR="00396897" w:rsidRPr="00567059">
        <w:trPr>
          <w:jc w:val="center"/>
        </w:trPr>
        <w:tc>
          <w:tcPr>
            <w:tcW w:w="1078"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Parameter</w:t>
            </w:r>
          </w:p>
        </w:tc>
        <w:tc>
          <w:tcPr>
            <w:tcW w:w="836"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Stages</w:t>
            </w:r>
          </w:p>
        </w:tc>
        <w:tc>
          <w:tcPr>
            <w:tcW w:w="506"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L</w:t>
            </w:r>
          </w:p>
        </w:tc>
        <w:tc>
          <w:tcPr>
            <w:tcW w:w="671"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U</w:t>
            </w:r>
          </w:p>
        </w:tc>
        <w:tc>
          <w:tcPr>
            <w:tcW w:w="858"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Over-Range</w:t>
            </w:r>
          </w:p>
        </w:tc>
        <w:tc>
          <w:tcPr>
            <w:tcW w:w="1111"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Under-Range</w:t>
            </w: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Coolflow</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Cooloutt</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Exhbprs</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Humidity</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Intairpr</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Intairt</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Oilint</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Speed</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3</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Torque</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Cooloutp</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BBint</w:t>
            </w:r>
          </w:p>
        </w:tc>
        <w:tc>
          <w:tcPr>
            <w:tcW w:w="83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83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50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83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50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83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50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r w:rsidR="00396897" w:rsidRPr="00567059">
        <w:trPr>
          <w:jc w:val="center"/>
        </w:trPr>
        <w:tc>
          <w:tcPr>
            <w:tcW w:w="107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83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506"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67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858"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c>
          <w:tcPr>
            <w:tcW w:w="11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bl>
    <w:p w:rsidR="00396897" w:rsidRPr="00567059" w:rsidRDefault="00396897" w:rsidP="00396897">
      <w:pPr>
        <w:rPr>
          <w:rFonts w:ascii="Arial" w:hAnsi="Arial" w:cs="Arial"/>
          <w:sz w:val="18"/>
          <w:szCs w:val="18"/>
        </w:rPr>
      </w:pPr>
    </w:p>
    <w:p w:rsidR="00396897" w:rsidRPr="00567059" w:rsidRDefault="00396897" w:rsidP="00396897">
      <w:pPr>
        <w:keepNext/>
        <w:spacing w:before="100"/>
        <w:jc w:val="center"/>
        <w:rPr>
          <w:rFonts w:ascii="Arial" w:hAnsi="Arial" w:cs="Arial"/>
          <w:sz w:val="18"/>
          <w:szCs w:val="18"/>
        </w:rPr>
      </w:pPr>
      <w:bookmarkStart w:id="48" w:name="ta00002"/>
      <w:bookmarkEnd w:id="48"/>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.3 Maximum Allowable Time Constants</w:t>
      </w:r>
    </w:p>
    <w:tbl>
      <w:tblPr>
        <w:tblW w:w="0" w:type="auto"/>
        <w:jc w:val="center"/>
        <w:tblLayout w:type="fixed"/>
        <w:tblCellMar>
          <w:left w:w="0" w:type="dxa"/>
          <w:right w:w="0" w:type="dxa"/>
        </w:tblCellMar>
        <w:tblLook w:val="0000" w:firstRow="0" w:lastRow="0" w:firstColumn="0" w:lastColumn="0" w:noHBand="0" w:noVBand="0"/>
      </w:tblPr>
      <w:tblGrid>
        <w:gridCol w:w="2882"/>
        <w:gridCol w:w="2211"/>
      </w:tblGrid>
      <w:tr w:rsidR="00396897" w:rsidRPr="00567059">
        <w:trPr>
          <w:tblHeader/>
          <w:jc w:val="center"/>
        </w:trPr>
        <w:tc>
          <w:tcPr>
            <w:tcW w:w="2882"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Control Parameter</w:t>
            </w:r>
          </w:p>
        </w:tc>
        <w:tc>
          <w:tcPr>
            <w:tcW w:w="2211" w:type="dxa"/>
            <w:tcBorders>
              <w:top w:val="single" w:sz="12" w:space="0" w:color="auto"/>
              <w:left w:val="nil"/>
              <w:bottom w:val="single" w:sz="6"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Time Constant, s</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speed, r/min</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0.5</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Torque, Nm</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0.7</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oil in, °C</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coolant out, °C</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coolant flow, L/min</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8.0</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Blowby in, °C</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°C</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press, kPa</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0.2</w:t>
            </w:r>
          </w:p>
        </w:tc>
      </w:tr>
      <w:tr w:rsidR="00396897" w:rsidRPr="00567059">
        <w:trPr>
          <w:jc w:val="center"/>
        </w:trPr>
        <w:tc>
          <w:tcPr>
            <w:tcW w:w="2882"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Exhaust back pressure, kPa</w:t>
            </w:r>
          </w:p>
        </w:tc>
        <w:tc>
          <w:tcPr>
            <w:tcW w:w="2211" w:type="dxa"/>
            <w:tcBorders>
              <w:top w:val="nil"/>
              <w:left w:val="nil"/>
              <w:bottom w:val="nil"/>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0.2</w:t>
            </w:r>
          </w:p>
        </w:tc>
      </w:tr>
      <w:tr w:rsidR="00396897" w:rsidRPr="00567059">
        <w:trPr>
          <w:jc w:val="center"/>
        </w:trPr>
        <w:tc>
          <w:tcPr>
            <w:tcW w:w="2882"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r w:rsidRPr="00567059">
              <w:rPr>
                <w:rFonts w:ascii="Arial" w:hAnsi="Arial" w:cs="Arial"/>
                <w:sz w:val="14"/>
                <w:szCs w:val="14"/>
              </w:rPr>
              <w:t>Engine coolant pressure</w:t>
            </w:r>
          </w:p>
        </w:tc>
        <w:tc>
          <w:tcPr>
            <w:tcW w:w="22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2.0</w:t>
            </w:r>
          </w:p>
        </w:tc>
      </w:tr>
      <w:tr w:rsidR="00396897" w:rsidRPr="00567059">
        <w:trPr>
          <w:jc w:val="center"/>
        </w:trPr>
        <w:tc>
          <w:tcPr>
            <w:tcW w:w="2882"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rPr>
                <w:rFonts w:ascii="Arial" w:hAnsi="Arial" w:cs="Arial"/>
                <w:sz w:val="14"/>
                <w:szCs w:val="14"/>
              </w:rPr>
            </w:pPr>
          </w:p>
        </w:tc>
        <w:tc>
          <w:tcPr>
            <w:tcW w:w="2211" w:type="dxa"/>
            <w:tcBorders>
              <w:top w:val="nil"/>
              <w:left w:val="nil"/>
              <w:bottom w:val="single" w:sz="12" w:space="0" w:color="auto"/>
              <w:right w:val="nil"/>
            </w:tcBorders>
            <w:tcMar>
              <w:top w:w="30" w:type="dxa"/>
              <w:left w:w="30" w:type="dxa"/>
              <w:bottom w:w="30" w:type="dxa"/>
              <w:right w:w="30" w:type="dxa"/>
            </w:tcMar>
          </w:tcPr>
          <w:p w:rsidR="00396897" w:rsidRPr="00567059" w:rsidRDefault="00396897" w:rsidP="00E17085">
            <w:pPr>
              <w:spacing w:before="20"/>
              <w:jc w:val="center"/>
              <w:rPr>
                <w:rFonts w:ascii="Arial" w:hAnsi="Arial" w:cs="Arial"/>
                <w:sz w:val="14"/>
                <w:szCs w:val="14"/>
              </w:rPr>
            </w:pPr>
          </w:p>
        </w:tc>
      </w:tr>
    </w:tbl>
    <w:p w:rsidR="00396897" w:rsidRPr="00567059" w:rsidRDefault="00396897" w:rsidP="00396897">
      <w:pPr>
        <w:ind w:firstLine="200"/>
        <w:jc w:val="both"/>
        <w:rPr>
          <w:sz w:val="20"/>
          <w:szCs w:val="20"/>
        </w:rPr>
      </w:pPr>
      <w:bookmarkStart w:id="49" w:name="an00093"/>
      <w:bookmarkEnd w:id="49"/>
      <w:r w:rsidRPr="00567059">
        <w:rPr>
          <w:sz w:val="20"/>
          <w:szCs w:val="20"/>
        </w:rPr>
        <w:t>A</w:t>
      </w:r>
      <w:r>
        <w:rPr>
          <w:sz w:val="20"/>
          <w:szCs w:val="20"/>
        </w:rPr>
        <w:t>10</w:t>
      </w:r>
      <w:r w:rsidRPr="00567059">
        <w:rPr>
          <w:sz w:val="20"/>
          <w:szCs w:val="20"/>
        </w:rPr>
        <w:t>.3.2  The time intervals between recorded readings shall not exceed 1 min. Data shall be recorded throughout the length of each stage.</w:t>
      </w:r>
    </w:p>
    <w:p w:rsidR="00396897" w:rsidRPr="00567059" w:rsidRDefault="00396897" w:rsidP="00396897">
      <w:pPr>
        <w:spacing w:before="50"/>
        <w:rPr>
          <w:sz w:val="20"/>
          <w:szCs w:val="20"/>
        </w:rPr>
      </w:pPr>
      <w:bookmarkStart w:id="50" w:name="an00094"/>
      <w:bookmarkEnd w:id="50"/>
      <w:r w:rsidRPr="00567059">
        <w:rPr>
          <w:sz w:val="20"/>
          <w:szCs w:val="20"/>
        </w:rPr>
        <w:t>A</w:t>
      </w:r>
      <w:r>
        <w:rPr>
          <w:sz w:val="20"/>
          <w:szCs w:val="20"/>
        </w:rPr>
        <w:t>10</w:t>
      </w:r>
      <w:r w:rsidRPr="00567059">
        <w:rPr>
          <w:sz w:val="20"/>
          <w:szCs w:val="20"/>
        </w:rPr>
        <w:t xml:space="preserve">.4  </w:t>
      </w:r>
      <w:r w:rsidRPr="00567059">
        <w:rPr>
          <w:i/>
          <w:iCs/>
          <w:sz w:val="20"/>
          <w:szCs w:val="20"/>
        </w:rPr>
        <w:t xml:space="preserve">Transitions </w:t>
      </w:r>
      <w:r w:rsidRPr="00567059">
        <w:rPr>
          <w:sz w:val="20"/>
          <w:szCs w:val="20"/>
        </w:rPr>
        <w:t xml:space="preserve">:   </w:t>
      </w:r>
    </w:p>
    <w:p w:rsidR="00396897" w:rsidRPr="00567059" w:rsidRDefault="00396897" w:rsidP="00396897">
      <w:pPr>
        <w:ind w:firstLine="200"/>
        <w:jc w:val="both"/>
        <w:rPr>
          <w:sz w:val="20"/>
          <w:szCs w:val="20"/>
        </w:rPr>
      </w:pPr>
      <w:bookmarkStart w:id="51" w:name="an00095"/>
      <w:bookmarkEnd w:id="51"/>
      <w:r w:rsidRPr="00567059">
        <w:rPr>
          <w:sz w:val="20"/>
          <w:szCs w:val="20"/>
        </w:rPr>
        <w:t>A</w:t>
      </w:r>
      <w:r>
        <w:rPr>
          <w:sz w:val="20"/>
          <w:szCs w:val="20"/>
        </w:rPr>
        <w:t>10</w:t>
      </w:r>
      <w:r w:rsidRPr="00567059">
        <w:rPr>
          <w:sz w:val="20"/>
          <w:szCs w:val="20"/>
        </w:rPr>
        <w:t>.4.1  The ramp requirements are listed in 12.2.3.3, Table 5.</w:t>
      </w:r>
    </w:p>
    <w:p w:rsidR="00396897" w:rsidRPr="00567059" w:rsidRDefault="00396897" w:rsidP="00396897">
      <w:pPr>
        <w:ind w:firstLine="200"/>
        <w:jc w:val="both"/>
        <w:rPr>
          <w:sz w:val="20"/>
          <w:szCs w:val="20"/>
        </w:rPr>
      </w:pPr>
      <w:bookmarkStart w:id="52" w:name="an00096"/>
      <w:bookmarkEnd w:id="52"/>
      <w:r w:rsidRPr="00567059">
        <w:rPr>
          <w:sz w:val="20"/>
          <w:szCs w:val="20"/>
        </w:rPr>
        <w:t>A</w:t>
      </w:r>
      <w:r>
        <w:rPr>
          <w:sz w:val="20"/>
          <w:szCs w:val="20"/>
        </w:rPr>
        <w:t>10</w:t>
      </w:r>
      <w:r w:rsidRPr="00567059">
        <w:rPr>
          <w:sz w:val="20"/>
          <w:szCs w:val="20"/>
        </w:rPr>
        <w:t>.4.2  During the transition, the time intervals between all recorded readings shall not exceed 2 seconds..</w:t>
      </w:r>
    </w:p>
    <w:p w:rsidR="00396897" w:rsidRPr="00567059" w:rsidRDefault="00396897" w:rsidP="00396897">
      <w:pPr>
        <w:spacing w:before="50"/>
        <w:rPr>
          <w:sz w:val="20"/>
          <w:szCs w:val="20"/>
        </w:rPr>
      </w:pPr>
      <w:bookmarkStart w:id="53" w:name="an00097"/>
      <w:bookmarkEnd w:id="53"/>
      <w:r w:rsidRPr="00567059">
        <w:rPr>
          <w:sz w:val="20"/>
          <w:szCs w:val="20"/>
        </w:rPr>
        <w:t>A</w:t>
      </w:r>
      <w:r>
        <w:rPr>
          <w:sz w:val="20"/>
          <w:szCs w:val="20"/>
        </w:rPr>
        <w:t>10</w:t>
      </w:r>
      <w:r w:rsidRPr="00567059">
        <w:rPr>
          <w:sz w:val="20"/>
          <w:szCs w:val="20"/>
        </w:rPr>
        <w:t xml:space="preserve">.5  </w:t>
      </w:r>
      <w:r w:rsidRPr="00567059">
        <w:rPr>
          <w:i/>
          <w:iCs/>
          <w:sz w:val="20"/>
          <w:szCs w:val="20"/>
        </w:rPr>
        <w:t>Quality Index</w:t>
      </w:r>
      <w:r w:rsidRPr="00567059">
        <w:rPr>
          <w:sz w:val="20"/>
          <w:szCs w:val="20"/>
        </w:rPr>
        <w:t xml:space="preserve">:   </w:t>
      </w:r>
    </w:p>
    <w:p w:rsidR="00396897" w:rsidRPr="00567059" w:rsidRDefault="00396897" w:rsidP="00396897">
      <w:pPr>
        <w:spacing w:before="50"/>
        <w:rPr>
          <w:sz w:val="20"/>
          <w:szCs w:val="20"/>
        </w:rPr>
      </w:pPr>
      <w:r w:rsidRPr="00567059">
        <w:rPr>
          <w:sz w:val="20"/>
          <w:szCs w:val="20"/>
        </w:rPr>
        <w:t>TBD</w:t>
      </w:r>
    </w:p>
    <w:p w:rsidR="00396897" w:rsidRPr="00567059" w:rsidRDefault="00396897" w:rsidP="00396897">
      <w:pPr>
        <w:spacing w:before="50"/>
        <w:rPr>
          <w:sz w:val="20"/>
          <w:szCs w:val="20"/>
        </w:rPr>
      </w:pPr>
      <w:bookmarkStart w:id="54" w:name="an00098"/>
      <w:bookmarkStart w:id="55" w:name="an00105"/>
      <w:bookmarkEnd w:id="54"/>
      <w:bookmarkEnd w:id="55"/>
      <w:r w:rsidRPr="00567059">
        <w:rPr>
          <w:sz w:val="20"/>
          <w:szCs w:val="20"/>
        </w:rPr>
        <w:t>A</w:t>
      </w:r>
      <w:r>
        <w:rPr>
          <w:sz w:val="20"/>
          <w:szCs w:val="20"/>
        </w:rPr>
        <w:t>10</w:t>
      </w:r>
      <w:r w:rsidRPr="00567059">
        <w:rPr>
          <w:sz w:val="20"/>
          <w:szCs w:val="20"/>
        </w:rPr>
        <w:t xml:space="preserve">.6  </w:t>
      </w:r>
      <w:r w:rsidRPr="00567059">
        <w:rPr>
          <w:i/>
          <w:iCs/>
          <w:sz w:val="20"/>
          <w:szCs w:val="20"/>
        </w:rPr>
        <w:t>Time Constants</w:t>
      </w:r>
      <w:r w:rsidRPr="00567059">
        <w:rPr>
          <w:sz w:val="20"/>
          <w:szCs w:val="20"/>
        </w:rPr>
        <w:t xml:space="preserve">:   </w:t>
      </w:r>
    </w:p>
    <w:p w:rsidR="00396897" w:rsidRPr="00567059" w:rsidRDefault="00396897" w:rsidP="00396897">
      <w:pPr>
        <w:ind w:firstLine="200"/>
        <w:jc w:val="both"/>
        <w:rPr>
          <w:sz w:val="20"/>
          <w:szCs w:val="20"/>
        </w:rPr>
      </w:pPr>
      <w:bookmarkStart w:id="56" w:name="an00106"/>
      <w:bookmarkEnd w:id="56"/>
      <w:r w:rsidRPr="00567059">
        <w:rPr>
          <w:sz w:val="20"/>
          <w:szCs w:val="20"/>
        </w:rPr>
        <w:t>A</w:t>
      </w:r>
      <w:r>
        <w:rPr>
          <w:sz w:val="20"/>
          <w:szCs w:val="20"/>
        </w:rPr>
        <w:t>10</w:t>
      </w:r>
      <w:r w:rsidRPr="00567059">
        <w:rPr>
          <w:sz w:val="20"/>
          <w:szCs w:val="20"/>
        </w:rPr>
        <w:t xml:space="preserve">.6.1  Filtering can be applied to all control parameters. The amount of filtering applied shall not allow time constants to exceed the values listed in </w:t>
      </w:r>
      <w:hyperlink w:anchor="ta00002" w:history="1">
        <w:r w:rsidRPr="00567059">
          <w:rPr>
            <w:color w:val="FF0000"/>
            <w:sz w:val="20"/>
            <w:szCs w:val="20"/>
          </w:rPr>
          <w:t>Table A2.3</w:t>
        </w:r>
      </w:hyperlink>
      <w:r w:rsidRPr="00567059">
        <w:rPr>
          <w:sz w:val="20"/>
          <w:szCs w:val="20"/>
        </w:rPr>
        <w:t>. This time constant shall pertain to the entire system, running from the sensor to the display and data acquisition.</w:t>
      </w:r>
    </w:p>
    <w:p w:rsidR="00396897" w:rsidRPr="00AE587C" w:rsidRDefault="00396897" w:rsidP="00396897">
      <w:pPr>
        <w:ind w:firstLine="200"/>
        <w:jc w:val="both"/>
        <w:rPr>
          <w:color w:val="FF0000"/>
          <w:sz w:val="20"/>
          <w:szCs w:val="20"/>
        </w:rPr>
      </w:pPr>
      <w:bookmarkStart w:id="57" w:name="an00107"/>
      <w:bookmarkEnd w:id="57"/>
      <w:r w:rsidRPr="00567059">
        <w:rPr>
          <w:sz w:val="20"/>
          <w:szCs w:val="20"/>
        </w:rPr>
        <w:t>A</w:t>
      </w:r>
      <w:r>
        <w:rPr>
          <w:sz w:val="20"/>
          <w:szCs w:val="20"/>
        </w:rPr>
        <w:t>10</w:t>
      </w:r>
      <w:r w:rsidRPr="00567059">
        <w:rPr>
          <w:sz w:val="20"/>
          <w:szCs w:val="20"/>
        </w:rPr>
        <w:t xml:space="preserve">.6.2  Maximum allowable system time constants for the controlled parameters are shown in </w:t>
      </w:r>
      <w:hyperlink w:anchor="ta00002" w:history="1">
        <w:r w:rsidRPr="00567059">
          <w:rPr>
            <w:color w:val="FF0000"/>
            <w:sz w:val="20"/>
            <w:szCs w:val="20"/>
          </w:rPr>
          <w:t>Table A</w:t>
        </w:r>
        <w:r>
          <w:rPr>
            <w:color w:val="FF0000"/>
            <w:sz w:val="20"/>
            <w:szCs w:val="20"/>
          </w:rPr>
          <w:t>3</w:t>
        </w:r>
        <w:r w:rsidRPr="00567059">
          <w:rPr>
            <w:color w:val="FF0000"/>
            <w:sz w:val="20"/>
            <w:szCs w:val="20"/>
          </w:rPr>
          <w:t>.3</w:t>
        </w:r>
      </w:hyperlink>
    </w:p>
    <w:p w:rsidR="00396897" w:rsidRPr="001614E3" w:rsidRDefault="00396897" w:rsidP="00396897">
      <w:pPr>
        <w:ind w:firstLine="200"/>
        <w:jc w:val="both"/>
        <w:rPr>
          <w:i/>
          <w:color w:val="FF0000"/>
          <w:sz w:val="20"/>
          <w:szCs w:val="20"/>
        </w:rPr>
      </w:pPr>
    </w:p>
    <w:p w:rsidR="00B93FFF" w:rsidRDefault="00B93FFF" w:rsidP="009833E3">
      <w:pPr>
        <w:jc w:val="center"/>
        <w:rPr>
          <w:b/>
          <w:sz w:val="22"/>
          <w:szCs w:val="20"/>
        </w:rPr>
      </w:pPr>
    </w:p>
    <w:p w:rsidR="00BD6B1F" w:rsidRDefault="00BD6B1F" w:rsidP="00560C35">
      <w:pPr>
        <w:jc w:val="center"/>
        <w:rPr>
          <w:b/>
          <w:sz w:val="20"/>
          <w:szCs w:val="20"/>
        </w:rPr>
      </w:pPr>
      <w:r w:rsidRPr="00BD6B1F">
        <w:rPr>
          <w:b/>
          <w:sz w:val="20"/>
          <w:szCs w:val="20"/>
        </w:rPr>
        <w:t>APPENDIXES</w:t>
      </w:r>
    </w:p>
    <w:p w:rsidR="00BD6B1F" w:rsidRDefault="00BD6B1F" w:rsidP="00560C35">
      <w:pPr>
        <w:jc w:val="center"/>
        <w:rPr>
          <w:b/>
          <w:sz w:val="20"/>
          <w:szCs w:val="20"/>
        </w:rPr>
      </w:pPr>
    </w:p>
    <w:p w:rsidR="00700992" w:rsidRPr="00BD6B1F" w:rsidRDefault="00BD6B1F" w:rsidP="00560C35">
      <w:pPr>
        <w:jc w:val="center"/>
        <w:rPr>
          <w:sz w:val="20"/>
          <w:szCs w:val="20"/>
        </w:rPr>
      </w:pPr>
      <w:r w:rsidRPr="00BD6B1F">
        <w:rPr>
          <w:sz w:val="20"/>
          <w:szCs w:val="20"/>
        </w:rPr>
        <w:t>(Nonmandatory Information)</w:t>
      </w:r>
    </w:p>
    <w:p w:rsidR="00BD6B1F" w:rsidRDefault="00BD6B1F" w:rsidP="001F52CB">
      <w:pPr>
        <w:jc w:val="center"/>
        <w:rPr>
          <w:b/>
          <w:sz w:val="20"/>
          <w:szCs w:val="20"/>
        </w:rPr>
      </w:pPr>
    </w:p>
    <w:p w:rsidR="00BD6B1F" w:rsidRDefault="00BD6B1F" w:rsidP="001F52CB">
      <w:pPr>
        <w:jc w:val="center"/>
        <w:rPr>
          <w:b/>
          <w:sz w:val="20"/>
          <w:szCs w:val="20"/>
        </w:rPr>
      </w:pPr>
    </w:p>
    <w:p w:rsidR="001F52CB" w:rsidRDefault="001F52CB" w:rsidP="001F52CB">
      <w:pPr>
        <w:jc w:val="center"/>
        <w:rPr>
          <w:b/>
          <w:sz w:val="20"/>
          <w:szCs w:val="20"/>
        </w:rPr>
      </w:pPr>
      <w:r w:rsidRPr="009600E2">
        <w:rPr>
          <w:b/>
          <w:sz w:val="20"/>
          <w:szCs w:val="20"/>
        </w:rPr>
        <w:t>X</w:t>
      </w:r>
      <w:r>
        <w:rPr>
          <w:b/>
          <w:sz w:val="20"/>
          <w:szCs w:val="20"/>
        </w:rPr>
        <w:t>1</w:t>
      </w:r>
      <w:r w:rsidRPr="009600E2">
        <w:rPr>
          <w:b/>
          <w:sz w:val="20"/>
          <w:szCs w:val="20"/>
        </w:rPr>
        <w:t>.  SOURCES OF MATERIALS AND INFORMATION</w:t>
      </w:r>
    </w:p>
    <w:p w:rsidR="001F52CB" w:rsidRPr="009600E2" w:rsidRDefault="001F52CB" w:rsidP="001F52CB">
      <w:pPr>
        <w:jc w:val="center"/>
        <w:rPr>
          <w:b/>
          <w:sz w:val="20"/>
          <w:szCs w:val="20"/>
        </w:rPr>
      </w:pPr>
    </w:p>
    <w:p w:rsidR="007149C1" w:rsidRPr="00646D39" w:rsidRDefault="007149C1" w:rsidP="007149C1">
      <w:pPr>
        <w:rPr>
          <w:sz w:val="20"/>
          <w:szCs w:val="20"/>
        </w:rPr>
      </w:pPr>
      <w:r w:rsidRPr="00646D39">
        <w:rPr>
          <w:sz w:val="20"/>
          <w:szCs w:val="20"/>
        </w:rPr>
        <w:t>X</w:t>
      </w:r>
      <w:r>
        <w:rPr>
          <w:sz w:val="20"/>
          <w:szCs w:val="20"/>
        </w:rPr>
        <w:t>1.1 For convenience, some</w:t>
      </w:r>
      <w:r w:rsidRPr="00646D39">
        <w:rPr>
          <w:sz w:val="20"/>
          <w:szCs w:val="20"/>
        </w:rPr>
        <w:t xml:space="preserve"> sources</w:t>
      </w:r>
      <w:r>
        <w:rPr>
          <w:sz w:val="20"/>
          <w:szCs w:val="20"/>
        </w:rPr>
        <w:t xml:space="preserve"> for materials and information are listed below:</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w:t>
      </w:r>
      <w:r w:rsidRPr="00646D39">
        <w:rPr>
          <w:sz w:val="20"/>
          <w:szCs w:val="20"/>
        </w:rPr>
        <w:t xml:space="preserve"> Test Engine Parts</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Ford Component Sales</w:t>
      </w:r>
      <w:r>
        <w:rPr>
          <w:sz w:val="20"/>
          <w:szCs w:val="20"/>
        </w:rPr>
        <w:t>,</w:t>
      </w:r>
      <w:r w:rsidRPr="00646D39">
        <w:rPr>
          <w:sz w:val="20"/>
          <w:szCs w:val="20"/>
        </w:rPr>
        <w:t xml:space="preserve"> Ford Motor Co.</w:t>
      </w:r>
      <w:r>
        <w:rPr>
          <w:sz w:val="20"/>
          <w:szCs w:val="20"/>
        </w:rPr>
        <w:t xml:space="preserve">, </w:t>
      </w:r>
      <w:r w:rsidRPr="00646D39">
        <w:rPr>
          <w:sz w:val="20"/>
          <w:szCs w:val="20"/>
        </w:rPr>
        <w:t>290 Town Center Dr</w:t>
      </w:r>
      <w:r>
        <w:rPr>
          <w:sz w:val="20"/>
          <w:szCs w:val="20"/>
        </w:rPr>
        <w:t xml:space="preserve">, </w:t>
      </w:r>
      <w:r w:rsidRPr="00646D39">
        <w:rPr>
          <w:sz w:val="20"/>
          <w:szCs w:val="20"/>
        </w:rPr>
        <w:t>Dearborn, MI 48126</w:t>
      </w:r>
    </w:p>
    <w:p w:rsidR="007149C1" w:rsidRPr="00646D39" w:rsidRDefault="007149C1" w:rsidP="007149C1">
      <w:pPr>
        <w:rPr>
          <w:sz w:val="20"/>
          <w:szCs w:val="20"/>
        </w:rPr>
      </w:pPr>
    </w:p>
    <w:p w:rsidR="007149C1" w:rsidRPr="00646D39"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3 </w:t>
      </w:r>
      <w:r w:rsidRPr="00646D39">
        <w:rPr>
          <w:sz w:val="20"/>
          <w:szCs w:val="20"/>
        </w:rPr>
        <w:t xml:space="preserve">ASTM Test Monitoring Center </w:t>
      </w:r>
      <w:r>
        <w:rPr>
          <w:sz w:val="20"/>
          <w:szCs w:val="20"/>
        </w:rPr>
        <w:t xml:space="preserve"> -</w:t>
      </w:r>
    </w:p>
    <w:p w:rsidR="007149C1" w:rsidRPr="00646D39" w:rsidRDefault="007149C1" w:rsidP="007149C1">
      <w:pPr>
        <w:rPr>
          <w:sz w:val="20"/>
          <w:szCs w:val="20"/>
        </w:rPr>
      </w:pPr>
      <w:r w:rsidRPr="00646D39">
        <w:rPr>
          <w:sz w:val="20"/>
          <w:szCs w:val="20"/>
        </w:rPr>
        <w:t>ASTM Test Monitoring Center</w:t>
      </w:r>
      <w:r>
        <w:rPr>
          <w:sz w:val="20"/>
          <w:szCs w:val="20"/>
        </w:rPr>
        <w:t xml:space="preserve">, </w:t>
      </w:r>
      <w:r w:rsidRPr="00646D39">
        <w:rPr>
          <w:sz w:val="20"/>
          <w:szCs w:val="20"/>
        </w:rPr>
        <w:t>6555 Penn Ave.</w:t>
      </w:r>
      <w:r>
        <w:rPr>
          <w:sz w:val="20"/>
          <w:szCs w:val="20"/>
        </w:rPr>
        <w:t xml:space="preserve">, </w:t>
      </w:r>
      <w:r w:rsidRPr="00646D39">
        <w:rPr>
          <w:sz w:val="20"/>
          <w:szCs w:val="20"/>
        </w:rPr>
        <w:t>Pittsburgh, PA 15206-4489</w:t>
      </w:r>
    </w:p>
    <w:p w:rsidR="007149C1" w:rsidRPr="00646D39" w:rsidRDefault="007149C1" w:rsidP="007149C1">
      <w:pPr>
        <w:rPr>
          <w:sz w:val="20"/>
          <w:szCs w:val="20"/>
        </w:rPr>
      </w:pPr>
    </w:p>
    <w:p w:rsidR="007149C1" w:rsidRPr="00646D39"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4 </w:t>
      </w:r>
      <w:r w:rsidRPr="00646D39">
        <w:rPr>
          <w:sz w:val="20"/>
          <w:szCs w:val="20"/>
        </w:rPr>
        <w:t>Test Sponsor</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Ford Motor Company</w:t>
      </w:r>
      <w:r>
        <w:rPr>
          <w:sz w:val="20"/>
          <w:szCs w:val="20"/>
        </w:rPr>
        <w:t xml:space="preserve">, </w:t>
      </w:r>
      <w:r w:rsidRPr="00646D39">
        <w:rPr>
          <w:sz w:val="20"/>
          <w:szCs w:val="20"/>
        </w:rPr>
        <w:t>Diagnostic Service Center II</w:t>
      </w:r>
      <w:r>
        <w:rPr>
          <w:sz w:val="20"/>
          <w:szCs w:val="20"/>
        </w:rPr>
        <w:t xml:space="preserve">, </w:t>
      </w:r>
      <w:r w:rsidRPr="00646D39">
        <w:rPr>
          <w:sz w:val="20"/>
          <w:szCs w:val="20"/>
        </w:rPr>
        <w:t xml:space="preserve">1800 Fairlane Drive, </w:t>
      </w:r>
      <w:r>
        <w:rPr>
          <w:sz w:val="20"/>
          <w:szCs w:val="20"/>
        </w:rPr>
        <w:t xml:space="preserve">, </w:t>
      </w:r>
      <w:r w:rsidRPr="00646D39">
        <w:rPr>
          <w:sz w:val="20"/>
          <w:szCs w:val="20"/>
        </w:rPr>
        <w:t>Room 410</w:t>
      </w:r>
      <w:r>
        <w:rPr>
          <w:sz w:val="20"/>
          <w:szCs w:val="20"/>
        </w:rPr>
        <w:t xml:space="preserve">, </w:t>
      </w:r>
      <w:r w:rsidRPr="00646D39">
        <w:rPr>
          <w:sz w:val="20"/>
          <w:szCs w:val="20"/>
        </w:rPr>
        <w:t>Allen Park, MI 48101</w:t>
      </w:r>
    </w:p>
    <w:p w:rsidR="007149C1" w:rsidRPr="00646D39" w:rsidRDefault="007149C1" w:rsidP="007149C1">
      <w:pPr>
        <w:rPr>
          <w:sz w:val="20"/>
          <w:szCs w:val="20"/>
        </w:rPr>
      </w:pPr>
    </w:p>
    <w:p w:rsidR="007149C1" w:rsidRPr="00646D39"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5 </w:t>
      </w:r>
      <w:r w:rsidRPr="00646D39">
        <w:rPr>
          <w:sz w:val="20"/>
          <w:szCs w:val="20"/>
        </w:rPr>
        <w:t>Aeroquip Hose and Fittings</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Aeroquip Corp.</w:t>
      </w:r>
      <w:r>
        <w:rPr>
          <w:sz w:val="20"/>
          <w:szCs w:val="20"/>
        </w:rPr>
        <w:t xml:space="preserve">, </w:t>
      </w:r>
      <w:r w:rsidRPr="00646D39">
        <w:rPr>
          <w:sz w:val="20"/>
          <w:szCs w:val="20"/>
        </w:rPr>
        <w:t>1225 W. Main</w:t>
      </w:r>
      <w:r>
        <w:rPr>
          <w:sz w:val="20"/>
          <w:szCs w:val="20"/>
        </w:rPr>
        <w:t xml:space="preserve">, </w:t>
      </w:r>
      <w:r w:rsidRPr="00646D39">
        <w:rPr>
          <w:sz w:val="20"/>
          <w:szCs w:val="20"/>
        </w:rPr>
        <w:t>Van Wert, OH 45891</w:t>
      </w:r>
    </w:p>
    <w:p w:rsidR="007149C1" w:rsidRPr="00646D39" w:rsidRDefault="007149C1" w:rsidP="007149C1">
      <w:pPr>
        <w:rPr>
          <w:sz w:val="20"/>
          <w:szCs w:val="20"/>
        </w:rPr>
      </w:pPr>
    </w:p>
    <w:p w:rsidR="007149C1" w:rsidRPr="00646D39"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6 </w:t>
      </w:r>
      <w:r w:rsidRPr="00646D39">
        <w:rPr>
          <w:sz w:val="20"/>
          <w:szCs w:val="20"/>
        </w:rPr>
        <w:t>Fuel Information and Availability</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Haltermann Products</w:t>
      </w:r>
      <w:r>
        <w:rPr>
          <w:sz w:val="20"/>
          <w:szCs w:val="20"/>
        </w:rPr>
        <w:t xml:space="preserve">, </w:t>
      </w:r>
      <w:r w:rsidRPr="00646D39">
        <w:rPr>
          <w:sz w:val="20"/>
          <w:szCs w:val="20"/>
        </w:rPr>
        <w:t>1201 S. Sheldon Rd.</w:t>
      </w:r>
      <w:r>
        <w:rPr>
          <w:sz w:val="20"/>
          <w:szCs w:val="20"/>
        </w:rPr>
        <w:t xml:space="preserve">, </w:t>
      </w:r>
      <w:r w:rsidRPr="00646D39">
        <w:rPr>
          <w:sz w:val="20"/>
          <w:szCs w:val="20"/>
        </w:rPr>
        <w:t>P.O. Box 249</w:t>
      </w:r>
      <w:r>
        <w:rPr>
          <w:sz w:val="20"/>
          <w:szCs w:val="20"/>
        </w:rPr>
        <w:t xml:space="preserve">, </w:t>
      </w:r>
      <w:r w:rsidRPr="00567059">
        <w:rPr>
          <w:sz w:val="20"/>
          <w:szCs w:val="20"/>
        </w:rPr>
        <w:t>Channelview, TX</w:t>
      </w:r>
      <w:r w:rsidRPr="00646D39">
        <w:rPr>
          <w:sz w:val="20"/>
          <w:szCs w:val="20"/>
        </w:rPr>
        <w:t xml:space="preserve"> 79530-0429</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7 </w:t>
      </w:r>
      <w:r w:rsidRPr="00646D39">
        <w:rPr>
          <w:sz w:val="20"/>
          <w:szCs w:val="20"/>
        </w:rPr>
        <w:t>Intake-Air Humidity Instruments</w:t>
      </w:r>
      <w:r>
        <w:rPr>
          <w:sz w:val="20"/>
          <w:szCs w:val="20"/>
        </w:rPr>
        <w:t xml:space="preserve"> -</w:t>
      </w:r>
    </w:p>
    <w:p w:rsidR="007149C1" w:rsidRPr="00646D39" w:rsidRDefault="007149C1" w:rsidP="007149C1">
      <w:pPr>
        <w:rPr>
          <w:sz w:val="20"/>
          <w:szCs w:val="20"/>
        </w:rPr>
      </w:pPr>
      <w:r w:rsidRPr="00646D39">
        <w:rPr>
          <w:sz w:val="20"/>
          <w:szCs w:val="20"/>
        </w:rPr>
        <w:t>Alnor Dewpointer</w:t>
      </w:r>
      <w:r>
        <w:rPr>
          <w:sz w:val="20"/>
          <w:szCs w:val="20"/>
        </w:rPr>
        <w:t>;</w:t>
      </w:r>
      <w:r w:rsidRPr="00646D39">
        <w:rPr>
          <w:sz w:val="20"/>
          <w:szCs w:val="20"/>
        </w:rPr>
        <w:t xml:space="preserve"> </w:t>
      </w:r>
      <w:r>
        <w:rPr>
          <w:sz w:val="20"/>
          <w:szCs w:val="20"/>
        </w:rPr>
        <w:t xml:space="preserve">also dewpoint meters by </w:t>
      </w:r>
      <w:r w:rsidRPr="00646D39">
        <w:rPr>
          <w:sz w:val="20"/>
          <w:szCs w:val="20"/>
        </w:rPr>
        <w:t>EG &amp; G, Foxboro, Hy-Cal, General Eastern</w:t>
      </w:r>
      <w:r>
        <w:rPr>
          <w:sz w:val="20"/>
          <w:szCs w:val="20"/>
        </w:rPr>
        <w:t>,</w:t>
      </w:r>
      <w:r w:rsidRPr="00646D39">
        <w:rPr>
          <w:sz w:val="20"/>
          <w:szCs w:val="20"/>
        </w:rPr>
        <w:t xml:space="preserve"> Protimeter </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8</w:t>
      </w:r>
      <w:r w:rsidRPr="00646D39">
        <w:rPr>
          <w:sz w:val="20"/>
          <w:szCs w:val="20"/>
        </w:rPr>
        <w:t xml:space="preserve">  Heat Exchangers</w:t>
      </w:r>
      <w:r>
        <w:rPr>
          <w:sz w:val="20"/>
          <w:szCs w:val="20"/>
        </w:rPr>
        <w:t xml:space="preserve"> -</w:t>
      </w:r>
    </w:p>
    <w:p w:rsidR="007149C1" w:rsidRPr="00646D39" w:rsidRDefault="007149C1" w:rsidP="007149C1">
      <w:pPr>
        <w:rPr>
          <w:sz w:val="20"/>
          <w:szCs w:val="20"/>
        </w:rPr>
      </w:pPr>
      <w:r w:rsidRPr="00646D39">
        <w:rPr>
          <w:sz w:val="20"/>
          <w:szCs w:val="20"/>
        </w:rPr>
        <w:t xml:space="preserve">ITT Standard Heat Exchangers </w:t>
      </w:r>
      <w:r>
        <w:rPr>
          <w:sz w:val="20"/>
          <w:szCs w:val="20"/>
        </w:rPr>
        <w:t xml:space="preserve">, </w:t>
      </w:r>
      <w:r w:rsidRPr="00646D39">
        <w:rPr>
          <w:sz w:val="20"/>
          <w:szCs w:val="20"/>
        </w:rPr>
        <w:t>Kinetics Engineering Corp.</w:t>
      </w:r>
      <w:r>
        <w:rPr>
          <w:sz w:val="20"/>
          <w:szCs w:val="20"/>
        </w:rPr>
        <w:t xml:space="preserve">, </w:t>
      </w:r>
      <w:r w:rsidRPr="00646D39">
        <w:rPr>
          <w:sz w:val="20"/>
          <w:szCs w:val="20"/>
        </w:rPr>
        <w:t>2055 Silber Road, Suite 101</w:t>
      </w:r>
      <w:r>
        <w:rPr>
          <w:sz w:val="20"/>
          <w:szCs w:val="20"/>
        </w:rPr>
        <w:t xml:space="preserve">, </w:t>
      </w:r>
      <w:r w:rsidRPr="00646D39">
        <w:rPr>
          <w:sz w:val="20"/>
          <w:szCs w:val="20"/>
        </w:rPr>
        <w:t>Houston, TX 77055</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 xml:space="preserve">9 </w:t>
      </w:r>
      <w:r w:rsidRPr="00646D39">
        <w:rPr>
          <w:sz w:val="20"/>
          <w:szCs w:val="20"/>
        </w:rPr>
        <w:t>Fuel Flow Measurement</w:t>
      </w:r>
      <w:r>
        <w:rPr>
          <w:sz w:val="20"/>
          <w:szCs w:val="20"/>
        </w:rPr>
        <w:t xml:space="preserve"> -</w:t>
      </w:r>
    </w:p>
    <w:p w:rsidR="007149C1" w:rsidRPr="00646D39" w:rsidRDefault="007149C1" w:rsidP="007149C1">
      <w:pPr>
        <w:rPr>
          <w:sz w:val="20"/>
          <w:szCs w:val="20"/>
        </w:rPr>
      </w:pPr>
      <w:r>
        <w:rPr>
          <w:sz w:val="20"/>
          <w:szCs w:val="20"/>
        </w:rPr>
        <w:t xml:space="preserve">Mass fuel flowmeters, </w:t>
      </w:r>
      <w:r w:rsidRPr="00646D39">
        <w:rPr>
          <w:sz w:val="20"/>
          <w:szCs w:val="20"/>
        </w:rPr>
        <w:t>Micro Motion Corp.</w:t>
      </w:r>
      <w:r>
        <w:rPr>
          <w:sz w:val="20"/>
          <w:szCs w:val="20"/>
        </w:rPr>
        <w:t xml:space="preserve">, </w:t>
      </w:r>
      <w:r w:rsidRPr="00646D39">
        <w:rPr>
          <w:sz w:val="20"/>
          <w:szCs w:val="20"/>
        </w:rPr>
        <w:t>7070 Winchester Circle</w:t>
      </w:r>
      <w:r>
        <w:rPr>
          <w:sz w:val="20"/>
          <w:szCs w:val="20"/>
        </w:rPr>
        <w:t xml:space="preserve">, </w:t>
      </w:r>
      <w:r w:rsidRPr="00646D39">
        <w:rPr>
          <w:sz w:val="20"/>
          <w:szCs w:val="20"/>
        </w:rPr>
        <w:t>Boulder, CO 80301</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10</w:t>
      </w:r>
      <w:r w:rsidRPr="00646D39">
        <w:rPr>
          <w:sz w:val="20"/>
          <w:szCs w:val="20"/>
        </w:rPr>
        <w:t xml:space="preserve">  Parts Washer and Chemicals</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Better Engineering Manufacturing</w:t>
      </w:r>
      <w:r>
        <w:rPr>
          <w:sz w:val="20"/>
          <w:szCs w:val="20"/>
        </w:rPr>
        <w:t xml:space="preserve">, </w:t>
      </w:r>
      <w:r w:rsidRPr="00646D39">
        <w:rPr>
          <w:sz w:val="20"/>
          <w:szCs w:val="20"/>
        </w:rPr>
        <w:t>8361 Town Court Center</w:t>
      </w:r>
      <w:r>
        <w:rPr>
          <w:sz w:val="20"/>
          <w:szCs w:val="20"/>
        </w:rPr>
        <w:t xml:space="preserve">, </w:t>
      </w:r>
      <w:r w:rsidRPr="00646D39">
        <w:rPr>
          <w:sz w:val="20"/>
          <w:szCs w:val="20"/>
        </w:rPr>
        <w:t>Baltimore, MD 21236-4964</w:t>
      </w:r>
    </w:p>
    <w:p w:rsidR="007149C1" w:rsidRPr="00646D39" w:rsidRDefault="007149C1" w:rsidP="007149C1">
      <w:pPr>
        <w:rPr>
          <w:sz w:val="20"/>
          <w:szCs w:val="20"/>
        </w:rPr>
      </w:pPr>
    </w:p>
    <w:p w:rsidR="007149C1" w:rsidRPr="00646D39" w:rsidRDefault="007149C1" w:rsidP="007149C1">
      <w:pPr>
        <w:rPr>
          <w:sz w:val="20"/>
          <w:szCs w:val="20"/>
        </w:rPr>
      </w:pPr>
      <w:r>
        <w:rPr>
          <w:sz w:val="20"/>
          <w:szCs w:val="20"/>
        </w:rPr>
        <w:t>X1.11</w:t>
      </w:r>
      <w:r w:rsidRPr="00646D39">
        <w:rPr>
          <w:sz w:val="20"/>
          <w:szCs w:val="20"/>
        </w:rPr>
        <w:t xml:space="preserve"> Crankcase and Intake</w:t>
      </w:r>
      <w:r>
        <w:rPr>
          <w:sz w:val="20"/>
          <w:szCs w:val="20"/>
        </w:rPr>
        <w:t xml:space="preserve"> </w:t>
      </w:r>
      <w:r w:rsidRPr="00646D39">
        <w:rPr>
          <w:sz w:val="20"/>
          <w:szCs w:val="20"/>
        </w:rPr>
        <w:t>Air Pressure Gages</w:t>
      </w:r>
      <w:r>
        <w:rPr>
          <w:sz w:val="20"/>
          <w:szCs w:val="20"/>
        </w:rPr>
        <w:t xml:space="preserve"> -</w:t>
      </w:r>
      <w:r w:rsidRPr="00646D39">
        <w:rPr>
          <w:sz w:val="20"/>
          <w:szCs w:val="20"/>
        </w:rPr>
        <w:t xml:space="preserve"> </w:t>
      </w:r>
    </w:p>
    <w:p w:rsidR="007149C1" w:rsidRDefault="007149C1" w:rsidP="007149C1">
      <w:pPr>
        <w:rPr>
          <w:sz w:val="20"/>
          <w:szCs w:val="20"/>
        </w:rPr>
      </w:pPr>
      <w:r w:rsidRPr="00646D39">
        <w:rPr>
          <w:sz w:val="20"/>
          <w:szCs w:val="20"/>
        </w:rPr>
        <w:t>Dwyer Instrument Co.</w:t>
      </w:r>
      <w:r>
        <w:rPr>
          <w:sz w:val="20"/>
          <w:szCs w:val="20"/>
        </w:rPr>
        <w:t xml:space="preserve">, </w:t>
      </w:r>
      <w:r w:rsidRPr="00646D39">
        <w:rPr>
          <w:sz w:val="20"/>
          <w:szCs w:val="20"/>
        </w:rPr>
        <w:t>Junction of Indiana State Highway 212 and U.S. Highway 12</w:t>
      </w:r>
      <w:r>
        <w:rPr>
          <w:sz w:val="20"/>
          <w:szCs w:val="20"/>
        </w:rPr>
        <w:t xml:space="preserve">, </w:t>
      </w:r>
      <w:r w:rsidRPr="00646D39">
        <w:rPr>
          <w:sz w:val="20"/>
          <w:szCs w:val="20"/>
        </w:rPr>
        <w:t>P.O. Box 373</w:t>
      </w:r>
      <w:r>
        <w:rPr>
          <w:sz w:val="20"/>
          <w:szCs w:val="20"/>
        </w:rPr>
        <w:t xml:space="preserve">, </w:t>
      </w:r>
    </w:p>
    <w:p w:rsidR="007149C1" w:rsidRPr="00646D39" w:rsidRDefault="007149C1" w:rsidP="007149C1">
      <w:pPr>
        <w:rPr>
          <w:sz w:val="20"/>
          <w:szCs w:val="20"/>
        </w:rPr>
      </w:pPr>
      <w:r w:rsidRPr="00646D39">
        <w:rPr>
          <w:sz w:val="20"/>
          <w:szCs w:val="20"/>
        </w:rPr>
        <w:t>Michigan City, IN 46360</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12</w:t>
      </w:r>
      <w:r w:rsidRPr="00646D39">
        <w:rPr>
          <w:sz w:val="20"/>
          <w:szCs w:val="20"/>
        </w:rPr>
        <w:t xml:space="preserve">  Blowby Heat Exchanger Coolant</w:t>
      </w:r>
      <w:r>
        <w:rPr>
          <w:sz w:val="20"/>
          <w:szCs w:val="20"/>
        </w:rPr>
        <w:t xml:space="preserve"> -</w:t>
      </w:r>
    </w:p>
    <w:p w:rsidR="007149C1" w:rsidRPr="00646D39" w:rsidRDefault="007149C1" w:rsidP="007149C1">
      <w:pPr>
        <w:rPr>
          <w:sz w:val="20"/>
          <w:szCs w:val="20"/>
        </w:rPr>
      </w:pPr>
      <w:r w:rsidRPr="00646D39">
        <w:rPr>
          <w:sz w:val="20"/>
          <w:szCs w:val="20"/>
        </w:rPr>
        <w:t xml:space="preserve">Nacool 2000 Engine Cooling System Treatment </w:t>
      </w:r>
      <w:r>
        <w:rPr>
          <w:sz w:val="20"/>
          <w:szCs w:val="20"/>
        </w:rPr>
        <w:t xml:space="preserve">, </w:t>
      </w:r>
      <w:r w:rsidRPr="00646D39">
        <w:rPr>
          <w:sz w:val="20"/>
          <w:szCs w:val="20"/>
        </w:rPr>
        <w:t>Nalco Chemical Co. Functional Chemicals Group</w:t>
      </w:r>
      <w:r>
        <w:rPr>
          <w:sz w:val="20"/>
          <w:szCs w:val="20"/>
        </w:rPr>
        <w:t xml:space="preserve">, </w:t>
      </w:r>
      <w:r w:rsidRPr="00646D39">
        <w:rPr>
          <w:sz w:val="20"/>
          <w:szCs w:val="20"/>
        </w:rPr>
        <w:t>One Nalco Ctr.</w:t>
      </w:r>
      <w:r>
        <w:rPr>
          <w:sz w:val="20"/>
          <w:szCs w:val="20"/>
        </w:rPr>
        <w:t>,</w:t>
      </w:r>
    </w:p>
    <w:p w:rsidR="007149C1" w:rsidRPr="00646D39" w:rsidRDefault="007149C1" w:rsidP="007149C1">
      <w:pPr>
        <w:rPr>
          <w:sz w:val="20"/>
          <w:szCs w:val="20"/>
        </w:rPr>
      </w:pPr>
      <w:r w:rsidRPr="00646D39">
        <w:rPr>
          <w:sz w:val="20"/>
          <w:szCs w:val="20"/>
        </w:rPr>
        <w:t>Naperville, IL 60566-1024</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13</w:t>
      </w:r>
      <w:r w:rsidRPr="00646D39">
        <w:rPr>
          <w:sz w:val="20"/>
          <w:szCs w:val="20"/>
        </w:rPr>
        <w:t xml:space="preserve"> Lubricants</w:t>
      </w:r>
      <w:r>
        <w:rPr>
          <w:sz w:val="20"/>
          <w:szCs w:val="20"/>
        </w:rPr>
        <w:t xml:space="preserve"> -</w:t>
      </w:r>
    </w:p>
    <w:p w:rsidR="007149C1" w:rsidRPr="00646D39" w:rsidRDefault="007149C1" w:rsidP="007149C1">
      <w:pPr>
        <w:rPr>
          <w:sz w:val="20"/>
          <w:szCs w:val="20"/>
        </w:rPr>
      </w:pPr>
      <w:r w:rsidRPr="00646D39">
        <w:rPr>
          <w:sz w:val="20"/>
          <w:szCs w:val="20"/>
        </w:rPr>
        <w:t>EF-411</w:t>
      </w:r>
      <w:r>
        <w:rPr>
          <w:sz w:val="20"/>
          <w:szCs w:val="20"/>
        </w:rPr>
        <w:t>,</w:t>
      </w:r>
      <w:r w:rsidRPr="00646D39">
        <w:rPr>
          <w:sz w:val="20"/>
          <w:szCs w:val="20"/>
        </w:rPr>
        <w:t xml:space="preserve"> local distributors of ExxonMobil products.</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14</w:t>
      </w:r>
      <w:r w:rsidRPr="00646D39">
        <w:rPr>
          <w:sz w:val="20"/>
          <w:szCs w:val="20"/>
        </w:rPr>
        <w:t xml:space="preserve">  Tygon Hose</w:t>
      </w:r>
      <w:r>
        <w:rPr>
          <w:sz w:val="20"/>
          <w:szCs w:val="20"/>
        </w:rPr>
        <w:t xml:space="preserve"> -</w:t>
      </w:r>
    </w:p>
    <w:p w:rsidR="007149C1" w:rsidRPr="00646D39" w:rsidRDefault="007149C1" w:rsidP="007149C1">
      <w:pPr>
        <w:rPr>
          <w:sz w:val="20"/>
          <w:szCs w:val="20"/>
        </w:rPr>
      </w:pPr>
      <w:r w:rsidRPr="00646D39">
        <w:rPr>
          <w:sz w:val="20"/>
          <w:szCs w:val="20"/>
        </w:rPr>
        <w:t>Cadillac Plastic Co. distributors</w:t>
      </w:r>
      <w:r>
        <w:rPr>
          <w:sz w:val="20"/>
          <w:szCs w:val="20"/>
        </w:rPr>
        <w:t>,</w:t>
      </w:r>
      <w:r w:rsidRPr="00646D39">
        <w:rPr>
          <w:sz w:val="20"/>
          <w:szCs w:val="20"/>
        </w:rPr>
        <w:t xml:space="preserve"> or The Norton Co.</w:t>
      </w:r>
      <w:r>
        <w:rPr>
          <w:sz w:val="20"/>
          <w:szCs w:val="20"/>
        </w:rPr>
        <w:t xml:space="preserve">, </w:t>
      </w:r>
      <w:r w:rsidRPr="00646D39">
        <w:rPr>
          <w:sz w:val="20"/>
          <w:szCs w:val="20"/>
        </w:rPr>
        <w:t>12 East Avenue</w:t>
      </w:r>
      <w:r>
        <w:rPr>
          <w:sz w:val="20"/>
          <w:szCs w:val="20"/>
        </w:rPr>
        <w:t xml:space="preserve">, </w:t>
      </w:r>
      <w:r w:rsidRPr="00646D39">
        <w:rPr>
          <w:sz w:val="20"/>
          <w:szCs w:val="20"/>
        </w:rPr>
        <w:t>Tallmadge, OH 44278</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15</w:t>
      </w:r>
      <w:r w:rsidRPr="00646D39">
        <w:rPr>
          <w:sz w:val="20"/>
          <w:szCs w:val="20"/>
        </w:rPr>
        <w:t xml:space="preserve">  Special </w:t>
      </w:r>
      <w:r>
        <w:rPr>
          <w:sz w:val="20"/>
          <w:szCs w:val="20"/>
        </w:rPr>
        <w:t xml:space="preserve">Test Engine  </w:t>
      </w:r>
      <w:r w:rsidRPr="00646D39">
        <w:rPr>
          <w:sz w:val="20"/>
          <w:szCs w:val="20"/>
        </w:rPr>
        <w:t xml:space="preserve">Tools </w:t>
      </w:r>
      <w:r>
        <w:rPr>
          <w:sz w:val="20"/>
          <w:szCs w:val="20"/>
        </w:rPr>
        <w:t>-</w:t>
      </w:r>
    </w:p>
    <w:p w:rsidR="007149C1" w:rsidRDefault="007149C1" w:rsidP="007149C1">
      <w:pPr>
        <w:rPr>
          <w:sz w:val="20"/>
          <w:szCs w:val="20"/>
        </w:rPr>
      </w:pPr>
      <w:r>
        <w:rPr>
          <w:sz w:val="20"/>
          <w:szCs w:val="20"/>
        </w:rPr>
        <w:t>T</w:t>
      </w:r>
      <w:r w:rsidRPr="00646D39">
        <w:rPr>
          <w:sz w:val="20"/>
          <w:szCs w:val="20"/>
        </w:rPr>
        <w:t xml:space="preserve">o facilitate assembly and disassembly of the engine </w:t>
      </w:r>
    </w:p>
    <w:p w:rsidR="007149C1" w:rsidRPr="00646D39" w:rsidRDefault="007149C1" w:rsidP="007149C1">
      <w:pPr>
        <w:rPr>
          <w:sz w:val="20"/>
          <w:szCs w:val="20"/>
        </w:rPr>
      </w:pPr>
      <w:r w:rsidRPr="00646D39">
        <w:rPr>
          <w:sz w:val="20"/>
          <w:szCs w:val="20"/>
        </w:rPr>
        <w:t>Owatonna Tool Co.</w:t>
      </w:r>
      <w:r>
        <w:rPr>
          <w:sz w:val="20"/>
          <w:szCs w:val="20"/>
        </w:rPr>
        <w:t xml:space="preserve">, </w:t>
      </w:r>
      <w:r w:rsidRPr="00646D39">
        <w:rPr>
          <w:sz w:val="20"/>
          <w:szCs w:val="20"/>
        </w:rPr>
        <w:t>2013 4th St.</w:t>
      </w:r>
      <w:r>
        <w:rPr>
          <w:sz w:val="20"/>
          <w:szCs w:val="20"/>
        </w:rPr>
        <w:t xml:space="preserve">, </w:t>
      </w:r>
      <w:r w:rsidRPr="00646D39">
        <w:rPr>
          <w:sz w:val="20"/>
          <w:szCs w:val="20"/>
        </w:rPr>
        <w:t>NW Owatonna, MN 55060</w:t>
      </w:r>
    </w:p>
    <w:p w:rsidR="007149C1" w:rsidRPr="00646D39"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16 Ultrasonic Parts Cleaner –</w:t>
      </w:r>
    </w:p>
    <w:p w:rsidR="007149C1" w:rsidRDefault="007149C1" w:rsidP="007149C1">
      <w:pPr>
        <w:rPr>
          <w:sz w:val="20"/>
          <w:szCs w:val="20"/>
        </w:rPr>
      </w:pPr>
      <w:r w:rsidRPr="00646D39">
        <w:rPr>
          <w:sz w:val="20"/>
          <w:szCs w:val="20"/>
        </w:rPr>
        <w:t>Tierra Tech model MOT500NS ultrasonic parts cleaner</w:t>
      </w:r>
      <w:r>
        <w:rPr>
          <w:sz w:val="20"/>
          <w:szCs w:val="20"/>
        </w:rPr>
        <w:t>,</w:t>
      </w:r>
      <w:r w:rsidRPr="00646D39">
        <w:rPr>
          <w:sz w:val="20"/>
          <w:szCs w:val="20"/>
        </w:rPr>
        <w:t xml:space="preserve"> or similar </w:t>
      </w:r>
    </w:p>
    <w:p w:rsidR="007149C1" w:rsidRPr="00646D39" w:rsidRDefault="007149C1" w:rsidP="007149C1">
      <w:pPr>
        <w:rPr>
          <w:sz w:val="20"/>
          <w:szCs w:val="20"/>
        </w:rPr>
      </w:pPr>
      <w:r w:rsidRPr="00646D39">
        <w:rPr>
          <w:sz w:val="20"/>
          <w:szCs w:val="20"/>
        </w:rPr>
        <w:t>Tierra Tech</w:t>
      </w:r>
      <w:r>
        <w:rPr>
          <w:sz w:val="20"/>
          <w:szCs w:val="20"/>
        </w:rPr>
        <w:t xml:space="preserve">, 12252 S. Casey Cove, Riverton Utah, 84065 </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17</w:t>
      </w:r>
      <w:r w:rsidRPr="00646D39">
        <w:rPr>
          <w:sz w:val="20"/>
          <w:szCs w:val="20"/>
        </w:rPr>
        <w:t>: Tierra Tech Ultrasonic solution</w:t>
      </w:r>
      <w:r>
        <w:rPr>
          <w:sz w:val="20"/>
          <w:szCs w:val="20"/>
        </w:rPr>
        <w:t>s</w:t>
      </w:r>
      <w:r w:rsidRPr="00646D39">
        <w:rPr>
          <w:sz w:val="20"/>
          <w:szCs w:val="20"/>
        </w:rPr>
        <w:t xml:space="preserve"> 7 and B </w:t>
      </w:r>
      <w:r>
        <w:rPr>
          <w:sz w:val="20"/>
          <w:szCs w:val="20"/>
        </w:rPr>
        <w:t>-</w:t>
      </w:r>
      <w:r w:rsidRPr="00646D39">
        <w:rPr>
          <w:sz w:val="20"/>
          <w:szCs w:val="20"/>
        </w:rPr>
        <w:t xml:space="preserve"> </w:t>
      </w:r>
    </w:p>
    <w:p w:rsidR="007149C1" w:rsidRPr="00646D39" w:rsidRDefault="007149C1" w:rsidP="007149C1">
      <w:pPr>
        <w:rPr>
          <w:sz w:val="20"/>
          <w:szCs w:val="20"/>
        </w:rPr>
      </w:pPr>
      <w:r w:rsidRPr="00646D39">
        <w:rPr>
          <w:sz w:val="20"/>
          <w:szCs w:val="20"/>
        </w:rPr>
        <w:t>Tierra Tech</w:t>
      </w:r>
      <w:r>
        <w:rPr>
          <w:sz w:val="20"/>
          <w:szCs w:val="20"/>
        </w:rPr>
        <w:t xml:space="preserve">, 12252 S. Casey Cove, Riverton Utah, 84065 </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18</w:t>
      </w:r>
      <w:r w:rsidRPr="00646D39">
        <w:rPr>
          <w:sz w:val="20"/>
          <w:szCs w:val="20"/>
        </w:rPr>
        <w:t>: Flex Hone</w:t>
      </w:r>
      <w:r>
        <w:rPr>
          <w:sz w:val="20"/>
          <w:szCs w:val="20"/>
        </w:rPr>
        <w:t xml:space="preserve"> -</w:t>
      </w:r>
      <w:r w:rsidRPr="00646D39">
        <w:rPr>
          <w:sz w:val="20"/>
          <w:szCs w:val="20"/>
        </w:rPr>
        <w:t xml:space="preserve"> </w:t>
      </w:r>
    </w:p>
    <w:p w:rsidR="007149C1" w:rsidRPr="00646D39" w:rsidRDefault="007149C1" w:rsidP="007149C1">
      <w:pPr>
        <w:rPr>
          <w:sz w:val="20"/>
          <w:szCs w:val="20"/>
        </w:rPr>
      </w:pPr>
      <w:r>
        <w:rPr>
          <w:sz w:val="20"/>
          <w:szCs w:val="20"/>
        </w:rPr>
        <w:t>Model: GB33432, W.W.</w:t>
      </w:r>
      <w:r w:rsidRPr="00646D39">
        <w:rPr>
          <w:sz w:val="20"/>
          <w:szCs w:val="20"/>
        </w:rPr>
        <w:t>Gra</w:t>
      </w:r>
      <w:r>
        <w:rPr>
          <w:sz w:val="20"/>
          <w:szCs w:val="20"/>
        </w:rPr>
        <w:t>i</w:t>
      </w:r>
      <w:r w:rsidRPr="00646D39">
        <w:rPr>
          <w:sz w:val="20"/>
          <w:szCs w:val="20"/>
        </w:rPr>
        <w:t>nger</w:t>
      </w:r>
      <w:r>
        <w:rPr>
          <w:sz w:val="20"/>
          <w:szCs w:val="20"/>
        </w:rPr>
        <w:t>, Inc., several locations, website www.grainger.com</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19</w:t>
      </w:r>
      <w:r w:rsidRPr="00646D39">
        <w:rPr>
          <w:sz w:val="20"/>
          <w:szCs w:val="20"/>
        </w:rPr>
        <w:t>: Pneumatic Honing Drill</w:t>
      </w:r>
      <w:r>
        <w:rPr>
          <w:sz w:val="20"/>
          <w:szCs w:val="20"/>
        </w:rPr>
        <w:t xml:space="preserve"> –</w:t>
      </w:r>
    </w:p>
    <w:p w:rsidR="007149C1" w:rsidRPr="00646D39" w:rsidRDefault="007149C1" w:rsidP="007149C1">
      <w:pPr>
        <w:rPr>
          <w:sz w:val="20"/>
          <w:szCs w:val="20"/>
        </w:rPr>
      </w:pPr>
      <w:r w:rsidRPr="00646D39">
        <w:rPr>
          <w:sz w:val="20"/>
          <w:szCs w:val="20"/>
        </w:rPr>
        <w:t xml:space="preserve"> Westward 1/2 Reversible Air Drill, Model: 5ZL26G </w:t>
      </w:r>
      <w:r>
        <w:rPr>
          <w:sz w:val="20"/>
          <w:szCs w:val="20"/>
        </w:rPr>
        <w:t>, W.W.</w:t>
      </w:r>
      <w:r w:rsidRPr="00646D39">
        <w:rPr>
          <w:sz w:val="20"/>
          <w:szCs w:val="20"/>
        </w:rPr>
        <w:t>Gra</w:t>
      </w:r>
      <w:r>
        <w:rPr>
          <w:sz w:val="20"/>
          <w:szCs w:val="20"/>
        </w:rPr>
        <w:t>i</w:t>
      </w:r>
      <w:r w:rsidRPr="00646D39">
        <w:rPr>
          <w:sz w:val="20"/>
          <w:szCs w:val="20"/>
        </w:rPr>
        <w:t>nger</w:t>
      </w:r>
      <w:r>
        <w:rPr>
          <w:sz w:val="20"/>
          <w:szCs w:val="20"/>
        </w:rPr>
        <w:t>, Inc., several locations, website www.grainger.com</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20</w:t>
      </w:r>
      <w:r w:rsidRPr="00646D39">
        <w:rPr>
          <w:sz w:val="20"/>
          <w:szCs w:val="20"/>
        </w:rPr>
        <w:t>: Penmul L460</w:t>
      </w:r>
      <w:r>
        <w:rPr>
          <w:sz w:val="20"/>
          <w:szCs w:val="20"/>
        </w:rPr>
        <w:t xml:space="preserve"> –</w:t>
      </w:r>
    </w:p>
    <w:p w:rsidR="007149C1" w:rsidRPr="00646D39" w:rsidRDefault="007149C1" w:rsidP="007149C1">
      <w:pPr>
        <w:rPr>
          <w:sz w:val="20"/>
          <w:szCs w:val="20"/>
        </w:rPr>
      </w:pPr>
      <w:r w:rsidRPr="00646D39">
        <w:rPr>
          <w:sz w:val="20"/>
          <w:szCs w:val="20"/>
        </w:rPr>
        <w:t xml:space="preserve"> Penetone Corp., P.O. Box 22006, Los Angeles, CA 90022</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1.21</w:t>
      </w:r>
      <w:r w:rsidRPr="00646D39">
        <w:rPr>
          <w:sz w:val="20"/>
          <w:szCs w:val="20"/>
        </w:rPr>
        <w:t>: Parts Cleaning Soap</w:t>
      </w:r>
      <w:r>
        <w:rPr>
          <w:sz w:val="20"/>
          <w:szCs w:val="20"/>
        </w:rPr>
        <w:t xml:space="preserve"> – </w:t>
      </w:r>
    </w:p>
    <w:p w:rsidR="007149C1" w:rsidRPr="00646D39" w:rsidRDefault="007149C1" w:rsidP="007149C1">
      <w:pPr>
        <w:rPr>
          <w:sz w:val="20"/>
          <w:szCs w:val="20"/>
        </w:rPr>
      </w:pPr>
      <w:r w:rsidRPr="00646D39">
        <w:rPr>
          <w:sz w:val="20"/>
          <w:szCs w:val="20"/>
        </w:rPr>
        <w:t xml:space="preserve"> (NAT-50 or PDN-50)</w:t>
      </w:r>
      <w:r>
        <w:rPr>
          <w:sz w:val="20"/>
          <w:szCs w:val="20"/>
        </w:rPr>
        <w:t>,</w:t>
      </w:r>
      <w:r w:rsidRPr="00646D39">
        <w:rPr>
          <w:sz w:val="20"/>
          <w:szCs w:val="20"/>
        </w:rPr>
        <w:t xml:space="preserve"> Better Engineering Manufacturing, 8361 Town Court, Baltimore, MD 21236.</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22</w:t>
      </w:r>
      <w:r w:rsidRPr="00646D39">
        <w:rPr>
          <w:sz w:val="20"/>
          <w:szCs w:val="20"/>
        </w:rPr>
        <w:t>: Sanford Piston Ring Grinder</w:t>
      </w:r>
      <w:r>
        <w:rPr>
          <w:sz w:val="20"/>
          <w:szCs w:val="20"/>
        </w:rPr>
        <w:t xml:space="preserve"> –</w:t>
      </w:r>
    </w:p>
    <w:p w:rsidR="007149C1" w:rsidRPr="00646D39" w:rsidRDefault="007149C1" w:rsidP="007149C1">
      <w:pPr>
        <w:rPr>
          <w:sz w:val="20"/>
          <w:szCs w:val="20"/>
        </w:rPr>
      </w:pPr>
      <w:r w:rsidRPr="00646D39">
        <w:rPr>
          <w:sz w:val="20"/>
          <w:szCs w:val="20"/>
        </w:rPr>
        <w:t xml:space="preserve"> Sanford Mfg. Co., 300 Cox St., P.O. Box 318, Roselle, NJ 07203.</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23</w:t>
      </w:r>
      <w:r w:rsidRPr="00646D39">
        <w:rPr>
          <w:sz w:val="20"/>
          <w:szCs w:val="20"/>
        </w:rPr>
        <w:t>: 3/16  in. carbide ring cutting burr</w:t>
      </w:r>
      <w:r>
        <w:rPr>
          <w:sz w:val="20"/>
          <w:szCs w:val="20"/>
        </w:rPr>
        <w:t xml:space="preserve"> -</w:t>
      </w:r>
      <w:r w:rsidRPr="00646D39">
        <w:rPr>
          <w:sz w:val="20"/>
          <w:szCs w:val="20"/>
        </w:rPr>
        <w:t xml:space="preserve"> </w:t>
      </w:r>
    </w:p>
    <w:p w:rsidR="007149C1" w:rsidRPr="00646D39" w:rsidRDefault="007149C1" w:rsidP="007149C1">
      <w:pPr>
        <w:rPr>
          <w:sz w:val="20"/>
          <w:szCs w:val="20"/>
        </w:rPr>
      </w:pPr>
      <w:r>
        <w:rPr>
          <w:sz w:val="20"/>
          <w:szCs w:val="20"/>
        </w:rPr>
        <w:t xml:space="preserve">No. 74010020, </w:t>
      </w:r>
      <w:r w:rsidRPr="00646D39">
        <w:rPr>
          <w:sz w:val="20"/>
          <w:szCs w:val="20"/>
        </w:rPr>
        <w:t>M. A. Ford.</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1.24</w:t>
      </w:r>
      <w:r w:rsidRPr="00646D39">
        <w:rPr>
          <w:sz w:val="20"/>
          <w:szCs w:val="20"/>
        </w:rPr>
        <w:t>: Sunnen soft stone</w:t>
      </w:r>
      <w:r>
        <w:rPr>
          <w:sz w:val="20"/>
          <w:szCs w:val="20"/>
        </w:rPr>
        <w:t xml:space="preserve"> -</w:t>
      </w:r>
      <w:r w:rsidRPr="00646D39">
        <w:rPr>
          <w:sz w:val="20"/>
          <w:szCs w:val="20"/>
        </w:rPr>
        <w:t xml:space="preserve"> </w:t>
      </w:r>
    </w:p>
    <w:p w:rsidR="007149C1" w:rsidRPr="00646D39" w:rsidRDefault="007149C1" w:rsidP="007149C1">
      <w:pPr>
        <w:rPr>
          <w:sz w:val="20"/>
          <w:szCs w:val="20"/>
        </w:rPr>
      </w:pPr>
      <w:r w:rsidRPr="00646D39">
        <w:rPr>
          <w:sz w:val="20"/>
          <w:szCs w:val="20"/>
        </w:rPr>
        <w:t>No. JHU-820 Sunnen, Inc., 7910 Manchester, St. Louis, MO 63143.</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25</w:t>
      </w:r>
      <w:r w:rsidRPr="00646D39">
        <w:rPr>
          <w:sz w:val="20"/>
          <w:szCs w:val="20"/>
        </w:rPr>
        <w:t>: Ford camshaft alignment tool</w:t>
      </w:r>
      <w:r>
        <w:rPr>
          <w:sz w:val="20"/>
          <w:szCs w:val="20"/>
        </w:rPr>
        <w:t xml:space="preserve"> –</w:t>
      </w:r>
    </w:p>
    <w:p w:rsidR="007149C1" w:rsidRPr="00646D39" w:rsidRDefault="007149C1" w:rsidP="007149C1">
      <w:pPr>
        <w:rPr>
          <w:sz w:val="20"/>
          <w:szCs w:val="20"/>
        </w:rPr>
      </w:pPr>
      <w:r>
        <w:rPr>
          <w:sz w:val="20"/>
          <w:szCs w:val="20"/>
        </w:rPr>
        <w:t xml:space="preserve"> (Ford P/N 303-1565), </w:t>
      </w:r>
      <w:r w:rsidRPr="00646D39">
        <w:rPr>
          <w:sz w:val="20"/>
          <w:szCs w:val="20"/>
        </w:rPr>
        <w:t>Ford or Lincoln dealer</w:t>
      </w:r>
    </w:p>
    <w:p w:rsidR="007149C1" w:rsidRDefault="007149C1" w:rsidP="007149C1">
      <w:pPr>
        <w:rPr>
          <w:sz w:val="20"/>
          <w:szCs w:val="20"/>
        </w:rPr>
      </w:pPr>
    </w:p>
    <w:p w:rsidR="007149C1" w:rsidRDefault="007149C1" w:rsidP="007149C1">
      <w:pPr>
        <w:rPr>
          <w:sz w:val="20"/>
          <w:szCs w:val="20"/>
        </w:rPr>
      </w:pPr>
      <w:r w:rsidRPr="00646D39">
        <w:rPr>
          <w:sz w:val="20"/>
          <w:szCs w:val="20"/>
        </w:rPr>
        <w:t>X</w:t>
      </w:r>
      <w:r>
        <w:rPr>
          <w:sz w:val="20"/>
          <w:szCs w:val="20"/>
        </w:rPr>
        <w:t>1</w:t>
      </w:r>
      <w:r w:rsidRPr="00646D39">
        <w:rPr>
          <w:sz w:val="20"/>
          <w:szCs w:val="20"/>
        </w:rPr>
        <w:t>.</w:t>
      </w:r>
      <w:r>
        <w:rPr>
          <w:sz w:val="20"/>
          <w:szCs w:val="20"/>
        </w:rPr>
        <w:t>26</w:t>
      </w:r>
      <w:r w:rsidRPr="00646D39">
        <w:rPr>
          <w:sz w:val="20"/>
          <w:szCs w:val="20"/>
        </w:rPr>
        <w:t>: Crankshaft TDC timing peg</w:t>
      </w:r>
      <w:r>
        <w:rPr>
          <w:sz w:val="20"/>
          <w:szCs w:val="20"/>
        </w:rPr>
        <w:t xml:space="preserve"> –</w:t>
      </w:r>
    </w:p>
    <w:p w:rsidR="007149C1" w:rsidRPr="00646D39" w:rsidRDefault="007149C1" w:rsidP="007149C1">
      <w:pPr>
        <w:rPr>
          <w:sz w:val="20"/>
          <w:szCs w:val="20"/>
        </w:rPr>
      </w:pPr>
      <w:r w:rsidRPr="00646D39">
        <w:rPr>
          <w:sz w:val="20"/>
          <w:szCs w:val="20"/>
        </w:rPr>
        <w:t xml:space="preserve"> (Ford P/N 303-507)</w:t>
      </w:r>
      <w:r>
        <w:rPr>
          <w:sz w:val="20"/>
          <w:szCs w:val="20"/>
        </w:rPr>
        <w:t xml:space="preserve">, </w:t>
      </w:r>
      <w:r w:rsidRPr="00646D39">
        <w:rPr>
          <w:sz w:val="20"/>
          <w:szCs w:val="20"/>
        </w:rPr>
        <w:t>Ford or Lincoln dealer</w:t>
      </w:r>
    </w:p>
    <w:p w:rsidR="007149C1" w:rsidRPr="00646D39" w:rsidRDefault="007149C1" w:rsidP="007149C1">
      <w:pPr>
        <w:rPr>
          <w:sz w:val="20"/>
          <w:szCs w:val="20"/>
        </w:rPr>
      </w:pPr>
    </w:p>
    <w:p w:rsidR="007149C1" w:rsidRDefault="007149C1" w:rsidP="007149C1">
      <w:pPr>
        <w:rPr>
          <w:sz w:val="20"/>
          <w:szCs w:val="20"/>
        </w:rPr>
      </w:pPr>
      <w:r w:rsidRPr="00904723">
        <w:rPr>
          <w:sz w:val="20"/>
          <w:szCs w:val="20"/>
        </w:rPr>
        <w:t>X</w:t>
      </w:r>
      <w:r>
        <w:rPr>
          <w:sz w:val="20"/>
          <w:szCs w:val="20"/>
        </w:rPr>
        <w:t>1</w:t>
      </w:r>
      <w:r w:rsidRPr="00904723">
        <w:rPr>
          <w:sz w:val="20"/>
          <w:szCs w:val="20"/>
        </w:rPr>
        <w:t>.</w:t>
      </w:r>
      <w:r>
        <w:rPr>
          <w:sz w:val="20"/>
          <w:szCs w:val="20"/>
        </w:rPr>
        <w:t>27 Dynamometer –</w:t>
      </w:r>
    </w:p>
    <w:p w:rsidR="007149C1" w:rsidRPr="00904723" w:rsidRDefault="007149C1" w:rsidP="007149C1">
      <w:pPr>
        <w:rPr>
          <w:sz w:val="20"/>
          <w:szCs w:val="20"/>
        </w:rPr>
      </w:pPr>
      <w:r>
        <w:rPr>
          <w:sz w:val="20"/>
          <w:szCs w:val="20"/>
        </w:rPr>
        <w:t xml:space="preserve"> Dyne Systems, Inc., W209 N17391 Industrial Drive,</w:t>
      </w:r>
      <w:r w:rsidRPr="00904723">
        <w:rPr>
          <w:sz w:val="20"/>
          <w:szCs w:val="20"/>
        </w:rPr>
        <w:t xml:space="preserve"> Jackson, WI 53037 </w:t>
      </w:r>
    </w:p>
    <w:p w:rsidR="007149C1" w:rsidRPr="00904723" w:rsidRDefault="007149C1" w:rsidP="007149C1">
      <w:pPr>
        <w:rPr>
          <w:sz w:val="20"/>
          <w:szCs w:val="20"/>
        </w:rPr>
      </w:pPr>
      <w:r w:rsidRPr="00904723">
        <w:rPr>
          <w:sz w:val="20"/>
          <w:szCs w:val="20"/>
        </w:rPr>
        <w:t xml:space="preserve"> Dyno One, Inc. 14671 N 250</w:t>
      </w:r>
      <w:r>
        <w:rPr>
          <w:sz w:val="20"/>
          <w:szCs w:val="20"/>
        </w:rPr>
        <w:t>,</w:t>
      </w:r>
      <w:r w:rsidRPr="00904723">
        <w:rPr>
          <w:sz w:val="20"/>
          <w:szCs w:val="20"/>
        </w:rPr>
        <w:t xml:space="preserve"> W Edinburgh, IN 46124 </w:t>
      </w:r>
      <w:r>
        <w:rPr>
          <w:sz w:val="20"/>
          <w:szCs w:val="20"/>
        </w:rPr>
        <w:t>&lt;</w:t>
      </w:r>
      <w:r w:rsidRPr="00904723">
        <w:rPr>
          <w:sz w:val="20"/>
          <w:szCs w:val="20"/>
        </w:rPr>
        <w:t>info@dyno-one.com</w:t>
      </w:r>
      <w:r>
        <w:rPr>
          <w:sz w:val="20"/>
          <w:szCs w:val="20"/>
        </w:rPr>
        <w:t>&gt;</w:t>
      </w:r>
    </w:p>
    <w:p w:rsidR="007149C1" w:rsidRDefault="007149C1" w:rsidP="007149C1">
      <w:pPr>
        <w:rPr>
          <w:sz w:val="20"/>
          <w:szCs w:val="20"/>
        </w:rPr>
      </w:pPr>
    </w:p>
    <w:p w:rsidR="007149C1" w:rsidRPr="00646D39" w:rsidRDefault="007149C1" w:rsidP="007149C1">
      <w:pPr>
        <w:rPr>
          <w:sz w:val="20"/>
          <w:szCs w:val="20"/>
        </w:rPr>
      </w:pPr>
      <w:r>
        <w:rPr>
          <w:sz w:val="20"/>
          <w:szCs w:val="20"/>
        </w:rPr>
        <w:t>X1.28</w:t>
      </w:r>
      <w:r w:rsidRPr="00646D39">
        <w:rPr>
          <w:sz w:val="20"/>
          <w:szCs w:val="20"/>
        </w:rPr>
        <w:t xml:space="preserve">  Various Materials—</w:t>
      </w:r>
    </w:p>
    <w:p w:rsidR="007149C1" w:rsidRPr="00646D39" w:rsidRDefault="007149C1" w:rsidP="007149C1">
      <w:pPr>
        <w:rPr>
          <w:sz w:val="20"/>
          <w:szCs w:val="20"/>
        </w:rPr>
      </w:pPr>
      <w:r w:rsidRPr="00646D39">
        <w:rPr>
          <w:sz w:val="20"/>
          <w:szCs w:val="20"/>
        </w:rPr>
        <w:t>Oil pan and baffles,</w:t>
      </w:r>
      <w:r>
        <w:rPr>
          <w:sz w:val="20"/>
          <w:szCs w:val="20"/>
        </w:rPr>
        <w:t xml:space="preserve"> o</w:t>
      </w:r>
      <w:r w:rsidRPr="00646D39">
        <w:rPr>
          <w:sz w:val="20"/>
          <w:szCs w:val="20"/>
        </w:rPr>
        <w:t>il screen,</w:t>
      </w:r>
      <w:r>
        <w:rPr>
          <w:sz w:val="20"/>
          <w:szCs w:val="20"/>
        </w:rPr>
        <w:t xml:space="preserve"> f</w:t>
      </w:r>
      <w:r w:rsidRPr="00646D39">
        <w:rPr>
          <w:sz w:val="20"/>
          <w:szCs w:val="20"/>
        </w:rPr>
        <w:t>lywheel</w:t>
      </w:r>
      <w:r>
        <w:rPr>
          <w:sz w:val="20"/>
          <w:szCs w:val="20"/>
        </w:rPr>
        <w:t>, c</w:t>
      </w:r>
      <w:r w:rsidRPr="00646D39">
        <w:rPr>
          <w:sz w:val="20"/>
          <w:szCs w:val="20"/>
        </w:rPr>
        <w:t>lutch, pressure</w:t>
      </w:r>
      <w:r>
        <w:rPr>
          <w:sz w:val="20"/>
          <w:szCs w:val="20"/>
        </w:rPr>
        <w:t xml:space="preserve"> </w:t>
      </w:r>
      <w:r w:rsidRPr="00646D39">
        <w:rPr>
          <w:sz w:val="20"/>
          <w:szCs w:val="20"/>
        </w:rPr>
        <w:t>plate, spacer, bell</w:t>
      </w:r>
      <w:r>
        <w:rPr>
          <w:sz w:val="20"/>
          <w:szCs w:val="20"/>
        </w:rPr>
        <w:t>-</w:t>
      </w:r>
      <w:r w:rsidRPr="00646D39">
        <w:rPr>
          <w:sz w:val="20"/>
          <w:szCs w:val="20"/>
        </w:rPr>
        <w:t>housing</w:t>
      </w:r>
      <w:r>
        <w:rPr>
          <w:sz w:val="20"/>
          <w:szCs w:val="20"/>
        </w:rPr>
        <w:t>, d</w:t>
      </w:r>
      <w:r w:rsidRPr="00646D39">
        <w:rPr>
          <w:sz w:val="20"/>
          <w:szCs w:val="20"/>
        </w:rPr>
        <w:t>ynamometer and engine wire harnesses</w:t>
      </w:r>
    </w:p>
    <w:p w:rsidR="007149C1" w:rsidRPr="00646D39" w:rsidRDefault="007149C1" w:rsidP="007149C1">
      <w:pPr>
        <w:rPr>
          <w:sz w:val="20"/>
          <w:szCs w:val="20"/>
        </w:rPr>
      </w:pPr>
      <w:r w:rsidRPr="00646D39">
        <w:rPr>
          <w:sz w:val="20"/>
          <w:szCs w:val="20"/>
        </w:rPr>
        <w:t>OH Technologies</w:t>
      </w:r>
      <w:r>
        <w:rPr>
          <w:sz w:val="20"/>
          <w:szCs w:val="20"/>
        </w:rPr>
        <w:t xml:space="preserve">, </w:t>
      </w:r>
      <w:r w:rsidRPr="00646D39">
        <w:rPr>
          <w:sz w:val="20"/>
          <w:szCs w:val="20"/>
        </w:rPr>
        <w:t>9300 Progress Pkwy.</w:t>
      </w:r>
      <w:r>
        <w:rPr>
          <w:sz w:val="20"/>
          <w:szCs w:val="20"/>
        </w:rPr>
        <w:t xml:space="preserve">, </w:t>
      </w:r>
      <w:r w:rsidRPr="00646D39">
        <w:rPr>
          <w:sz w:val="20"/>
          <w:szCs w:val="20"/>
        </w:rPr>
        <w:t>Mentor, OH 44060</w:t>
      </w:r>
      <w:r>
        <w:rPr>
          <w:sz w:val="20"/>
          <w:szCs w:val="20"/>
        </w:rPr>
        <w:t xml:space="preserve">, and/or --- </w:t>
      </w:r>
      <w:r w:rsidRPr="00646D39">
        <w:rPr>
          <w:sz w:val="20"/>
          <w:szCs w:val="20"/>
        </w:rPr>
        <w:t>Test Engineering, Inc.</w:t>
      </w:r>
      <w:r>
        <w:rPr>
          <w:sz w:val="20"/>
          <w:szCs w:val="20"/>
        </w:rPr>
        <w:t>,</w:t>
      </w:r>
      <w:r w:rsidRPr="00646D39">
        <w:rPr>
          <w:sz w:val="20"/>
          <w:szCs w:val="20"/>
        </w:rPr>
        <w:t>12758 Cimarron Path, Ste. 102</w:t>
      </w:r>
      <w:r>
        <w:rPr>
          <w:sz w:val="20"/>
          <w:szCs w:val="20"/>
        </w:rPr>
        <w:t xml:space="preserve">, </w:t>
      </w:r>
      <w:r w:rsidRPr="00646D39">
        <w:rPr>
          <w:sz w:val="20"/>
          <w:szCs w:val="20"/>
        </w:rPr>
        <w:t>San Antonio, TX 78249-3417</w:t>
      </w:r>
    </w:p>
    <w:p w:rsidR="007149C1" w:rsidRDefault="007149C1" w:rsidP="007149C1">
      <w:pPr>
        <w:rPr>
          <w:sz w:val="20"/>
          <w:szCs w:val="20"/>
        </w:rPr>
      </w:pPr>
    </w:p>
    <w:p w:rsidR="007149C1" w:rsidRPr="00646D39" w:rsidRDefault="007149C1" w:rsidP="007149C1">
      <w:pPr>
        <w:rPr>
          <w:sz w:val="20"/>
          <w:szCs w:val="20"/>
        </w:rPr>
      </w:pPr>
      <w:r>
        <w:rPr>
          <w:sz w:val="20"/>
          <w:szCs w:val="20"/>
        </w:rPr>
        <w:t>X1.29</w:t>
      </w:r>
      <w:r w:rsidRPr="00646D39">
        <w:rPr>
          <w:sz w:val="20"/>
          <w:szCs w:val="20"/>
        </w:rPr>
        <w:t xml:space="preserve">  Oil separator </w:t>
      </w:r>
      <w:r>
        <w:rPr>
          <w:sz w:val="20"/>
          <w:szCs w:val="20"/>
        </w:rPr>
        <w:t xml:space="preserve"> -</w:t>
      </w:r>
    </w:p>
    <w:p w:rsidR="007149C1" w:rsidRPr="00646D39" w:rsidRDefault="007149C1" w:rsidP="007149C1">
      <w:pPr>
        <w:rPr>
          <w:sz w:val="20"/>
          <w:szCs w:val="20"/>
        </w:rPr>
      </w:pPr>
      <w:r w:rsidRPr="00646D39">
        <w:rPr>
          <w:sz w:val="20"/>
          <w:szCs w:val="20"/>
        </w:rPr>
        <w:t>Moroso Part number 85487</w:t>
      </w:r>
      <w:r>
        <w:rPr>
          <w:sz w:val="20"/>
          <w:szCs w:val="20"/>
        </w:rPr>
        <w:t xml:space="preserve">, </w:t>
      </w:r>
      <w:r w:rsidRPr="00646D39">
        <w:rPr>
          <w:sz w:val="20"/>
          <w:szCs w:val="20"/>
        </w:rPr>
        <w:t>American Muscle Summit Racing</w:t>
      </w:r>
    </w:p>
    <w:p w:rsidR="007149C1" w:rsidRPr="00646D39" w:rsidRDefault="007149C1" w:rsidP="007149C1">
      <w:pPr>
        <w:rPr>
          <w:sz w:val="20"/>
          <w:szCs w:val="20"/>
        </w:rPr>
      </w:pPr>
    </w:p>
    <w:p w:rsidR="007149C1" w:rsidRDefault="007149C1" w:rsidP="007149C1">
      <w:pPr>
        <w:rPr>
          <w:sz w:val="20"/>
          <w:szCs w:val="20"/>
        </w:rPr>
      </w:pPr>
      <w:r>
        <w:rPr>
          <w:sz w:val="20"/>
          <w:szCs w:val="20"/>
        </w:rPr>
        <w:t>X1.30</w:t>
      </w:r>
      <w:r w:rsidRPr="00646D39">
        <w:rPr>
          <w:sz w:val="20"/>
          <w:szCs w:val="20"/>
        </w:rPr>
        <w:t xml:space="preserve"> Type 5 or Type 52 intercooler </w:t>
      </w:r>
    </w:p>
    <w:p w:rsidR="00DB7BEB" w:rsidRDefault="007149C1" w:rsidP="007149C1">
      <w:pPr>
        <w:rPr>
          <w:sz w:val="20"/>
        </w:rPr>
      </w:pPr>
      <w:r w:rsidRPr="000C5EF3">
        <w:rPr>
          <w:sz w:val="20"/>
        </w:rPr>
        <w:t>FrozenBoost</w:t>
      </w:r>
      <w:r>
        <w:rPr>
          <w:sz w:val="20"/>
        </w:rPr>
        <w:t>.com</w:t>
      </w:r>
    </w:p>
    <w:p w:rsidR="00DB7BEB" w:rsidRDefault="00DB7BEB" w:rsidP="007149C1">
      <w:pPr>
        <w:rPr>
          <w:sz w:val="20"/>
        </w:rPr>
      </w:pPr>
    </w:p>
    <w:p w:rsidR="00DB7BEB" w:rsidRDefault="00DB7BEB" w:rsidP="00DB7BEB">
      <w:pPr>
        <w:rPr>
          <w:rFonts w:eastAsiaTheme="minorHAnsi"/>
          <w:sz w:val="20"/>
          <w:szCs w:val="20"/>
        </w:rPr>
      </w:pPr>
      <w:r>
        <w:rPr>
          <w:rFonts w:eastAsiaTheme="minorHAnsi"/>
          <w:sz w:val="20"/>
          <w:szCs w:val="20"/>
        </w:rPr>
        <w:t xml:space="preserve">X1.31 Chain Measurement Apparatus, </w:t>
      </w:r>
    </w:p>
    <w:p w:rsidR="00DB7BEB" w:rsidRDefault="00DB7BEB" w:rsidP="00DB7BEB">
      <w:pPr>
        <w:rPr>
          <w:rFonts w:eastAsiaTheme="minorHAnsi"/>
          <w:sz w:val="20"/>
          <w:szCs w:val="20"/>
        </w:rPr>
      </w:pPr>
      <w:r>
        <w:rPr>
          <w:rFonts w:eastAsiaTheme="minorHAnsi"/>
          <w:sz w:val="20"/>
          <w:szCs w:val="20"/>
        </w:rPr>
        <w:t>MCMR 1000, Lubrizol Corp. 29400 Lakeland Blvd., Wickliffe, OH 44092, attn.: George Szappanos, &lt;George.Szappanos@lubrizol.com&gt;</w:t>
      </w:r>
    </w:p>
    <w:p w:rsidR="00DB7BEB" w:rsidRDefault="00DB7BEB" w:rsidP="00DB7BEB">
      <w:pPr>
        <w:rPr>
          <w:rFonts w:eastAsiaTheme="minorHAnsi"/>
          <w:sz w:val="20"/>
          <w:szCs w:val="20"/>
        </w:rPr>
      </w:pPr>
    </w:p>
    <w:p w:rsidR="00DB7BEB" w:rsidRDefault="00DB7BEB" w:rsidP="00DB7BEB">
      <w:pPr>
        <w:rPr>
          <w:rFonts w:eastAsiaTheme="minorHAnsi"/>
          <w:sz w:val="20"/>
          <w:szCs w:val="20"/>
        </w:rPr>
      </w:pPr>
      <w:r>
        <w:rPr>
          <w:rFonts w:eastAsiaTheme="minorHAnsi"/>
          <w:sz w:val="20"/>
          <w:szCs w:val="20"/>
        </w:rPr>
        <w:t xml:space="preserve">X1.32 Powertrain Control Module </w:t>
      </w:r>
    </w:p>
    <w:p w:rsidR="00DB7BEB" w:rsidRDefault="00DB7BEB" w:rsidP="00DB7BEB">
      <w:pPr>
        <w:rPr>
          <w:rFonts w:eastAsiaTheme="minorHAnsi"/>
          <w:sz w:val="20"/>
          <w:szCs w:val="20"/>
        </w:rPr>
      </w:pPr>
      <w:r>
        <w:rPr>
          <w:rFonts w:eastAsiaTheme="minorHAnsi"/>
          <w:sz w:val="20"/>
          <w:szCs w:val="20"/>
        </w:rPr>
        <w:t xml:space="preserve">Ford Motor Company, </w:t>
      </w:r>
      <w:r w:rsidRPr="00646D39">
        <w:rPr>
          <w:sz w:val="20"/>
          <w:szCs w:val="20"/>
        </w:rPr>
        <w:t>290 Town Center Dr</w:t>
      </w:r>
      <w:r>
        <w:rPr>
          <w:sz w:val="20"/>
          <w:szCs w:val="20"/>
        </w:rPr>
        <w:t xml:space="preserve">, </w:t>
      </w:r>
      <w:r w:rsidRPr="00646D39">
        <w:rPr>
          <w:sz w:val="20"/>
          <w:szCs w:val="20"/>
        </w:rPr>
        <w:t>Dearborn, MI 48126</w:t>
      </w:r>
      <w:r>
        <w:rPr>
          <w:sz w:val="20"/>
          <w:szCs w:val="20"/>
        </w:rPr>
        <w:t xml:space="preserve">, </w:t>
      </w:r>
      <w:r>
        <w:rPr>
          <w:rFonts w:eastAsiaTheme="minorHAnsi"/>
          <w:sz w:val="20"/>
          <w:szCs w:val="20"/>
        </w:rPr>
        <w:t>attn.: Ron Romano, &lt;</w:t>
      </w:r>
      <w:hyperlink r:id="rId68" w:history="1">
        <w:r w:rsidRPr="0020677E">
          <w:rPr>
            <w:rStyle w:val="Hyperlink"/>
            <w:rFonts w:eastAsiaTheme="minorHAnsi"/>
            <w:sz w:val="20"/>
            <w:szCs w:val="20"/>
          </w:rPr>
          <w:t>rromano@ford.com</w:t>
        </w:r>
      </w:hyperlink>
      <w:r>
        <w:rPr>
          <w:rFonts w:eastAsiaTheme="minorHAnsi"/>
          <w:sz w:val="20"/>
          <w:szCs w:val="20"/>
        </w:rPr>
        <w:t xml:space="preserve">&gt; </w:t>
      </w:r>
    </w:p>
    <w:p w:rsidR="00DB7BEB" w:rsidRDefault="00DB7BEB" w:rsidP="00DB7BEB">
      <w:pPr>
        <w:rPr>
          <w:rFonts w:eastAsiaTheme="minorHAnsi"/>
          <w:sz w:val="20"/>
          <w:szCs w:val="20"/>
        </w:rPr>
      </w:pPr>
    </w:p>
    <w:p w:rsidR="00DB7BEB" w:rsidRDefault="00DB7BEB" w:rsidP="00DB7BEB">
      <w:pPr>
        <w:rPr>
          <w:rFonts w:eastAsiaTheme="minorHAnsi"/>
          <w:sz w:val="20"/>
          <w:szCs w:val="20"/>
        </w:rPr>
      </w:pPr>
      <w:r>
        <w:rPr>
          <w:rFonts w:eastAsiaTheme="minorHAnsi"/>
          <w:sz w:val="20"/>
          <w:szCs w:val="20"/>
        </w:rPr>
        <w:t>X1.33 Shell Zone Dex-Cool</w:t>
      </w:r>
    </w:p>
    <w:p w:rsidR="0079422D" w:rsidRDefault="00DB7BEB" w:rsidP="00DB7BEB">
      <w:pPr>
        <w:rPr>
          <w:rFonts w:eastAsiaTheme="minorHAnsi"/>
          <w:sz w:val="20"/>
          <w:szCs w:val="20"/>
        </w:rPr>
      </w:pPr>
      <w:r>
        <w:rPr>
          <w:rFonts w:eastAsiaTheme="minorHAnsi"/>
          <w:sz w:val="20"/>
          <w:szCs w:val="20"/>
        </w:rPr>
        <w:t>Keller-Heartt Oil, 4411 S. Tripp Ave., Chicago, Ill. 60632</w:t>
      </w:r>
    </w:p>
    <w:p w:rsidR="0079422D" w:rsidRDefault="0079422D" w:rsidP="00DB7BEB">
      <w:pPr>
        <w:rPr>
          <w:rFonts w:eastAsiaTheme="minorHAnsi"/>
          <w:sz w:val="20"/>
          <w:szCs w:val="20"/>
        </w:rPr>
      </w:pPr>
    </w:p>
    <w:p w:rsidR="0079422D" w:rsidRDefault="0079422D" w:rsidP="0079422D">
      <w:pPr>
        <w:rPr>
          <w:rFonts w:eastAsiaTheme="minorHAnsi"/>
          <w:sz w:val="20"/>
          <w:szCs w:val="20"/>
        </w:rPr>
      </w:pPr>
      <w:r>
        <w:rPr>
          <w:rFonts w:eastAsiaTheme="minorHAnsi"/>
          <w:sz w:val="20"/>
          <w:szCs w:val="20"/>
        </w:rPr>
        <w:t xml:space="preserve">X1.34 Chemtool B-12 </w:t>
      </w:r>
    </w:p>
    <w:p w:rsidR="0079422D" w:rsidRPr="00C652A6" w:rsidRDefault="0079422D" w:rsidP="0079422D">
      <w:pPr>
        <w:rPr>
          <w:sz w:val="20"/>
          <w:szCs w:val="20"/>
        </w:rPr>
      </w:pPr>
      <w:r>
        <w:rPr>
          <w:rFonts w:eastAsiaTheme="minorHAnsi"/>
          <w:sz w:val="20"/>
          <w:szCs w:val="20"/>
        </w:rPr>
        <w:t xml:space="preserve">Berryman Products, Inc., 3800 E. Randol Mill Rd., Arlington, TX 76011 </w:t>
      </w:r>
    </w:p>
    <w:p w:rsidR="00DB7BEB" w:rsidRPr="00C652A6" w:rsidRDefault="00DB7BEB" w:rsidP="00DB7BEB">
      <w:pPr>
        <w:rPr>
          <w:sz w:val="20"/>
          <w:szCs w:val="20"/>
        </w:rPr>
      </w:pPr>
    </w:p>
    <w:p w:rsidR="007149C1" w:rsidRPr="000C5EF3" w:rsidRDefault="007149C1" w:rsidP="007149C1">
      <w:pPr>
        <w:rPr>
          <w:sz w:val="20"/>
          <w:szCs w:val="20"/>
        </w:rPr>
      </w:pPr>
    </w:p>
    <w:p w:rsidR="007149C1" w:rsidRPr="00646D39" w:rsidRDefault="007149C1" w:rsidP="007149C1">
      <w:pPr>
        <w:rPr>
          <w:sz w:val="20"/>
          <w:szCs w:val="20"/>
        </w:rPr>
      </w:pPr>
    </w:p>
    <w:p w:rsidR="007149C1" w:rsidRDefault="007149C1" w:rsidP="00662DFA">
      <w:pPr>
        <w:jc w:val="center"/>
        <w:rPr>
          <w:b/>
          <w:sz w:val="20"/>
          <w:szCs w:val="20"/>
        </w:rPr>
      </w:pPr>
    </w:p>
    <w:p w:rsidR="007658E8" w:rsidRPr="0067269A" w:rsidRDefault="007658E8" w:rsidP="00662DFA">
      <w:pPr>
        <w:jc w:val="center"/>
        <w:rPr>
          <w:b/>
          <w:sz w:val="20"/>
          <w:szCs w:val="20"/>
        </w:rPr>
      </w:pPr>
      <w:r>
        <w:rPr>
          <w:b/>
          <w:sz w:val="20"/>
          <w:szCs w:val="20"/>
        </w:rPr>
        <w:t>X2. Engine Brackets</w:t>
      </w:r>
    </w:p>
    <w:p w:rsidR="007658E8" w:rsidRDefault="007658E8" w:rsidP="007658E8">
      <w:pPr>
        <w:rPr>
          <w:sz w:val="20"/>
          <w:szCs w:val="20"/>
        </w:rPr>
      </w:pPr>
    </w:p>
    <w:p w:rsidR="007658E8" w:rsidRDefault="007658E8" w:rsidP="007658E8">
      <w:pPr>
        <w:rPr>
          <w:sz w:val="20"/>
          <w:szCs w:val="20"/>
        </w:rPr>
      </w:pPr>
      <w:r>
        <w:rPr>
          <w:noProof/>
          <w:sz w:val="20"/>
          <w:szCs w:val="20"/>
        </w:rPr>
        <w:drawing>
          <wp:inline distT="0" distB="0" distL="0" distR="0">
            <wp:extent cx="5842000" cy="7548880"/>
            <wp:effectExtent l="2540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a:stretch>
                      <a:fillRect/>
                    </a:stretch>
                  </pic:blipFill>
                  <pic:spPr bwMode="auto">
                    <a:xfrm>
                      <a:off x="0" y="0"/>
                      <a:ext cx="5842000" cy="7548880"/>
                    </a:xfrm>
                    <a:prstGeom prst="rect">
                      <a:avLst/>
                    </a:prstGeom>
                    <a:noFill/>
                    <a:ln w="9525">
                      <a:noFill/>
                      <a:miter lim="800000"/>
                      <a:headEnd/>
                      <a:tailEnd/>
                    </a:ln>
                  </pic:spPr>
                </pic:pic>
              </a:graphicData>
            </a:graphic>
          </wp:inline>
        </w:drawing>
      </w:r>
    </w:p>
    <w:p w:rsidR="007658E8" w:rsidRDefault="007658E8" w:rsidP="007658E8">
      <w:pPr>
        <w:jc w:val="center"/>
        <w:rPr>
          <w:b/>
          <w:sz w:val="20"/>
          <w:szCs w:val="20"/>
        </w:rPr>
      </w:pPr>
      <w:r w:rsidRPr="009600E2">
        <w:rPr>
          <w:b/>
          <w:sz w:val="20"/>
          <w:szCs w:val="20"/>
        </w:rPr>
        <w:t>Fig. X</w:t>
      </w:r>
      <w:r>
        <w:rPr>
          <w:b/>
          <w:sz w:val="20"/>
          <w:szCs w:val="20"/>
        </w:rPr>
        <w:t>2</w:t>
      </w:r>
      <w:r w:rsidRPr="009600E2">
        <w:rPr>
          <w:b/>
          <w:sz w:val="20"/>
          <w:szCs w:val="20"/>
        </w:rPr>
        <w:t>.</w:t>
      </w:r>
      <w:r>
        <w:rPr>
          <w:b/>
          <w:sz w:val="20"/>
          <w:szCs w:val="20"/>
        </w:rPr>
        <w:t>1</w:t>
      </w:r>
      <w:r w:rsidRPr="009600E2">
        <w:rPr>
          <w:b/>
          <w:sz w:val="20"/>
          <w:szCs w:val="20"/>
        </w:rPr>
        <w:t xml:space="preserve"> Right Engine Bracket</w:t>
      </w:r>
    </w:p>
    <w:p w:rsidR="007658E8" w:rsidRDefault="007658E8" w:rsidP="007658E8">
      <w:pPr>
        <w:jc w:val="center"/>
        <w:rPr>
          <w:b/>
          <w:sz w:val="20"/>
          <w:szCs w:val="20"/>
        </w:rPr>
      </w:pPr>
    </w:p>
    <w:p w:rsidR="007658E8" w:rsidRPr="009600E2" w:rsidRDefault="007658E8" w:rsidP="007658E8">
      <w:pPr>
        <w:jc w:val="center"/>
        <w:rPr>
          <w:b/>
          <w:sz w:val="20"/>
          <w:szCs w:val="20"/>
        </w:rPr>
      </w:pPr>
    </w:p>
    <w:p w:rsidR="007658E8" w:rsidRDefault="007658E8" w:rsidP="007658E8">
      <w:pPr>
        <w:rPr>
          <w:sz w:val="20"/>
          <w:szCs w:val="20"/>
        </w:rPr>
      </w:pPr>
      <w:r>
        <w:rPr>
          <w:noProof/>
          <w:sz w:val="20"/>
          <w:szCs w:val="20"/>
        </w:rPr>
        <w:drawing>
          <wp:inline distT="0" distB="0" distL="0" distR="0">
            <wp:extent cx="5842000" cy="7548880"/>
            <wp:effectExtent l="25400" t="0" r="0" b="0"/>
            <wp:docPr id="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5842000" cy="7548880"/>
                    </a:xfrm>
                    <a:prstGeom prst="rect">
                      <a:avLst/>
                    </a:prstGeom>
                    <a:noFill/>
                    <a:ln w="9525">
                      <a:noFill/>
                      <a:miter lim="800000"/>
                      <a:headEnd/>
                      <a:tailEnd/>
                    </a:ln>
                  </pic:spPr>
                </pic:pic>
              </a:graphicData>
            </a:graphic>
          </wp:inline>
        </w:drawing>
      </w:r>
    </w:p>
    <w:p w:rsidR="007658E8" w:rsidRDefault="007658E8" w:rsidP="007658E8">
      <w:pPr>
        <w:rPr>
          <w:sz w:val="20"/>
          <w:szCs w:val="20"/>
        </w:rPr>
      </w:pPr>
    </w:p>
    <w:p w:rsidR="00926A2D" w:rsidRDefault="00926A2D" w:rsidP="00926A2D">
      <w:pPr>
        <w:rPr>
          <w:sz w:val="20"/>
          <w:szCs w:val="20"/>
        </w:rPr>
      </w:pPr>
    </w:p>
    <w:p w:rsidR="00926A2D" w:rsidRPr="00646D39" w:rsidRDefault="00926A2D" w:rsidP="00926A2D">
      <w:pPr>
        <w:ind w:firstLine="200"/>
        <w:jc w:val="both"/>
        <w:rPr>
          <w:sz w:val="20"/>
          <w:szCs w:val="20"/>
        </w:rPr>
      </w:pPr>
    </w:p>
    <w:p w:rsidR="00926A2D" w:rsidRDefault="00396897" w:rsidP="00396897">
      <w:pPr>
        <w:pStyle w:val="Section"/>
        <w:jc w:val="center"/>
        <w:rPr>
          <w:b/>
          <w:bCs/>
          <w:sz w:val="20"/>
          <w:szCs w:val="20"/>
        </w:rPr>
      </w:pPr>
      <w:r>
        <w:rPr>
          <w:b/>
          <w:bCs/>
          <w:sz w:val="20"/>
          <w:szCs w:val="20"/>
        </w:rPr>
        <w:t>X2.2 Left Engine Bracket</w:t>
      </w:r>
    </w:p>
    <w:p w:rsidR="00560C35" w:rsidRPr="00646D39" w:rsidRDefault="00560C35" w:rsidP="00560C35">
      <w:pPr>
        <w:jc w:val="center"/>
        <w:rPr>
          <w:sz w:val="20"/>
          <w:szCs w:val="20"/>
        </w:rPr>
      </w:pPr>
    </w:p>
    <w:p w:rsidR="00560C35" w:rsidRPr="00646D39" w:rsidRDefault="00560C35" w:rsidP="00560C35">
      <w:pPr>
        <w:jc w:val="center"/>
        <w:rPr>
          <w:sz w:val="20"/>
          <w:szCs w:val="20"/>
        </w:rPr>
      </w:pPr>
    </w:p>
    <w:p w:rsidR="006C7282" w:rsidRPr="006C7282" w:rsidRDefault="006C7282" w:rsidP="006C7282">
      <w:pPr>
        <w:jc w:val="center"/>
        <w:rPr>
          <w:sz w:val="32"/>
          <w:szCs w:val="20"/>
        </w:rPr>
      </w:pPr>
    </w:p>
    <w:p w:rsidR="00560C35" w:rsidRDefault="00560C35" w:rsidP="00560C35">
      <w:pPr>
        <w:jc w:val="center"/>
        <w:rPr>
          <w:sz w:val="20"/>
          <w:szCs w:val="20"/>
        </w:rPr>
      </w:pPr>
    </w:p>
    <w:p w:rsidR="00D0444D" w:rsidRDefault="00D0444D" w:rsidP="00560C35">
      <w:pPr>
        <w:jc w:val="center"/>
        <w:rPr>
          <w:sz w:val="20"/>
          <w:szCs w:val="20"/>
        </w:rPr>
      </w:pPr>
    </w:p>
    <w:p w:rsidR="00D0444D" w:rsidRDefault="00D0444D" w:rsidP="00560C35">
      <w:pPr>
        <w:jc w:val="center"/>
        <w:rPr>
          <w:sz w:val="20"/>
          <w:szCs w:val="20"/>
        </w:rPr>
      </w:pPr>
    </w:p>
    <w:p w:rsidR="00D0444D" w:rsidRDefault="00D0444D" w:rsidP="00560C35">
      <w:pPr>
        <w:jc w:val="center"/>
        <w:rPr>
          <w:sz w:val="20"/>
          <w:szCs w:val="20"/>
        </w:rPr>
      </w:pPr>
    </w:p>
    <w:p w:rsidR="00D0444D" w:rsidRDefault="00D0444D" w:rsidP="00560C35">
      <w:pPr>
        <w:jc w:val="center"/>
        <w:rPr>
          <w:sz w:val="20"/>
          <w:szCs w:val="20"/>
        </w:rPr>
      </w:pPr>
    </w:p>
    <w:p w:rsidR="0024607F" w:rsidRDefault="0024607F" w:rsidP="00560C35">
      <w:pPr>
        <w:jc w:val="center"/>
        <w:rPr>
          <w:sz w:val="20"/>
          <w:szCs w:val="20"/>
        </w:rPr>
      </w:pPr>
    </w:p>
    <w:p w:rsidR="0024607F" w:rsidRDefault="0024607F" w:rsidP="00560C35">
      <w:pPr>
        <w:jc w:val="center"/>
        <w:rPr>
          <w:sz w:val="20"/>
          <w:szCs w:val="20"/>
        </w:rPr>
      </w:pPr>
    </w:p>
    <w:p w:rsidR="00D0444D" w:rsidRDefault="00D0444D" w:rsidP="00560C35">
      <w:pPr>
        <w:jc w:val="center"/>
        <w:rPr>
          <w:sz w:val="20"/>
          <w:szCs w:val="20"/>
        </w:rPr>
      </w:pPr>
    </w:p>
    <w:p w:rsidR="00D624EE" w:rsidRPr="00646D39" w:rsidRDefault="00D624EE" w:rsidP="00560C35">
      <w:pPr>
        <w:jc w:val="center"/>
        <w:rPr>
          <w:sz w:val="20"/>
          <w:szCs w:val="20"/>
        </w:rPr>
      </w:pPr>
    </w:p>
    <w:p w:rsidR="00E46062" w:rsidRDefault="00E46062" w:rsidP="00560C35">
      <w:pPr>
        <w:rPr>
          <w:sz w:val="20"/>
          <w:szCs w:val="20"/>
        </w:rPr>
      </w:pPr>
    </w:p>
    <w:p w:rsidR="00076F86" w:rsidRDefault="00076F86" w:rsidP="00560C35">
      <w:pPr>
        <w:rPr>
          <w:sz w:val="20"/>
          <w:szCs w:val="20"/>
        </w:rPr>
      </w:pPr>
    </w:p>
    <w:p w:rsidR="00076F86" w:rsidRPr="009600E2" w:rsidRDefault="00076F86" w:rsidP="009600E2">
      <w:pPr>
        <w:jc w:val="center"/>
        <w:rPr>
          <w:b/>
          <w:sz w:val="20"/>
          <w:szCs w:val="20"/>
        </w:rPr>
      </w:pPr>
    </w:p>
    <w:p w:rsidR="009600E2" w:rsidRDefault="009600E2" w:rsidP="00560C35">
      <w:pPr>
        <w:rPr>
          <w:sz w:val="20"/>
          <w:szCs w:val="20"/>
        </w:rPr>
      </w:pPr>
    </w:p>
    <w:p w:rsidR="009600E2" w:rsidRDefault="009600E2" w:rsidP="00560C35">
      <w:pPr>
        <w:rPr>
          <w:sz w:val="20"/>
          <w:szCs w:val="20"/>
        </w:rPr>
      </w:pPr>
    </w:p>
    <w:p w:rsidR="009600E2" w:rsidRDefault="009600E2" w:rsidP="00560C35">
      <w:pPr>
        <w:rPr>
          <w:sz w:val="20"/>
          <w:szCs w:val="20"/>
        </w:rPr>
      </w:pPr>
    </w:p>
    <w:p w:rsidR="009600E2" w:rsidRDefault="009600E2" w:rsidP="009600E2">
      <w:pPr>
        <w:rPr>
          <w:sz w:val="20"/>
          <w:szCs w:val="20"/>
        </w:rPr>
      </w:pPr>
    </w:p>
    <w:p w:rsidR="00C346E4" w:rsidRPr="00646D39" w:rsidRDefault="00C346E4" w:rsidP="00C346E4">
      <w:pPr>
        <w:ind w:firstLine="200"/>
        <w:jc w:val="both"/>
        <w:rPr>
          <w:sz w:val="20"/>
          <w:szCs w:val="20"/>
        </w:rPr>
      </w:pPr>
    </w:p>
    <w:p w:rsidR="00A159A4" w:rsidRDefault="00A159A4" w:rsidP="00C346E4">
      <w:pPr>
        <w:pStyle w:val="Section"/>
        <w:rPr>
          <w:b/>
          <w:bCs/>
          <w:sz w:val="20"/>
          <w:szCs w:val="20"/>
        </w:rPr>
      </w:pPr>
      <w:bookmarkStart w:id="58" w:name="s00254"/>
      <w:bookmarkEnd w:id="58"/>
    </w:p>
    <w:p w:rsidR="00646D39" w:rsidRDefault="00646D39" w:rsidP="00C346E4">
      <w:pPr>
        <w:pStyle w:val="Section"/>
        <w:rPr>
          <w:b/>
          <w:bCs/>
          <w:sz w:val="20"/>
          <w:szCs w:val="20"/>
        </w:rPr>
      </w:pPr>
    </w:p>
    <w:p w:rsidR="00542F7A" w:rsidRDefault="00542F7A" w:rsidP="00C346E4">
      <w:pPr>
        <w:ind w:firstLine="200"/>
        <w:jc w:val="both"/>
        <w:rPr>
          <w:i/>
          <w:color w:val="FF0000"/>
          <w:sz w:val="20"/>
          <w:szCs w:val="20"/>
        </w:rPr>
      </w:pPr>
      <w:bookmarkStart w:id="59" w:name="s00292"/>
      <w:bookmarkStart w:id="60" w:name="s00293"/>
      <w:bookmarkEnd w:id="59"/>
      <w:bookmarkEnd w:id="60"/>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C346E4">
      <w:pPr>
        <w:ind w:firstLine="200"/>
        <w:jc w:val="both"/>
        <w:rPr>
          <w:i/>
          <w:color w:val="FF0000"/>
          <w:sz w:val="20"/>
          <w:szCs w:val="20"/>
        </w:rPr>
      </w:pPr>
    </w:p>
    <w:p w:rsidR="00542F7A" w:rsidRDefault="00542F7A" w:rsidP="00542F7A">
      <w:pPr>
        <w:ind w:firstLine="200"/>
        <w:jc w:val="both"/>
        <w:rPr>
          <w:sz w:val="20"/>
          <w:szCs w:val="20"/>
        </w:rPr>
      </w:pPr>
      <w:r w:rsidRPr="00542F7A">
        <w:rPr>
          <w:noProof/>
        </w:rPr>
        <w:drawing>
          <wp:inline distT="0" distB="0" distL="0" distR="0">
            <wp:extent cx="5943600" cy="776051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7760517"/>
                    </a:xfrm>
                    <a:prstGeom prst="rect">
                      <a:avLst/>
                    </a:prstGeom>
                    <a:noFill/>
                    <a:ln>
                      <a:noFill/>
                    </a:ln>
                  </pic:spPr>
                </pic:pic>
              </a:graphicData>
            </a:graphic>
          </wp:inline>
        </w:drawing>
      </w:r>
    </w:p>
    <w:p w:rsidR="00542F7A" w:rsidRDefault="00542F7A" w:rsidP="00542F7A">
      <w:pPr>
        <w:ind w:firstLine="200"/>
        <w:jc w:val="center"/>
        <w:rPr>
          <w:sz w:val="20"/>
          <w:szCs w:val="20"/>
        </w:rPr>
      </w:pPr>
      <w:r>
        <w:rPr>
          <w:sz w:val="20"/>
          <w:szCs w:val="20"/>
        </w:rPr>
        <w:t>Table 10</w:t>
      </w:r>
    </w:p>
    <w:p w:rsidR="00542F7A" w:rsidRDefault="00542F7A" w:rsidP="00542F7A">
      <w:pPr>
        <w:ind w:firstLine="200"/>
        <w:jc w:val="center"/>
        <w:rPr>
          <w:sz w:val="20"/>
          <w:szCs w:val="20"/>
        </w:rPr>
      </w:pPr>
      <w:r>
        <w:rPr>
          <w:sz w:val="20"/>
          <w:szCs w:val="20"/>
        </w:rPr>
        <w:t>Typical Dipstick Oil Level to Charge Conversions</w:t>
      </w:r>
    </w:p>
    <w:p w:rsidR="00542F7A" w:rsidRPr="00542F7A" w:rsidRDefault="00542F7A" w:rsidP="00542F7A">
      <w:pPr>
        <w:ind w:firstLine="200"/>
        <w:jc w:val="both"/>
        <w:rPr>
          <w:sz w:val="20"/>
          <w:szCs w:val="20"/>
        </w:rPr>
      </w:pPr>
    </w:p>
    <w:sectPr w:rsidR="00542F7A" w:rsidRPr="00542F7A" w:rsidSect="008A2A4B">
      <w:headerReference w:type="default" r:id="rId72"/>
      <w:footerReference w:type="default" r:id="rId73"/>
      <w:headerReference w:type="first" r:id="rId74"/>
      <w:footerReference w:type="first" r:id="rId75"/>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7370" w:rsidRDefault="00A17370">
      <w:r>
        <w:separator/>
      </w:r>
    </w:p>
  </w:endnote>
  <w:endnote w:type="continuationSeparator" w:id="0">
    <w:p w:rsidR="00A17370" w:rsidRDefault="00A173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ppleGothic">
    <w:altName w:val="Malgun Gothic"/>
    <w:charset w:val="4F"/>
    <w:family w:val="auto"/>
    <w:pitch w:val="variable"/>
    <w:sig w:usb0="00000000" w:usb1="00000000" w:usb2="01002406" w:usb3="00000000" w:csb0="00080000" w:csb1="00000000"/>
  </w:font>
  <w:font w:name="Times-Roman">
    <w:altName w:val="Times"/>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0010428"/>
      <w:docPartObj>
        <w:docPartGallery w:val="Page Numbers (Bottom of Page)"/>
        <w:docPartUnique/>
      </w:docPartObj>
    </w:sdtPr>
    <w:sdtEndPr>
      <w:rPr>
        <w:noProof/>
      </w:rPr>
    </w:sdtEndPr>
    <w:sdtContent>
      <w:p w:rsidR="00A17370" w:rsidRDefault="00A17370">
        <w:pPr>
          <w:pStyle w:val="Footer"/>
          <w:jc w:val="right"/>
        </w:pPr>
        <w:r>
          <w:tab/>
        </w:r>
        <w:r>
          <w:tab/>
        </w:r>
        <w:r w:rsidR="00CD3791">
          <w:fldChar w:fldCharType="begin"/>
        </w:r>
        <w:r w:rsidR="00CD3791">
          <w:instrText xml:space="preserve"> PAGE   \* MERGEFORMAT </w:instrText>
        </w:r>
        <w:r w:rsidR="00CD3791">
          <w:fldChar w:fldCharType="separate"/>
        </w:r>
        <w:r w:rsidR="00CD3791">
          <w:rPr>
            <w:noProof/>
          </w:rPr>
          <w:t>5</w:t>
        </w:r>
        <w:r w:rsidR="00CD3791">
          <w:rPr>
            <w:noProof/>
          </w:rPr>
          <w:fldChar w:fldCharType="end"/>
        </w:r>
      </w:p>
    </w:sdtContent>
  </w:sdt>
  <w:p w:rsidR="00A17370" w:rsidRDefault="00A1737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370" w:rsidRDefault="00A17370">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CD3791">
      <w:rPr>
        <w:rFonts w:ascii="Arial" w:hAnsi="Arial" w:cs="Arial"/>
        <w:b/>
        <w:bCs/>
        <w:noProof/>
        <w:sz w:val="16"/>
        <w:szCs w:val="16"/>
      </w:rPr>
      <w:t>82</w:t>
    </w:r>
    <w:r>
      <w:rPr>
        <w:rFonts w:ascii="Arial" w:hAnsi="Arial" w:cs="Arial"/>
        <w:b/>
        <w:bCs/>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370" w:rsidRDefault="00A17370">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Pr>
        <w:rFonts w:ascii="Arial" w:hAnsi="Arial" w:cs="Arial"/>
        <w:b/>
        <w:bCs/>
        <w:noProof/>
        <w:sz w:val="16"/>
        <w:szCs w:val="16"/>
      </w:rPr>
      <w:t>9</w:t>
    </w:r>
    <w:r>
      <w:rPr>
        <w:rFonts w:ascii="Arial" w:hAnsi="Arial" w:cs="Arial"/>
        <w:b/>
        <w:bCs/>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7370" w:rsidRDefault="00A17370">
      <w:r>
        <w:separator/>
      </w:r>
    </w:p>
  </w:footnote>
  <w:footnote w:type="continuationSeparator" w:id="0">
    <w:p w:rsidR="00A17370" w:rsidRDefault="00A17370">
      <w:r>
        <w:continuationSeparator/>
      </w:r>
    </w:p>
  </w:footnote>
  <w:footnote w:id="1">
    <w:p w:rsidR="00A17370" w:rsidRPr="00B1437C" w:rsidRDefault="00A17370" w:rsidP="00DB3ACC">
      <w:pPr>
        <w:pStyle w:val="FootnoteText"/>
        <w:rPr>
          <w:sz w:val="18"/>
        </w:rPr>
      </w:pPr>
      <w:r w:rsidRPr="00B1437C">
        <w:rPr>
          <w:rStyle w:val="FootnoteReference"/>
        </w:rPr>
        <w:footnoteRef/>
      </w:r>
      <w:r w:rsidRPr="00B1437C">
        <w:t xml:space="preserve"> </w:t>
      </w:r>
      <w:r w:rsidRPr="00B1437C">
        <w:rPr>
          <w:sz w:val="18"/>
          <w:szCs w:val="16"/>
        </w:rPr>
        <w:t xml:space="preserve">This test method is under the jurisdiction of ASTM Committee </w:t>
      </w:r>
      <w:hyperlink r:id="rId1" w:history="1">
        <w:r w:rsidRPr="00B1437C">
          <w:rPr>
            <w:color w:val="0000FF"/>
            <w:sz w:val="18"/>
            <w:szCs w:val="16"/>
          </w:rPr>
          <w:t>D02</w:t>
        </w:r>
      </w:hyperlink>
      <w:r w:rsidRPr="00B1437C">
        <w:rPr>
          <w:sz w:val="18"/>
          <w:szCs w:val="16"/>
        </w:rPr>
        <w:t xml:space="preserve"> on Petroleum Products, Liquid Fuels, and Lubricants   and is the direct responsibility of Subcommittee </w:t>
      </w:r>
      <w:hyperlink r:id="rId2" w:history="1">
        <w:r w:rsidRPr="00B1437C">
          <w:rPr>
            <w:color w:val="0000FF"/>
            <w:sz w:val="18"/>
            <w:szCs w:val="16"/>
          </w:rPr>
          <w:t>D02.B0.01</w:t>
        </w:r>
      </w:hyperlink>
      <w:r w:rsidRPr="00B1437C">
        <w:rPr>
          <w:sz w:val="18"/>
          <w:szCs w:val="16"/>
        </w:rPr>
        <w:t xml:space="preserve"> on Passenger Car Engine Oils.</w:t>
      </w:r>
    </w:p>
  </w:footnote>
  <w:footnote w:id="2">
    <w:p w:rsidR="00A17370" w:rsidRDefault="00A17370" w:rsidP="00DB3ACC">
      <w:pPr>
        <w:pStyle w:val="FootnoteText"/>
      </w:pPr>
      <w:r w:rsidRPr="00B1437C">
        <w:rPr>
          <w:rStyle w:val="FootnoteReference"/>
        </w:rPr>
        <w:footnoteRef/>
      </w:r>
      <w:r>
        <w:t xml:space="preserve"> </w:t>
      </w:r>
      <w:r w:rsidRPr="00942213">
        <w:rPr>
          <w:sz w:val="18"/>
          <w:szCs w:val="16"/>
        </w:rPr>
        <w:t>ASTM Test Monitoring Center (TMC), 6555 Penn Ave., Pittsburgh, PA 15206–4489.</w:t>
      </w:r>
    </w:p>
  </w:footnote>
  <w:footnote w:id="3">
    <w:p w:rsidR="00A17370" w:rsidRDefault="00A17370" w:rsidP="00DB3ACC">
      <w:pPr>
        <w:rPr>
          <w:sz w:val="18"/>
          <w:szCs w:val="16"/>
        </w:rPr>
      </w:pPr>
      <w:r w:rsidRPr="00B1437C">
        <w:rPr>
          <w:rStyle w:val="FootnoteReference"/>
        </w:rPr>
        <w:footnoteRef/>
      </w:r>
      <w:r>
        <w:t xml:space="preserve"> </w:t>
      </w:r>
      <w:r w:rsidRPr="00B1437C">
        <w:rPr>
          <w:sz w:val="18"/>
          <w:szCs w:val="16"/>
        </w:rPr>
        <w:t xml:space="preserve">For referenced ASTM standards, visit the ASTM website, www.astm.org, or contact ASTM Customer Service at service@astm.org. For </w:t>
      </w:r>
      <w:r w:rsidRPr="00B1437C">
        <w:rPr>
          <w:i/>
          <w:iCs/>
          <w:sz w:val="18"/>
          <w:szCs w:val="16"/>
        </w:rPr>
        <w:t xml:space="preserve"> Annual Book of ASTM Standards</w:t>
      </w:r>
      <w:r w:rsidRPr="00B1437C">
        <w:rPr>
          <w:sz w:val="18"/>
          <w:szCs w:val="16"/>
        </w:rPr>
        <w:t xml:space="preserve"> volume information, refer to the standard's Document Summary page on the ASTM website.</w:t>
      </w:r>
    </w:p>
    <w:p w:rsidR="00A17370" w:rsidRPr="00B1437C" w:rsidRDefault="00A17370" w:rsidP="00A05CFF">
      <w:pPr>
        <w:pStyle w:val="Sub-section"/>
        <w:jc w:val="both"/>
        <w:rPr>
          <w:sz w:val="18"/>
          <w:szCs w:val="20"/>
        </w:rPr>
      </w:pPr>
      <w:r>
        <w:rPr>
          <w:rStyle w:val="FootnoteReference"/>
        </w:rPr>
        <w:t>4</w:t>
      </w:r>
      <w:r>
        <w:t xml:space="preserve"> </w:t>
      </w:r>
      <w:r w:rsidRPr="009E48D1">
        <w:rPr>
          <w:sz w:val="18"/>
          <w:szCs w:val="20"/>
        </w:rPr>
        <w:t>The engine is based on the Ford Motor Co. 2012 Explorer engine, and a completely assembled new test engine is available from Ford Component Sales, Ford Motor Co., 290 Town</w:t>
      </w:r>
      <w:r>
        <w:rPr>
          <w:sz w:val="18"/>
          <w:szCs w:val="20"/>
        </w:rPr>
        <w:t xml:space="preserve"> Center Dr., Dearborn, MI 48126.</w:t>
      </w:r>
    </w:p>
    <w:p w:rsidR="00A17370" w:rsidRDefault="00A17370" w:rsidP="00A05CFF">
      <w:pPr>
        <w:pStyle w:val="FootnoteText"/>
      </w:pPr>
    </w:p>
    <w:p w:rsidR="00A17370" w:rsidRPr="00B1437C" w:rsidRDefault="00A17370" w:rsidP="00DB3ACC">
      <w:pPr>
        <w:rPr>
          <w:sz w:val="18"/>
          <w:szCs w:val="16"/>
        </w:rPr>
      </w:pPr>
    </w:p>
    <w:p w:rsidR="00A17370" w:rsidRDefault="00A17370" w:rsidP="00DB3ACC">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01539"/>
      <w:docPartObj>
        <w:docPartGallery w:val="Page Numbers (Top of Page)"/>
        <w:docPartUnique/>
      </w:docPartObj>
    </w:sdtPr>
    <w:sdtEndPr>
      <w:rPr>
        <w:noProof/>
      </w:rPr>
    </w:sdtEndPr>
    <w:sdtContent>
      <w:p w:rsidR="00A17370" w:rsidRDefault="00CD3791">
        <w:pPr>
          <w:pStyle w:val="Header"/>
          <w:jc w:val="right"/>
        </w:pPr>
        <w:r>
          <w:fldChar w:fldCharType="begin"/>
        </w:r>
        <w:r>
          <w:instrText xml:space="preserve"> PAGE   \* MERGEFORMAT </w:instrText>
        </w:r>
        <w:r>
          <w:fldChar w:fldCharType="separate"/>
        </w:r>
        <w:r>
          <w:rPr>
            <w:noProof/>
          </w:rPr>
          <w:t>5</w:t>
        </w:r>
        <w:r>
          <w:rPr>
            <w:noProof/>
          </w:rPr>
          <w:fldChar w:fldCharType="end"/>
        </w:r>
      </w:p>
    </w:sdtContent>
  </w:sdt>
  <w:p w:rsidR="00A17370" w:rsidRDefault="00A1737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01540"/>
      <w:docPartObj>
        <w:docPartGallery w:val="Page Numbers (Top of Page)"/>
        <w:docPartUnique/>
      </w:docPartObj>
    </w:sdtPr>
    <w:sdtEndPr>
      <w:rPr>
        <w:noProof/>
      </w:rPr>
    </w:sdtEndPr>
    <w:sdtContent>
      <w:p w:rsidR="00A17370" w:rsidRDefault="00CD3791">
        <w:pPr>
          <w:pStyle w:val="Header"/>
          <w:jc w:val="right"/>
        </w:pPr>
        <w:r>
          <w:fldChar w:fldCharType="begin"/>
        </w:r>
        <w:r>
          <w:instrText xml:space="preserve"> PAGE   \* MERGEFORMAT </w:instrText>
        </w:r>
        <w:r>
          <w:fldChar w:fldCharType="separate"/>
        </w:r>
        <w:r>
          <w:rPr>
            <w:noProof/>
          </w:rPr>
          <w:t>20</w:t>
        </w:r>
        <w:r>
          <w:rPr>
            <w:noProof/>
          </w:rPr>
          <w:fldChar w:fldCharType="end"/>
        </w:r>
      </w:p>
    </w:sdtContent>
  </w:sdt>
  <w:p w:rsidR="00A17370" w:rsidRDefault="00A1737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370" w:rsidRDefault="00A17370">
    <w:pPr>
      <w:jc w:val="center"/>
      <w:rPr>
        <w:rFonts w:ascii="Arial" w:hAnsi="Arial" w:cs="Arial"/>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7370" w:rsidRDefault="00A17370">
    <w:r>
      <w:rPr>
        <w:sz w:val="16"/>
        <w:szCs w:val="16"/>
      </w:rPr>
      <w:t>This document is not an ASTM standard; it is under consideration within an ASTM technical committee but has not received all approvals required to become an ASTM standard. You agree not to reproduce or circulate or quote, in whole or in part, this document outside of ASTM Committee/Society activities, or submit it to any other organization or standards bodies (whether national, international, or other) except with the approval of the Chairman of the Committee having jurisdiction and the written authorization of the President of the Society. If you do not agree with these conditions please immediately destroy all copies of the document. Copyright ASTM International, 100 Barr Harbor Drive, West Conshohocken, PA 19428. All Rights Reserved.</w:t>
    </w:r>
  </w:p>
  <w:p w:rsidR="00A17370" w:rsidRPr="0041761E" w:rsidRDefault="00A17370">
    <w:pPr>
      <w:rPr>
        <w:rFonts w:ascii="Arial" w:hAnsi="Arial" w:cs="Arial"/>
        <w:b/>
        <w:bCs/>
        <w:sz w:val="20"/>
        <w:szCs w:val="20"/>
      </w:rPr>
    </w:pPr>
    <w:r>
      <w:rPr>
        <w:noProof/>
      </w:rPr>
      <w:drawing>
        <wp:inline distT="0" distB="0" distL="0" distR="0">
          <wp:extent cx="550545" cy="508000"/>
          <wp:effectExtent l="25400" t="0" r="825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50545" cy="508000"/>
                  </a:xfrm>
                  <a:prstGeom prst="rect">
                    <a:avLst/>
                  </a:prstGeom>
                  <a:noFill/>
                  <a:ln w="9525">
                    <a:noFill/>
                    <a:miter lim="800000"/>
                    <a:headEnd/>
                    <a:tailEnd/>
                  </a:ln>
                </pic:spPr>
              </pic:pic>
            </a:graphicData>
          </a:graphic>
        </wp:inline>
      </w:drawing>
    </w:r>
    <w:r>
      <w:rPr>
        <w:rFonts w:ascii="Arial" w:hAnsi="Arial" w:cs="Arial"/>
        <w:b/>
        <w:bCs/>
        <w:sz w:val="20"/>
        <w:szCs w:val="20"/>
      </w:rPr>
      <w:t>Designation: DXXXX – 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02665"/>
    <w:multiLevelType w:val="hybridMultilevel"/>
    <w:tmpl w:val="3B6E4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416281"/>
    <w:multiLevelType w:val="hybridMultilevel"/>
    <w:tmpl w:val="698230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5B5F92"/>
    <w:multiLevelType w:val="hybridMultilevel"/>
    <w:tmpl w:val="471439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E43719"/>
    <w:multiLevelType w:val="hybridMultilevel"/>
    <w:tmpl w:val="F838FF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EF01D3"/>
    <w:multiLevelType w:val="multilevel"/>
    <w:tmpl w:val="34F4C762"/>
    <w:lvl w:ilvl="0">
      <w:start w:val="8"/>
      <w:numFmt w:val="decimal"/>
      <w:lvlText w:val="%1"/>
      <w:lvlJc w:val="left"/>
      <w:pPr>
        <w:ind w:left="400" w:hanging="400"/>
      </w:pPr>
      <w:rPr>
        <w:rFonts w:hint="default"/>
      </w:rPr>
    </w:lvl>
    <w:lvl w:ilvl="1">
      <w:start w:val="9"/>
      <w:numFmt w:val="decimal"/>
      <w:lvlText w:val="%1.%2"/>
      <w:lvlJc w:val="left"/>
      <w:pPr>
        <w:ind w:left="580" w:hanging="400"/>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440" w:hanging="72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5" w15:restartNumberingAfterBreak="0">
    <w:nsid w:val="13E74C06"/>
    <w:multiLevelType w:val="hybridMultilevel"/>
    <w:tmpl w:val="AAD0869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Symbol"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Symbol"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161A0CAA"/>
    <w:multiLevelType w:val="hybridMultilevel"/>
    <w:tmpl w:val="87289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791262"/>
    <w:multiLevelType w:val="hybridMultilevel"/>
    <w:tmpl w:val="67BAE5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A877455"/>
    <w:multiLevelType w:val="hybridMultilevel"/>
    <w:tmpl w:val="3E243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2574F0"/>
    <w:multiLevelType w:val="hybridMultilevel"/>
    <w:tmpl w:val="FD148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76A6B"/>
    <w:multiLevelType w:val="hybridMultilevel"/>
    <w:tmpl w:val="E55806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F27BED"/>
    <w:multiLevelType w:val="hybridMultilevel"/>
    <w:tmpl w:val="4970E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D90D28"/>
    <w:multiLevelType w:val="hybridMultilevel"/>
    <w:tmpl w:val="4814A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8812C4"/>
    <w:multiLevelType w:val="hybridMultilevel"/>
    <w:tmpl w:val="42ECE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055A25"/>
    <w:multiLevelType w:val="hybridMultilevel"/>
    <w:tmpl w:val="F838FF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B42CC6"/>
    <w:multiLevelType w:val="hybridMultilevel"/>
    <w:tmpl w:val="195AF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3636A7"/>
    <w:multiLevelType w:val="hybridMultilevel"/>
    <w:tmpl w:val="F5844F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ED76C73"/>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18" w15:restartNumberingAfterBreak="0">
    <w:nsid w:val="416465F3"/>
    <w:multiLevelType w:val="hybridMultilevel"/>
    <w:tmpl w:val="AD38B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065299"/>
    <w:multiLevelType w:val="hybridMultilevel"/>
    <w:tmpl w:val="9C18E56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AC64485"/>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1" w15:restartNumberingAfterBreak="0">
    <w:nsid w:val="4C964898"/>
    <w:multiLevelType w:val="multilevel"/>
    <w:tmpl w:val="52FC1616"/>
    <w:lvl w:ilvl="0">
      <w:start w:val="10"/>
      <w:numFmt w:val="decimal"/>
      <w:lvlText w:val="%1"/>
      <w:lvlJc w:val="left"/>
      <w:pPr>
        <w:ind w:left="720" w:hanging="720"/>
      </w:pPr>
      <w:rPr>
        <w:rFonts w:hint="default"/>
      </w:rPr>
    </w:lvl>
    <w:lvl w:ilvl="1">
      <w:start w:val="9"/>
      <w:numFmt w:val="decimal"/>
      <w:lvlText w:val="%1.%2"/>
      <w:lvlJc w:val="left"/>
      <w:pPr>
        <w:ind w:left="780" w:hanging="720"/>
      </w:pPr>
      <w:rPr>
        <w:rFonts w:hint="default"/>
      </w:rPr>
    </w:lvl>
    <w:lvl w:ilvl="2">
      <w:start w:val="4"/>
      <w:numFmt w:val="decimal"/>
      <w:lvlText w:val="%1.%2.%3"/>
      <w:lvlJc w:val="left"/>
      <w:pPr>
        <w:ind w:left="840" w:hanging="720"/>
      </w:pPr>
      <w:rPr>
        <w:rFonts w:hint="default"/>
      </w:rPr>
    </w:lvl>
    <w:lvl w:ilvl="3">
      <w:start w:val="3"/>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1920" w:hanging="1440"/>
      </w:pPr>
      <w:rPr>
        <w:rFonts w:hint="default"/>
      </w:rPr>
    </w:lvl>
  </w:abstractNum>
  <w:abstractNum w:abstractNumId="22" w15:restartNumberingAfterBreak="0">
    <w:nsid w:val="4D2C5815"/>
    <w:multiLevelType w:val="hybridMultilevel"/>
    <w:tmpl w:val="60F2B8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D31779A"/>
    <w:multiLevelType w:val="hybridMultilevel"/>
    <w:tmpl w:val="DE7011EA"/>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5D7468D6"/>
    <w:multiLevelType w:val="hybridMultilevel"/>
    <w:tmpl w:val="DD12A9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E762929"/>
    <w:multiLevelType w:val="hybridMultilevel"/>
    <w:tmpl w:val="DFE26780"/>
    <w:lvl w:ilvl="0" w:tplc="2514C9A6">
      <w:start w:val="1"/>
      <w:numFmt w:val="decimal"/>
      <w:lvlText w:val="%1."/>
      <w:lvlJc w:val="left"/>
      <w:pPr>
        <w:ind w:left="1080" w:hanging="360"/>
      </w:pPr>
      <w:rPr>
        <w:strike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15E2B4D"/>
    <w:multiLevelType w:val="hybridMultilevel"/>
    <w:tmpl w:val="A4D4C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AB4618"/>
    <w:multiLevelType w:val="multilevel"/>
    <w:tmpl w:val="E71EFC46"/>
    <w:lvl w:ilvl="0">
      <w:start w:val="1"/>
      <w:numFmt w:val="decimal"/>
      <w:suff w:val="space"/>
      <w:lvlText w:val="%1."/>
      <w:lvlJc w:val="left"/>
      <w:pPr>
        <w:ind w:left="360" w:hanging="360"/>
      </w:pPr>
      <w:rPr>
        <w:rFonts w:ascii="Times New Roman" w:hAnsi="Times New Roman" w:hint="default"/>
        <w:b/>
        <w:i w:val="0"/>
        <w:sz w:val="24"/>
      </w:rPr>
    </w:lvl>
    <w:lvl w:ilvl="1">
      <w:start w:val="1"/>
      <w:numFmt w:val="decimal"/>
      <w:suff w:val="space"/>
      <w:lvlText w:val="%2."/>
      <w:lvlJc w:val="left"/>
      <w:pPr>
        <w:ind w:left="1530" w:firstLine="360"/>
      </w:pPr>
      <w:rPr>
        <w:rFonts w:ascii="Times New Roman" w:eastAsia="Times New Roman" w:hAnsi="Times New Roman" w:cs="Times New Roman"/>
        <w:b/>
        <w:i w:val="0"/>
        <w:sz w:val="24"/>
      </w:rPr>
    </w:lvl>
    <w:lvl w:ilvl="2">
      <w:start w:val="1"/>
      <w:numFmt w:val="decimal"/>
      <w:suff w:val="space"/>
      <w:lvlText w:val="%1.%2.%3"/>
      <w:lvlJc w:val="left"/>
      <w:pPr>
        <w:ind w:left="0" w:firstLine="360"/>
      </w:pPr>
      <w:rPr>
        <w:rFonts w:ascii="Times New Roman" w:hAnsi="Times New Roman" w:hint="default"/>
        <w:b w:val="0"/>
        <w:i w:val="0"/>
        <w:sz w:val="24"/>
      </w:rPr>
    </w:lvl>
    <w:lvl w:ilvl="3">
      <w:start w:val="1"/>
      <w:numFmt w:val="decimal"/>
      <w:suff w:val="space"/>
      <w:lvlText w:val="%1.%2.%3.%4"/>
      <w:lvlJc w:val="left"/>
      <w:pPr>
        <w:ind w:left="0" w:firstLine="360"/>
      </w:pPr>
      <w:rPr>
        <w:rFonts w:ascii="Times New Roman" w:hAnsi="Times New Roman" w:hint="default"/>
        <w:b w:val="0"/>
        <w:i w:val="0"/>
        <w:sz w:val="24"/>
      </w:rPr>
    </w:lvl>
    <w:lvl w:ilvl="4">
      <w:start w:val="1"/>
      <w:numFmt w:val="decimal"/>
      <w:suff w:val="space"/>
      <w:lvlText w:val="%1.%2.%3.%4.%5"/>
      <w:lvlJc w:val="left"/>
      <w:pPr>
        <w:ind w:left="0" w:firstLine="360"/>
      </w:pPr>
      <w:rPr>
        <w:rFonts w:ascii="Times New Roman" w:hAnsi="Times New Roman" w:hint="default"/>
        <w:b w:val="0"/>
        <w:i w:val="0"/>
        <w:sz w:val="24"/>
      </w:rPr>
    </w:lvl>
    <w:lvl w:ilvl="5">
      <w:start w:val="1"/>
      <w:numFmt w:val="decimal"/>
      <w:suff w:val="space"/>
      <w:lvlText w:val="%1.%2.%3.%4.%5.%6"/>
      <w:lvlJc w:val="left"/>
      <w:pPr>
        <w:ind w:left="0" w:firstLine="360"/>
      </w:pPr>
      <w:rPr>
        <w:rFonts w:ascii="Times New Roman" w:hAnsi="Times New Roman" w:hint="default"/>
        <w:b w:val="0"/>
        <w:i w:val="0"/>
        <w:sz w:val="24"/>
      </w:rPr>
    </w:lvl>
    <w:lvl w:ilvl="6">
      <w:start w:val="1"/>
      <w:numFmt w:val="decimal"/>
      <w:suff w:val="space"/>
      <w:lvlText w:val="%1.%2.%3.%4.%5.%6.%7"/>
      <w:lvlJc w:val="left"/>
      <w:pPr>
        <w:ind w:left="0" w:firstLine="360"/>
      </w:pPr>
      <w:rPr>
        <w:rFonts w:ascii="Times New Roman" w:hAnsi="Times New Roman" w:hint="default"/>
        <w:b w:val="0"/>
        <w:i w:val="0"/>
        <w:sz w:val="24"/>
      </w:rPr>
    </w:lvl>
    <w:lvl w:ilvl="7">
      <w:start w:val="1"/>
      <w:numFmt w:val="decimal"/>
      <w:suff w:val="space"/>
      <w:lvlText w:val="%1.%2.%3.%4.%5.%6.%7.%8"/>
      <w:lvlJc w:val="left"/>
      <w:pPr>
        <w:ind w:left="0" w:firstLine="360"/>
      </w:pPr>
      <w:rPr>
        <w:rFonts w:ascii="Times New Roman" w:hAnsi="Times New Roman" w:hint="default"/>
        <w:b w:val="0"/>
        <w:i w:val="0"/>
        <w:sz w:val="24"/>
      </w:rPr>
    </w:lvl>
    <w:lvl w:ilvl="8">
      <w:start w:val="1"/>
      <w:numFmt w:val="decimal"/>
      <w:suff w:val="space"/>
      <w:lvlText w:val="%1.%2.%3.%4.%5.%6.%7.%8.%9"/>
      <w:lvlJc w:val="left"/>
      <w:pPr>
        <w:ind w:left="0" w:firstLine="360"/>
      </w:pPr>
      <w:rPr>
        <w:rFonts w:ascii="Times New Roman" w:hAnsi="Times New Roman" w:hint="default"/>
        <w:b w:val="0"/>
        <w:i w:val="0"/>
        <w:sz w:val="24"/>
      </w:rPr>
    </w:lvl>
  </w:abstractNum>
  <w:abstractNum w:abstractNumId="28" w15:restartNumberingAfterBreak="0">
    <w:nsid w:val="68457BA3"/>
    <w:multiLevelType w:val="multilevel"/>
    <w:tmpl w:val="E1C01130"/>
    <w:lvl w:ilvl="0">
      <w:start w:val="10"/>
      <w:numFmt w:val="decimal"/>
      <w:lvlText w:val="%1"/>
      <w:lvlJc w:val="left"/>
      <w:pPr>
        <w:ind w:left="720" w:hanging="720"/>
      </w:pPr>
      <w:rPr>
        <w:rFonts w:hint="default"/>
      </w:rPr>
    </w:lvl>
    <w:lvl w:ilvl="1">
      <w:start w:val="4"/>
      <w:numFmt w:val="decimal"/>
      <w:lvlText w:val="%1.%2"/>
      <w:lvlJc w:val="left"/>
      <w:pPr>
        <w:ind w:left="960" w:hanging="720"/>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abstractNum w:abstractNumId="29" w15:restartNumberingAfterBreak="0">
    <w:nsid w:val="6FE8701E"/>
    <w:multiLevelType w:val="hybridMultilevel"/>
    <w:tmpl w:val="8DD6C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E74E6B"/>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1" w15:restartNumberingAfterBreak="0">
    <w:nsid w:val="73322403"/>
    <w:multiLevelType w:val="hybridMultilevel"/>
    <w:tmpl w:val="DFE26780"/>
    <w:lvl w:ilvl="0" w:tplc="2514C9A6">
      <w:start w:val="1"/>
      <w:numFmt w:val="decimal"/>
      <w:lvlText w:val="%1."/>
      <w:lvlJc w:val="left"/>
      <w:pPr>
        <w:ind w:left="1080" w:hanging="360"/>
      </w:pPr>
      <w:rPr>
        <w:strike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4971D3E"/>
    <w:multiLevelType w:val="multilevel"/>
    <w:tmpl w:val="28A0E0BA"/>
    <w:lvl w:ilvl="0">
      <w:start w:val="7"/>
      <w:numFmt w:val="decimal"/>
      <w:lvlText w:val="%1"/>
      <w:lvlJc w:val="left"/>
      <w:pPr>
        <w:ind w:left="420" w:hanging="420"/>
      </w:pPr>
      <w:rPr>
        <w:rFonts w:hint="default"/>
        <w:b/>
      </w:rPr>
    </w:lvl>
    <w:lvl w:ilvl="1">
      <w:start w:val="11"/>
      <w:numFmt w:val="decimal"/>
      <w:lvlText w:val="%1.%2"/>
      <w:lvlJc w:val="left"/>
      <w:pPr>
        <w:ind w:left="420" w:hanging="42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3" w15:restartNumberingAfterBreak="0">
    <w:nsid w:val="76B67872"/>
    <w:multiLevelType w:val="hybridMultilevel"/>
    <w:tmpl w:val="E446F83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4054CE"/>
    <w:multiLevelType w:val="hybridMultilevel"/>
    <w:tmpl w:val="CCCE73E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7C035A48"/>
    <w:multiLevelType w:val="multilevel"/>
    <w:tmpl w:val="96280412"/>
    <w:lvl w:ilvl="0">
      <w:start w:val="10"/>
      <w:numFmt w:val="decimal"/>
      <w:lvlText w:val="%1"/>
      <w:lvlJc w:val="left"/>
      <w:pPr>
        <w:ind w:left="720" w:hanging="720"/>
      </w:pPr>
      <w:rPr>
        <w:rFonts w:hint="default"/>
      </w:rPr>
    </w:lvl>
    <w:lvl w:ilvl="1">
      <w:start w:val="4"/>
      <w:numFmt w:val="decimal"/>
      <w:lvlText w:val="%1.%2"/>
      <w:lvlJc w:val="left"/>
      <w:pPr>
        <w:ind w:left="780" w:hanging="720"/>
      </w:pPr>
      <w:rPr>
        <w:rFonts w:hint="default"/>
      </w:rPr>
    </w:lvl>
    <w:lvl w:ilvl="2">
      <w:start w:val="9"/>
      <w:numFmt w:val="decimal"/>
      <w:lvlText w:val="%1.%2.%3"/>
      <w:lvlJc w:val="left"/>
      <w:pPr>
        <w:ind w:left="840" w:hanging="720"/>
      </w:pPr>
      <w:rPr>
        <w:rFonts w:hint="default"/>
      </w:rPr>
    </w:lvl>
    <w:lvl w:ilvl="3">
      <w:start w:val="2"/>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1920" w:hanging="1440"/>
      </w:pPr>
      <w:rPr>
        <w:rFonts w:hint="default"/>
      </w:rPr>
    </w:lvl>
  </w:abstractNum>
  <w:num w:numId="1">
    <w:abstractNumId w:val="18"/>
  </w:num>
  <w:num w:numId="2">
    <w:abstractNumId w:val="33"/>
  </w:num>
  <w:num w:numId="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7"/>
  </w:num>
  <w:num w:numId="5">
    <w:abstractNumId w:val="5"/>
  </w:num>
  <w:num w:numId="6">
    <w:abstractNumId w:val="6"/>
  </w:num>
  <w:num w:numId="7">
    <w:abstractNumId w:val="12"/>
  </w:num>
  <w:num w:numId="8">
    <w:abstractNumId w:val="19"/>
  </w:num>
  <w:num w:numId="9">
    <w:abstractNumId w:val="15"/>
  </w:num>
  <w:num w:numId="10">
    <w:abstractNumId w:val="23"/>
  </w:num>
  <w:num w:numId="11">
    <w:abstractNumId w:val="24"/>
  </w:num>
  <w:num w:numId="12">
    <w:abstractNumId w:val="34"/>
  </w:num>
  <w:num w:numId="13">
    <w:abstractNumId w:val="7"/>
  </w:num>
  <w:num w:numId="14">
    <w:abstractNumId w:val="3"/>
  </w:num>
  <w:num w:numId="15">
    <w:abstractNumId w:val="28"/>
  </w:num>
  <w:num w:numId="16">
    <w:abstractNumId w:val="35"/>
  </w:num>
  <w:num w:numId="17">
    <w:abstractNumId w:val="21"/>
  </w:num>
  <w:num w:numId="18">
    <w:abstractNumId w:val="17"/>
  </w:num>
  <w:num w:numId="19">
    <w:abstractNumId w:val="30"/>
  </w:num>
  <w:num w:numId="20">
    <w:abstractNumId w:val="20"/>
  </w:num>
  <w:num w:numId="21">
    <w:abstractNumId w:val="4"/>
  </w:num>
  <w:num w:numId="22">
    <w:abstractNumId w:val="13"/>
  </w:num>
  <w:num w:numId="23">
    <w:abstractNumId w:val="9"/>
  </w:num>
  <w:num w:numId="24">
    <w:abstractNumId w:val="10"/>
  </w:num>
  <w:num w:numId="25">
    <w:abstractNumId w:val="29"/>
  </w:num>
  <w:num w:numId="26">
    <w:abstractNumId w:val="26"/>
  </w:num>
  <w:num w:numId="27">
    <w:abstractNumId w:val="0"/>
  </w:num>
  <w:num w:numId="28">
    <w:abstractNumId w:val="2"/>
  </w:num>
  <w:num w:numId="29">
    <w:abstractNumId w:val="16"/>
  </w:num>
  <w:num w:numId="30">
    <w:abstractNumId w:val="8"/>
  </w:num>
  <w:num w:numId="31">
    <w:abstractNumId w:val="22"/>
  </w:num>
  <w:num w:numId="32">
    <w:abstractNumId w:val="1"/>
  </w:num>
  <w:num w:numId="33">
    <w:abstractNumId w:val="11"/>
  </w:num>
  <w:num w:numId="34">
    <w:abstractNumId w:val="32"/>
  </w:num>
  <w:num w:numId="35">
    <w:abstractNumId w:val="31"/>
  </w:num>
  <w:num w:numId="36">
    <w:abstractNumId w:val="25"/>
  </w:num>
  <w:num w:numId="37">
    <w:abstractNumId w:val="14"/>
  </w:num>
  <w:num w:numId="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46E4"/>
    <w:rsid w:val="00000FE0"/>
    <w:rsid w:val="00001502"/>
    <w:rsid w:val="00013646"/>
    <w:rsid w:val="00017C86"/>
    <w:rsid w:val="0002120A"/>
    <w:rsid w:val="00030F43"/>
    <w:rsid w:val="000401EC"/>
    <w:rsid w:val="00040F31"/>
    <w:rsid w:val="000447FF"/>
    <w:rsid w:val="00044A63"/>
    <w:rsid w:val="00046E70"/>
    <w:rsid w:val="00052E4F"/>
    <w:rsid w:val="00057907"/>
    <w:rsid w:val="000610A5"/>
    <w:rsid w:val="00061BA0"/>
    <w:rsid w:val="00061C59"/>
    <w:rsid w:val="0006347C"/>
    <w:rsid w:val="000700EB"/>
    <w:rsid w:val="00075ADD"/>
    <w:rsid w:val="000766F7"/>
    <w:rsid w:val="00076F86"/>
    <w:rsid w:val="00080FE6"/>
    <w:rsid w:val="00081D27"/>
    <w:rsid w:val="000835F9"/>
    <w:rsid w:val="00092620"/>
    <w:rsid w:val="00094DD7"/>
    <w:rsid w:val="0009694E"/>
    <w:rsid w:val="000A12CD"/>
    <w:rsid w:val="000A16AF"/>
    <w:rsid w:val="000A50FF"/>
    <w:rsid w:val="000A518B"/>
    <w:rsid w:val="000B098A"/>
    <w:rsid w:val="000C3DFA"/>
    <w:rsid w:val="000C7DD7"/>
    <w:rsid w:val="000C7FC5"/>
    <w:rsid w:val="000D2E21"/>
    <w:rsid w:val="000D3168"/>
    <w:rsid w:val="000D5001"/>
    <w:rsid w:val="000D5EC6"/>
    <w:rsid w:val="000E3959"/>
    <w:rsid w:val="000F37DD"/>
    <w:rsid w:val="000F4911"/>
    <w:rsid w:val="000F6AED"/>
    <w:rsid w:val="001002AE"/>
    <w:rsid w:val="00100466"/>
    <w:rsid w:val="00103823"/>
    <w:rsid w:val="00107056"/>
    <w:rsid w:val="001071B1"/>
    <w:rsid w:val="00107900"/>
    <w:rsid w:val="00113B21"/>
    <w:rsid w:val="0012144B"/>
    <w:rsid w:val="00132364"/>
    <w:rsid w:val="0013532D"/>
    <w:rsid w:val="001360B9"/>
    <w:rsid w:val="00137983"/>
    <w:rsid w:val="00140BFA"/>
    <w:rsid w:val="00141749"/>
    <w:rsid w:val="001430A6"/>
    <w:rsid w:val="00145A3C"/>
    <w:rsid w:val="00147100"/>
    <w:rsid w:val="0015421B"/>
    <w:rsid w:val="0015524A"/>
    <w:rsid w:val="00156699"/>
    <w:rsid w:val="00156E9C"/>
    <w:rsid w:val="001614E3"/>
    <w:rsid w:val="0016202B"/>
    <w:rsid w:val="00163CDB"/>
    <w:rsid w:val="00167E11"/>
    <w:rsid w:val="001725B4"/>
    <w:rsid w:val="00174359"/>
    <w:rsid w:val="00174802"/>
    <w:rsid w:val="00187A5A"/>
    <w:rsid w:val="001A5958"/>
    <w:rsid w:val="001A7B5A"/>
    <w:rsid w:val="001B3D2F"/>
    <w:rsid w:val="001B51F1"/>
    <w:rsid w:val="001B6342"/>
    <w:rsid w:val="001C0119"/>
    <w:rsid w:val="001C04AA"/>
    <w:rsid w:val="001C1E42"/>
    <w:rsid w:val="001C70C8"/>
    <w:rsid w:val="001D1226"/>
    <w:rsid w:val="001D1C9B"/>
    <w:rsid w:val="001D313C"/>
    <w:rsid w:val="001D3402"/>
    <w:rsid w:val="001D3B50"/>
    <w:rsid w:val="001D5C36"/>
    <w:rsid w:val="001E69DA"/>
    <w:rsid w:val="001E7CB9"/>
    <w:rsid w:val="001F4885"/>
    <w:rsid w:val="001F52CB"/>
    <w:rsid w:val="002015B7"/>
    <w:rsid w:val="00202E0F"/>
    <w:rsid w:val="00203A41"/>
    <w:rsid w:val="00210BD7"/>
    <w:rsid w:val="002112D9"/>
    <w:rsid w:val="00211431"/>
    <w:rsid w:val="00211F57"/>
    <w:rsid w:val="00213EBD"/>
    <w:rsid w:val="002163B8"/>
    <w:rsid w:val="0021758D"/>
    <w:rsid w:val="002211BE"/>
    <w:rsid w:val="00227C91"/>
    <w:rsid w:val="0023238A"/>
    <w:rsid w:val="00232FF2"/>
    <w:rsid w:val="00234A0D"/>
    <w:rsid w:val="002353DA"/>
    <w:rsid w:val="00236DA8"/>
    <w:rsid w:val="00240656"/>
    <w:rsid w:val="002420FA"/>
    <w:rsid w:val="00242C89"/>
    <w:rsid w:val="0024485A"/>
    <w:rsid w:val="00245476"/>
    <w:rsid w:val="0024607F"/>
    <w:rsid w:val="00247FD3"/>
    <w:rsid w:val="00251565"/>
    <w:rsid w:val="00251C3A"/>
    <w:rsid w:val="00256B04"/>
    <w:rsid w:val="00256B62"/>
    <w:rsid w:val="00257796"/>
    <w:rsid w:val="00260433"/>
    <w:rsid w:val="00281FED"/>
    <w:rsid w:val="00284847"/>
    <w:rsid w:val="002910CD"/>
    <w:rsid w:val="00291C87"/>
    <w:rsid w:val="002970CF"/>
    <w:rsid w:val="00297181"/>
    <w:rsid w:val="002A08F6"/>
    <w:rsid w:val="002A126B"/>
    <w:rsid w:val="002A4D2A"/>
    <w:rsid w:val="002A6941"/>
    <w:rsid w:val="002B1886"/>
    <w:rsid w:val="002B4366"/>
    <w:rsid w:val="002B636B"/>
    <w:rsid w:val="002D09F4"/>
    <w:rsid w:val="002D1A84"/>
    <w:rsid w:val="002D23D1"/>
    <w:rsid w:val="002D67E2"/>
    <w:rsid w:val="002D6ECE"/>
    <w:rsid w:val="002E7BC5"/>
    <w:rsid w:val="002F0DDD"/>
    <w:rsid w:val="002F2D0B"/>
    <w:rsid w:val="002F5CBE"/>
    <w:rsid w:val="002F7174"/>
    <w:rsid w:val="00302825"/>
    <w:rsid w:val="00307803"/>
    <w:rsid w:val="00310517"/>
    <w:rsid w:val="003160E5"/>
    <w:rsid w:val="003167BB"/>
    <w:rsid w:val="00322827"/>
    <w:rsid w:val="00323DF6"/>
    <w:rsid w:val="003248D2"/>
    <w:rsid w:val="00326F11"/>
    <w:rsid w:val="0033280D"/>
    <w:rsid w:val="00336366"/>
    <w:rsid w:val="00336D85"/>
    <w:rsid w:val="00340232"/>
    <w:rsid w:val="003439B7"/>
    <w:rsid w:val="00347278"/>
    <w:rsid w:val="0035449C"/>
    <w:rsid w:val="003545FE"/>
    <w:rsid w:val="00354B07"/>
    <w:rsid w:val="00357543"/>
    <w:rsid w:val="0036182D"/>
    <w:rsid w:val="003636BA"/>
    <w:rsid w:val="00374BFA"/>
    <w:rsid w:val="00375E43"/>
    <w:rsid w:val="00380E06"/>
    <w:rsid w:val="0038282A"/>
    <w:rsid w:val="003833F3"/>
    <w:rsid w:val="00384C00"/>
    <w:rsid w:val="003864C1"/>
    <w:rsid w:val="00390D25"/>
    <w:rsid w:val="00391BF7"/>
    <w:rsid w:val="00396622"/>
    <w:rsid w:val="00396897"/>
    <w:rsid w:val="003B15BF"/>
    <w:rsid w:val="003C2482"/>
    <w:rsid w:val="003C3048"/>
    <w:rsid w:val="003C4580"/>
    <w:rsid w:val="003D0F68"/>
    <w:rsid w:val="003D3C51"/>
    <w:rsid w:val="003D40DF"/>
    <w:rsid w:val="003D7BEA"/>
    <w:rsid w:val="003E5E4D"/>
    <w:rsid w:val="003E7AEB"/>
    <w:rsid w:val="003F2125"/>
    <w:rsid w:val="003F3408"/>
    <w:rsid w:val="003F456C"/>
    <w:rsid w:val="003F621C"/>
    <w:rsid w:val="00401DB6"/>
    <w:rsid w:val="00403AFA"/>
    <w:rsid w:val="00407030"/>
    <w:rsid w:val="00414E4D"/>
    <w:rsid w:val="00417285"/>
    <w:rsid w:val="004224FF"/>
    <w:rsid w:val="0042408A"/>
    <w:rsid w:val="004240F4"/>
    <w:rsid w:val="0042590A"/>
    <w:rsid w:val="00427E08"/>
    <w:rsid w:val="0043045A"/>
    <w:rsid w:val="00430DD3"/>
    <w:rsid w:val="00432DE6"/>
    <w:rsid w:val="004336DE"/>
    <w:rsid w:val="004349E2"/>
    <w:rsid w:val="004352B0"/>
    <w:rsid w:val="00435C38"/>
    <w:rsid w:val="00442605"/>
    <w:rsid w:val="00445DAB"/>
    <w:rsid w:val="00445F79"/>
    <w:rsid w:val="00446E65"/>
    <w:rsid w:val="00447DFD"/>
    <w:rsid w:val="00450E95"/>
    <w:rsid w:val="004538E1"/>
    <w:rsid w:val="00460178"/>
    <w:rsid w:val="004616DC"/>
    <w:rsid w:val="0047243B"/>
    <w:rsid w:val="004745FB"/>
    <w:rsid w:val="0048409D"/>
    <w:rsid w:val="0049131B"/>
    <w:rsid w:val="004923C8"/>
    <w:rsid w:val="004A02FB"/>
    <w:rsid w:val="004A7145"/>
    <w:rsid w:val="004A7C0E"/>
    <w:rsid w:val="004A7F58"/>
    <w:rsid w:val="004B21F1"/>
    <w:rsid w:val="004B7734"/>
    <w:rsid w:val="004C28A3"/>
    <w:rsid w:val="004C300F"/>
    <w:rsid w:val="004C3DAB"/>
    <w:rsid w:val="004C4822"/>
    <w:rsid w:val="004D1072"/>
    <w:rsid w:val="004D4FA1"/>
    <w:rsid w:val="004E79CB"/>
    <w:rsid w:val="004F0432"/>
    <w:rsid w:val="004F2A09"/>
    <w:rsid w:val="004F2D36"/>
    <w:rsid w:val="004F6DB7"/>
    <w:rsid w:val="00500E0C"/>
    <w:rsid w:val="00503A02"/>
    <w:rsid w:val="00504AE5"/>
    <w:rsid w:val="00506611"/>
    <w:rsid w:val="00511FA6"/>
    <w:rsid w:val="00513712"/>
    <w:rsid w:val="00516056"/>
    <w:rsid w:val="00520343"/>
    <w:rsid w:val="0052338A"/>
    <w:rsid w:val="00524200"/>
    <w:rsid w:val="005318F7"/>
    <w:rsid w:val="00536635"/>
    <w:rsid w:val="00537B79"/>
    <w:rsid w:val="005400E8"/>
    <w:rsid w:val="0054082B"/>
    <w:rsid w:val="005420AB"/>
    <w:rsid w:val="00542F7A"/>
    <w:rsid w:val="0055134C"/>
    <w:rsid w:val="0055179F"/>
    <w:rsid w:val="00552869"/>
    <w:rsid w:val="00556748"/>
    <w:rsid w:val="00560C35"/>
    <w:rsid w:val="00562C0C"/>
    <w:rsid w:val="0056347D"/>
    <w:rsid w:val="00565C57"/>
    <w:rsid w:val="00567059"/>
    <w:rsid w:val="00572241"/>
    <w:rsid w:val="0057744A"/>
    <w:rsid w:val="0058318A"/>
    <w:rsid w:val="005857A3"/>
    <w:rsid w:val="00587111"/>
    <w:rsid w:val="00593166"/>
    <w:rsid w:val="00596BB9"/>
    <w:rsid w:val="005A0A5F"/>
    <w:rsid w:val="005A6B79"/>
    <w:rsid w:val="005B652A"/>
    <w:rsid w:val="005B7D7F"/>
    <w:rsid w:val="005C1CC6"/>
    <w:rsid w:val="005C23F5"/>
    <w:rsid w:val="005C439D"/>
    <w:rsid w:val="005C66EA"/>
    <w:rsid w:val="005C70AF"/>
    <w:rsid w:val="005D3D14"/>
    <w:rsid w:val="005F1AE4"/>
    <w:rsid w:val="0060074A"/>
    <w:rsid w:val="00605333"/>
    <w:rsid w:val="00611FCD"/>
    <w:rsid w:val="0061214E"/>
    <w:rsid w:val="006153F6"/>
    <w:rsid w:val="0061546B"/>
    <w:rsid w:val="00616127"/>
    <w:rsid w:val="00617012"/>
    <w:rsid w:val="006219BE"/>
    <w:rsid w:val="00626ACF"/>
    <w:rsid w:val="0062754E"/>
    <w:rsid w:val="00627B23"/>
    <w:rsid w:val="00630659"/>
    <w:rsid w:val="0063185C"/>
    <w:rsid w:val="0063383B"/>
    <w:rsid w:val="00635138"/>
    <w:rsid w:val="00637F31"/>
    <w:rsid w:val="00643A36"/>
    <w:rsid w:val="00644662"/>
    <w:rsid w:val="00645D49"/>
    <w:rsid w:val="00646D39"/>
    <w:rsid w:val="0064740E"/>
    <w:rsid w:val="006571BD"/>
    <w:rsid w:val="00662A29"/>
    <w:rsid w:val="00662DFA"/>
    <w:rsid w:val="0067269A"/>
    <w:rsid w:val="006851BA"/>
    <w:rsid w:val="00685C76"/>
    <w:rsid w:val="00691080"/>
    <w:rsid w:val="00694300"/>
    <w:rsid w:val="006A4635"/>
    <w:rsid w:val="006A77EF"/>
    <w:rsid w:val="006B2418"/>
    <w:rsid w:val="006B66EB"/>
    <w:rsid w:val="006B6C25"/>
    <w:rsid w:val="006B6E6C"/>
    <w:rsid w:val="006C1AA1"/>
    <w:rsid w:val="006C4539"/>
    <w:rsid w:val="006C4A2C"/>
    <w:rsid w:val="006C6864"/>
    <w:rsid w:val="006C7282"/>
    <w:rsid w:val="006D05D0"/>
    <w:rsid w:val="006D54A5"/>
    <w:rsid w:val="006D5748"/>
    <w:rsid w:val="006E27C9"/>
    <w:rsid w:val="006E74FA"/>
    <w:rsid w:val="006F57CF"/>
    <w:rsid w:val="00700714"/>
    <w:rsid w:val="00700992"/>
    <w:rsid w:val="0070338E"/>
    <w:rsid w:val="00703873"/>
    <w:rsid w:val="00710917"/>
    <w:rsid w:val="007113AF"/>
    <w:rsid w:val="00712771"/>
    <w:rsid w:val="007145A3"/>
    <w:rsid w:val="007149C1"/>
    <w:rsid w:val="00714B79"/>
    <w:rsid w:val="00734266"/>
    <w:rsid w:val="00735FA3"/>
    <w:rsid w:val="00742FE1"/>
    <w:rsid w:val="00743660"/>
    <w:rsid w:val="00743A69"/>
    <w:rsid w:val="00751EAF"/>
    <w:rsid w:val="0075675D"/>
    <w:rsid w:val="00760291"/>
    <w:rsid w:val="00762965"/>
    <w:rsid w:val="007658E8"/>
    <w:rsid w:val="007674AD"/>
    <w:rsid w:val="00767D38"/>
    <w:rsid w:val="007713F5"/>
    <w:rsid w:val="0078611F"/>
    <w:rsid w:val="0079422D"/>
    <w:rsid w:val="007974AD"/>
    <w:rsid w:val="007A0DA7"/>
    <w:rsid w:val="007A38C8"/>
    <w:rsid w:val="007B4868"/>
    <w:rsid w:val="007C2DB6"/>
    <w:rsid w:val="007C563C"/>
    <w:rsid w:val="007C5C12"/>
    <w:rsid w:val="007C66E2"/>
    <w:rsid w:val="007C6792"/>
    <w:rsid w:val="007D064C"/>
    <w:rsid w:val="007D15CB"/>
    <w:rsid w:val="007D2D14"/>
    <w:rsid w:val="007E0FA3"/>
    <w:rsid w:val="007E2136"/>
    <w:rsid w:val="007E69A3"/>
    <w:rsid w:val="007F2E9A"/>
    <w:rsid w:val="007F73FD"/>
    <w:rsid w:val="00805181"/>
    <w:rsid w:val="0081457B"/>
    <w:rsid w:val="00821C2B"/>
    <w:rsid w:val="008233D5"/>
    <w:rsid w:val="008241C8"/>
    <w:rsid w:val="008242A7"/>
    <w:rsid w:val="0082646A"/>
    <w:rsid w:val="00830C85"/>
    <w:rsid w:val="00830FD4"/>
    <w:rsid w:val="00831A47"/>
    <w:rsid w:val="008320C0"/>
    <w:rsid w:val="00837EF4"/>
    <w:rsid w:val="00844E9C"/>
    <w:rsid w:val="00852915"/>
    <w:rsid w:val="008562C2"/>
    <w:rsid w:val="008600D7"/>
    <w:rsid w:val="00860EEA"/>
    <w:rsid w:val="0086519E"/>
    <w:rsid w:val="00867F61"/>
    <w:rsid w:val="00870592"/>
    <w:rsid w:val="00870EF7"/>
    <w:rsid w:val="00874893"/>
    <w:rsid w:val="00877D91"/>
    <w:rsid w:val="00881D7A"/>
    <w:rsid w:val="00881F10"/>
    <w:rsid w:val="00890411"/>
    <w:rsid w:val="00890C4C"/>
    <w:rsid w:val="00895250"/>
    <w:rsid w:val="008A0772"/>
    <w:rsid w:val="008A1971"/>
    <w:rsid w:val="008A1ABA"/>
    <w:rsid w:val="008A2A4B"/>
    <w:rsid w:val="008A4134"/>
    <w:rsid w:val="008A4AC1"/>
    <w:rsid w:val="008B5FE3"/>
    <w:rsid w:val="008C05CA"/>
    <w:rsid w:val="008C273D"/>
    <w:rsid w:val="008C3A54"/>
    <w:rsid w:val="008C54AF"/>
    <w:rsid w:val="008C73FC"/>
    <w:rsid w:val="008D0CAA"/>
    <w:rsid w:val="008D1D1F"/>
    <w:rsid w:val="008D4B2D"/>
    <w:rsid w:val="008D515D"/>
    <w:rsid w:val="008E08A6"/>
    <w:rsid w:val="008E5D26"/>
    <w:rsid w:val="008E7BE9"/>
    <w:rsid w:val="008F0DBE"/>
    <w:rsid w:val="008F724C"/>
    <w:rsid w:val="00904723"/>
    <w:rsid w:val="009131D6"/>
    <w:rsid w:val="0091452A"/>
    <w:rsid w:val="009155AF"/>
    <w:rsid w:val="00916664"/>
    <w:rsid w:val="00916CA5"/>
    <w:rsid w:val="0092089D"/>
    <w:rsid w:val="00921230"/>
    <w:rsid w:val="00921ED9"/>
    <w:rsid w:val="00922890"/>
    <w:rsid w:val="00923720"/>
    <w:rsid w:val="009264FE"/>
    <w:rsid w:val="00926A2D"/>
    <w:rsid w:val="009301DF"/>
    <w:rsid w:val="0094383E"/>
    <w:rsid w:val="009474B8"/>
    <w:rsid w:val="009504EA"/>
    <w:rsid w:val="00951109"/>
    <w:rsid w:val="009525B9"/>
    <w:rsid w:val="009544CE"/>
    <w:rsid w:val="009560E7"/>
    <w:rsid w:val="009600E2"/>
    <w:rsid w:val="00961867"/>
    <w:rsid w:val="00962DE1"/>
    <w:rsid w:val="00963DC0"/>
    <w:rsid w:val="00965AF6"/>
    <w:rsid w:val="009667C4"/>
    <w:rsid w:val="00967DC7"/>
    <w:rsid w:val="0097140A"/>
    <w:rsid w:val="009717EF"/>
    <w:rsid w:val="00972BC2"/>
    <w:rsid w:val="0097425E"/>
    <w:rsid w:val="00977F07"/>
    <w:rsid w:val="0098317C"/>
    <w:rsid w:val="009833E3"/>
    <w:rsid w:val="00983FC9"/>
    <w:rsid w:val="00984B97"/>
    <w:rsid w:val="00984D2A"/>
    <w:rsid w:val="00984E31"/>
    <w:rsid w:val="009908F0"/>
    <w:rsid w:val="009919C3"/>
    <w:rsid w:val="00993A6B"/>
    <w:rsid w:val="00995BBD"/>
    <w:rsid w:val="009975C2"/>
    <w:rsid w:val="0099766A"/>
    <w:rsid w:val="009A23B5"/>
    <w:rsid w:val="009A3D05"/>
    <w:rsid w:val="009A4544"/>
    <w:rsid w:val="009A51CF"/>
    <w:rsid w:val="009A5E0C"/>
    <w:rsid w:val="009A7E59"/>
    <w:rsid w:val="009B0A25"/>
    <w:rsid w:val="009B1574"/>
    <w:rsid w:val="009B5158"/>
    <w:rsid w:val="009B599B"/>
    <w:rsid w:val="009B5A50"/>
    <w:rsid w:val="009C50A1"/>
    <w:rsid w:val="009C5573"/>
    <w:rsid w:val="009D61B9"/>
    <w:rsid w:val="009E05D0"/>
    <w:rsid w:val="009E0913"/>
    <w:rsid w:val="009E6FCF"/>
    <w:rsid w:val="009F08BA"/>
    <w:rsid w:val="009F127E"/>
    <w:rsid w:val="009F2971"/>
    <w:rsid w:val="009F3E49"/>
    <w:rsid w:val="00A019A1"/>
    <w:rsid w:val="00A05596"/>
    <w:rsid w:val="00A05CFF"/>
    <w:rsid w:val="00A0610C"/>
    <w:rsid w:val="00A075BF"/>
    <w:rsid w:val="00A11F01"/>
    <w:rsid w:val="00A13019"/>
    <w:rsid w:val="00A13234"/>
    <w:rsid w:val="00A159A4"/>
    <w:rsid w:val="00A16C7F"/>
    <w:rsid w:val="00A17370"/>
    <w:rsid w:val="00A202DD"/>
    <w:rsid w:val="00A238A0"/>
    <w:rsid w:val="00A26552"/>
    <w:rsid w:val="00A33242"/>
    <w:rsid w:val="00A33BDE"/>
    <w:rsid w:val="00A341D1"/>
    <w:rsid w:val="00A36202"/>
    <w:rsid w:val="00A364DF"/>
    <w:rsid w:val="00A37F5F"/>
    <w:rsid w:val="00A41900"/>
    <w:rsid w:val="00A4411A"/>
    <w:rsid w:val="00A44C9F"/>
    <w:rsid w:val="00A456EE"/>
    <w:rsid w:val="00A47C38"/>
    <w:rsid w:val="00A521A2"/>
    <w:rsid w:val="00A545EF"/>
    <w:rsid w:val="00A5717F"/>
    <w:rsid w:val="00A57315"/>
    <w:rsid w:val="00A62A5A"/>
    <w:rsid w:val="00A634AB"/>
    <w:rsid w:val="00A63616"/>
    <w:rsid w:val="00A636EE"/>
    <w:rsid w:val="00A6765A"/>
    <w:rsid w:val="00A70C75"/>
    <w:rsid w:val="00A71B0B"/>
    <w:rsid w:val="00A7308A"/>
    <w:rsid w:val="00A73BBF"/>
    <w:rsid w:val="00A75653"/>
    <w:rsid w:val="00A757FB"/>
    <w:rsid w:val="00A803AF"/>
    <w:rsid w:val="00A80A0F"/>
    <w:rsid w:val="00A824A8"/>
    <w:rsid w:val="00A866F7"/>
    <w:rsid w:val="00A91EDF"/>
    <w:rsid w:val="00A93AB6"/>
    <w:rsid w:val="00A94A53"/>
    <w:rsid w:val="00A95A71"/>
    <w:rsid w:val="00AA0B53"/>
    <w:rsid w:val="00AA3A97"/>
    <w:rsid w:val="00AA4499"/>
    <w:rsid w:val="00AA4E8F"/>
    <w:rsid w:val="00AA78B5"/>
    <w:rsid w:val="00AA7C76"/>
    <w:rsid w:val="00AB7AD0"/>
    <w:rsid w:val="00AC467F"/>
    <w:rsid w:val="00AC7B31"/>
    <w:rsid w:val="00AC7BD6"/>
    <w:rsid w:val="00AD74A3"/>
    <w:rsid w:val="00AE03C5"/>
    <w:rsid w:val="00AE5582"/>
    <w:rsid w:val="00AE587C"/>
    <w:rsid w:val="00AF1B6B"/>
    <w:rsid w:val="00AF398E"/>
    <w:rsid w:val="00B02ABC"/>
    <w:rsid w:val="00B03809"/>
    <w:rsid w:val="00B06BF4"/>
    <w:rsid w:val="00B177BC"/>
    <w:rsid w:val="00B22FCB"/>
    <w:rsid w:val="00B23186"/>
    <w:rsid w:val="00B24A4C"/>
    <w:rsid w:val="00B3277E"/>
    <w:rsid w:val="00B33B61"/>
    <w:rsid w:val="00B352D0"/>
    <w:rsid w:val="00B35A5A"/>
    <w:rsid w:val="00B40AD7"/>
    <w:rsid w:val="00B44136"/>
    <w:rsid w:val="00B507E9"/>
    <w:rsid w:val="00B50B3E"/>
    <w:rsid w:val="00B52D1F"/>
    <w:rsid w:val="00B54946"/>
    <w:rsid w:val="00B64535"/>
    <w:rsid w:val="00B65993"/>
    <w:rsid w:val="00B8434D"/>
    <w:rsid w:val="00B92F32"/>
    <w:rsid w:val="00B931B2"/>
    <w:rsid w:val="00B93FFF"/>
    <w:rsid w:val="00BA459D"/>
    <w:rsid w:val="00BA4CF3"/>
    <w:rsid w:val="00BB5189"/>
    <w:rsid w:val="00BC2865"/>
    <w:rsid w:val="00BC2973"/>
    <w:rsid w:val="00BC3847"/>
    <w:rsid w:val="00BD29C5"/>
    <w:rsid w:val="00BD674B"/>
    <w:rsid w:val="00BD6B1F"/>
    <w:rsid w:val="00BD70B1"/>
    <w:rsid w:val="00BE0CBC"/>
    <w:rsid w:val="00BE73E5"/>
    <w:rsid w:val="00BF339E"/>
    <w:rsid w:val="00BF6904"/>
    <w:rsid w:val="00C00DD7"/>
    <w:rsid w:val="00C0106B"/>
    <w:rsid w:val="00C0425A"/>
    <w:rsid w:val="00C13A70"/>
    <w:rsid w:val="00C16615"/>
    <w:rsid w:val="00C169B9"/>
    <w:rsid w:val="00C17C0B"/>
    <w:rsid w:val="00C20FDC"/>
    <w:rsid w:val="00C21310"/>
    <w:rsid w:val="00C22DB8"/>
    <w:rsid w:val="00C346E4"/>
    <w:rsid w:val="00C349D9"/>
    <w:rsid w:val="00C4012F"/>
    <w:rsid w:val="00C40662"/>
    <w:rsid w:val="00C42E3D"/>
    <w:rsid w:val="00C43497"/>
    <w:rsid w:val="00C454FE"/>
    <w:rsid w:val="00C45981"/>
    <w:rsid w:val="00C45D24"/>
    <w:rsid w:val="00C466C5"/>
    <w:rsid w:val="00C5379A"/>
    <w:rsid w:val="00C556E5"/>
    <w:rsid w:val="00C56254"/>
    <w:rsid w:val="00C62DA9"/>
    <w:rsid w:val="00C66475"/>
    <w:rsid w:val="00C727D4"/>
    <w:rsid w:val="00C746E3"/>
    <w:rsid w:val="00C74DFE"/>
    <w:rsid w:val="00C74EAF"/>
    <w:rsid w:val="00C776ED"/>
    <w:rsid w:val="00C90903"/>
    <w:rsid w:val="00C90ADB"/>
    <w:rsid w:val="00C92EE1"/>
    <w:rsid w:val="00C93661"/>
    <w:rsid w:val="00C95CA0"/>
    <w:rsid w:val="00CA28CB"/>
    <w:rsid w:val="00CA51B3"/>
    <w:rsid w:val="00CA7C1E"/>
    <w:rsid w:val="00CB6768"/>
    <w:rsid w:val="00CC772A"/>
    <w:rsid w:val="00CD369E"/>
    <w:rsid w:val="00CD3791"/>
    <w:rsid w:val="00CD63AB"/>
    <w:rsid w:val="00CD7546"/>
    <w:rsid w:val="00CE4529"/>
    <w:rsid w:val="00CE7E7C"/>
    <w:rsid w:val="00CF00D5"/>
    <w:rsid w:val="00CF10B5"/>
    <w:rsid w:val="00CF1A64"/>
    <w:rsid w:val="00CF38A9"/>
    <w:rsid w:val="00D00545"/>
    <w:rsid w:val="00D0109E"/>
    <w:rsid w:val="00D0219B"/>
    <w:rsid w:val="00D0444D"/>
    <w:rsid w:val="00D10DF0"/>
    <w:rsid w:val="00D11B51"/>
    <w:rsid w:val="00D14E45"/>
    <w:rsid w:val="00D150F8"/>
    <w:rsid w:val="00D172FD"/>
    <w:rsid w:val="00D277FC"/>
    <w:rsid w:val="00D31142"/>
    <w:rsid w:val="00D330CC"/>
    <w:rsid w:val="00D40CEB"/>
    <w:rsid w:val="00D40E1C"/>
    <w:rsid w:val="00D4366B"/>
    <w:rsid w:val="00D4451F"/>
    <w:rsid w:val="00D47AAE"/>
    <w:rsid w:val="00D5034C"/>
    <w:rsid w:val="00D507D8"/>
    <w:rsid w:val="00D51ECC"/>
    <w:rsid w:val="00D52B7D"/>
    <w:rsid w:val="00D53277"/>
    <w:rsid w:val="00D57E67"/>
    <w:rsid w:val="00D6176E"/>
    <w:rsid w:val="00D624EE"/>
    <w:rsid w:val="00D62985"/>
    <w:rsid w:val="00D62B5B"/>
    <w:rsid w:val="00D65782"/>
    <w:rsid w:val="00D6595C"/>
    <w:rsid w:val="00D65F8F"/>
    <w:rsid w:val="00D66345"/>
    <w:rsid w:val="00D67CF1"/>
    <w:rsid w:val="00D70B59"/>
    <w:rsid w:val="00D73180"/>
    <w:rsid w:val="00D74584"/>
    <w:rsid w:val="00D765FD"/>
    <w:rsid w:val="00D90ADC"/>
    <w:rsid w:val="00D91023"/>
    <w:rsid w:val="00D912CC"/>
    <w:rsid w:val="00D93A02"/>
    <w:rsid w:val="00D94755"/>
    <w:rsid w:val="00D979CF"/>
    <w:rsid w:val="00D97CD9"/>
    <w:rsid w:val="00DA183E"/>
    <w:rsid w:val="00DA186F"/>
    <w:rsid w:val="00DA223D"/>
    <w:rsid w:val="00DA3D3F"/>
    <w:rsid w:val="00DA6C9B"/>
    <w:rsid w:val="00DB2C0B"/>
    <w:rsid w:val="00DB3ACC"/>
    <w:rsid w:val="00DB7BEB"/>
    <w:rsid w:val="00DC0362"/>
    <w:rsid w:val="00DC2FE2"/>
    <w:rsid w:val="00DC5BB2"/>
    <w:rsid w:val="00DC735A"/>
    <w:rsid w:val="00DD02DB"/>
    <w:rsid w:val="00DD5DE7"/>
    <w:rsid w:val="00DD6958"/>
    <w:rsid w:val="00DE0E8A"/>
    <w:rsid w:val="00DE3023"/>
    <w:rsid w:val="00DE3BB4"/>
    <w:rsid w:val="00DF206F"/>
    <w:rsid w:val="00DF2BC6"/>
    <w:rsid w:val="00DF44F4"/>
    <w:rsid w:val="00DF5E21"/>
    <w:rsid w:val="00DF7048"/>
    <w:rsid w:val="00DF744E"/>
    <w:rsid w:val="00E00AF2"/>
    <w:rsid w:val="00E01051"/>
    <w:rsid w:val="00E13B5C"/>
    <w:rsid w:val="00E156CA"/>
    <w:rsid w:val="00E16A3D"/>
    <w:rsid w:val="00E17085"/>
    <w:rsid w:val="00E210CB"/>
    <w:rsid w:val="00E21191"/>
    <w:rsid w:val="00E23B61"/>
    <w:rsid w:val="00E24697"/>
    <w:rsid w:val="00E25465"/>
    <w:rsid w:val="00E25A95"/>
    <w:rsid w:val="00E33447"/>
    <w:rsid w:val="00E335F4"/>
    <w:rsid w:val="00E3570E"/>
    <w:rsid w:val="00E365FF"/>
    <w:rsid w:val="00E41E38"/>
    <w:rsid w:val="00E4603D"/>
    <w:rsid w:val="00E46062"/>
    <w:rsid w:val="00E46E23"/>
    <w:rsid w:val="00E4797B"/>
    <w:rsid w:val="00E552ED"/>
    <w:rsid w:val="00E557A4"/>
    <w:rsid w:val="00E5629E"/>
    <w:rsid w:val="00E61270"/>
    <w:rsid w:val="00E706F5"/>
    <w:rsid w:val="00E76131"/>
    <w:rsid w:val="00E803B4"/>
    <w:rsid w:val="00E82971"/>
    <w:rsid w:val="00E8410F"/>
    <w:rsid w:val="00E85789"/>
    <w:rsid w:val="00E92332"/>
    <w:rsid w:val="00E93714"/>
    <w:rsid w:val="00E974AF"/>
    <w:rsid w:val="00EA0015"/>
    <w:rsid w:val="00EA0295"/>
    <w:rsid w:val="00EA4E78"/>
    <w:rsid w:val="00EA5C38"/>
    <w:rsid w:val="00EB026B"/>
    <w:rsid w:val="00EC72ED"/>
    <w:rsid w:val="00ED43FC"/>
    <w:rsid w:val="00ED452F"/>
    <w:rsid w:val="00ED4D98"/>
    <w:rsid w:val="00EE27B1"/>
    <w:rsid w:val="00EE3E6A"/>
    <w:rsid w:val="00EE7117"/>
    <w:rsid w:val="00EE730F"/>
    <w:rsid w:val="00EF0188"/>
    <w:rsid w:val="00EF196B"/>
    <w:rsid w:val="00EF1FE7"/>
    <w:rsid w:val="00F009F7"/>
    <w:rsid w:val="00F0274E"/>
    <w:rsid w:val="00F10094"/>
    <w:rsid w:val="00F100A6"/>
    <w:rsid w:val="00F164B6"/>
    <w:rsid w:val="00F16C04"/>
    <w:rsid w:val="00F24463"/>
    <w:rsid w:val="00F265E1"/>
    <w:rsid w:val="00F30609"/>
    <w:rsid w:val="00F3746C"/>
    <w:rsid w:val="00F37C48"/>
    <w:rsid w:val="00F419B9"/>
    <w:rsid w:val="00F448BA"/>
    <w:rsid w:val="00F45604"/>
    <w:rsid w:val="00F4725F"/>
    <w:rsid w:val="00F5156F"/>
    <w:rsid w:val="00F56CCA"/>
    <w:rsid w:val="00F56F01"/>
    <w:rsid w:val="00F57730"/>
    <w:rsid w:val="00F60B73"/>
    <w:rsid w:val="00F63F74"/>
    <w:rsid w:val="00F65089"/>
    <w:rsid w:val="00F65356"/>
    <w:rsid w:val="00F659C6"/>
    <w:rsid w:val="00F6609F"/>
    <w:rsid w:val="00F74B65"/>
    <w:rsid w:val="00F83BEF"/>
    <w:rsid w:val="00F91A23"/>
    <w:rsid w:val="00F91EB6"/>
    <w:rsid w:val="00F93E9A"/>
    <w:rsid w:val="00F9574F"/>
    <w:rsid w:val="00FA2519"/>
    <w:rsid w:val="00FA3168"/>
    <w:rsid w:val="00FA32C2"/>
    <w:rsid w:val="00FB234A"/>
    <w:rsid w:val="00FD1A6F"/>
    <w:rsid w:val="00FD36F9"/>
    <w:rsid w:val="00FD417E"/>
    <w:rsid w:val="00FD5623"/>
    <w:rsid w:val="00FE2051"/>
    <w:rsid w:val="00FF14F5"/>
    <w:rsid w:val="00FF377E"/>
    <w:rsid w:val="00FF3C89"/>
    <w:rsid w:val="00FF3ED9"/>
    <w:rsid w:val="00FF57D6"/>
    <w:rsid w:val="00FF6580"/>
    <w:rsid w:val="00FF6A58"/>
    <w:rsid w:val="00FF7619"/>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rules v:ext="edit">
        <o:r id="V:Rule2" type="connector" idref="#Straight Arrow Connector 14"/>
      </o:rules>
    </o:shapelayout>
  </w:shapeDefaults>
  <w:doNotEmbedSmartTags/>
  <w:decimalSymbol w:val="."/>
  <w:listSeparator w:val=","/>
  <w15:docId w15:val="{CAE8D3DF-B1DF-4F1D-BC19-0E5B837FB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867"/>
    <w:pPr>
      <w:widowControl w:val="0"/>
      <w:autoSpaceDE w:val="0"/>
      <w:autoSpaceDN w:val="0"/>
      <w:adjustRightInd w:val="0"/>
      <w:spacing w:after="0"/>
    </w:pPr>
    <w:rPr>
      <w:rFonts w:ascii="Times New Roman" w:eastAsia="Times New Roman" w:hAnsi="Times New Roman" w:cs="Times New Roman"/>
    </w:rPr>
  </w:style>
  <w:style w:type="paragraph" w:styleId="Heading1">
    <w:name w:val="heading 1"/>
    <w:basedOn w:val="Normal"/>
    <w:next w:val="Normal"/>
    <w:link w:val="Heading1Char"/>
    <w:uiPriority w:val="9"/>
    <w:qFormat/>
    <w:rsid w:val="00560C35"/>
    <w:pPr>
      <w:keepNext/>
      <w:keepLines/>
      <w:widowControl/>
      <w:autoSpaceDE/>
      <w:autoSpaceDN/>
      <w:adjustRightInd/>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BodyText"/>
    <w:link w:val="Heading2Char"/>
    <w:uiPriority w:val="9"/>
    <w:qFormat/>
    <w:rsid w:val="00DB3ACC"/>
    <w:pPr>
      <w:keepNext/>
      <w:widowControl/>
      <w:autoSpaceDE/>
      <w:autoSpaceDN/>
      <w:adjustRightInd/>
      <w:spacing w:before="80" w:after="20" w:line="240" w:lineRule="atLeast"/>
      <w:outlineLvl w:val="1"/>
    </w:pPr>
    <w:rPr>
      <w:snapToGrid w:val="0"/>
      <w:spacing w:val="-10"/>
      <w:kern w:val="28"/>
      <w:szCs w:val="20"/>
    </w:rPr>
  </w:style>
  <w:style w:type="paragraph" w:styleId="Heading3">
    <w:name w:val="heading 3"/>
    <w:basedOn w:val="Normal"/>
    <w:next w:val="BodyText"/>
    <w:link w:val="Heading3Char"/>
    <w:qFormat/>
    <w:rsid w:val="00DB3ACC"/>
    <w:pPr>
      <w:keepNext/>
      <w:widowControl/>
      <w:autoSpaceDE/>
      <w:autoSpaceDN/>
      <w:adjustRightInd/>
      <w:spacing w:before="80" w:after="20"/>
      <w:outlineLvl w:val="2"/>
    </w:pPr>
    <w:rPr>
      <w:snapToGrid w:val="0"/>
      <w:spacing w:val="-5"/>
      <w:sz w:val="18"/>
      <w:szCs w:val="20"/>
    </w:rPr>
  </w:style>
  <w:style w:type="paragraph" w:styleId="Heading4">
    <w:name w:val="heading 4"/>
    <w:basedOn w:val="Normal"/>
    <w:next w:val="BodyText"/>
    <w:link w:val="Heading4Char"/>
    <w:qFormat/>
    <w:rsid w:val="00DB3ACC"/>
    <w:pPr>
      <w:keepNext/>
      <w:widowControl/>
      <w:autoSpaceDE/>
      <w:autoSpaceDN/>
      <w:adjustRightInd/>
      <w:spacing w:before="80" w:after="240"/>
      <w:jc w:val="center"/>
      <w:outlineLvl w:val="3"/>
    </w:pPr>
    <w:rPr>
      <w:rFonts w:ascii="Garamond" w:hAnsi="Garamond"/>
      <w:caps/>
      <w:snapToGrid w:val="0"/>
      <w:spacing w:val="30"/>
      <w:szCs w:val="20"/>
    </w:rPr>
  </w:style>
  <w:style w:type="paragraph" w:styleId="Heading5">
    <w:name w:val="heading 5"/>
    <w:basedOn w:val="Normal"/>
    <w:next w:val="BodyText"/>
    <w:link w:val="Heading5Char"/>
    <w:qFormat/>
    <w:rsid w:val="00DB3ACC"/>
    <w:pPr>
      <w:keepNext/>
      <w:framePr w:w="1800" w:wrap="auto" w:vAnchor="text" w:hAnchor="page" w:x="1201" w:y="1"/>
      <w:widowControl/>
      <w:autoSpaceDE/>
      <w:autoSpaceDN/>
      <w:adjustRightInd/>
      <w:spacing w:before="40" w:after="240"/>
      <w:outlineLvl w:val="4"/>
    </w:pPr>
    <w:rPr>
      <w:snapToGrid w:val="0"/>
      <w:spacing w:val="-5"/>
      <w:sz w:val="18"/>
      <w:szCs w:val="20"/>
    </w:rPr>
  </w:style>
  <w:style w:type="paragraph" w:styleId="Heading6">
    <w:name w:val="heading 6"/>
    <w:basedOn w:val="Normal"/>
    <w:next w:val="BodyText"/>
    <w:link w:val="Heading6Char"/>
    <w:qFormat/>
    <w:rsid w:val="00DB3ACC"/>
    <w:pPr>
      <w:keepNext/>
      <w:framePr w:w="1800" w:wrap="auto" w:vAnchor="text" w:hAnchor="page" w:x="1201" w:y="1"/>
      <w:widowControl/>
      <w:autoSpaceDE/>
      <w:autoSpaceDN/>
      <w:adjustRightInd/>
      <w:spacing w:before="80" w:after="20"/>
      <w:outlineLvl w:val="5"/>
    </w:pPr>
    <w:rPr>
      <w:rFonts w:ascii="Garamond" w:hAnsi="Garamond"/>
      <w:snapToGrid w:val="0"/>
      <w:szCs w:val="20"/>
    </w:rPr>
  </w:style>
  <w:style w:type="paragraph" w:styleId="Heading7">
    <w:name w:val="heading 7"/>
    <w:basedOn w:val="Normal"/>
    <w:next w:val="BodyText"/>
    <w:link w:val="Heading7Char"/>
    <w:qFormat/>
    <w:rsid w:val="00DB3ACC"/>
    <w:pPr>
      <w:framePr w:w="3780" w:hSpace="240" w:wrap="auto" w:vAnchor="text" w:hAnchor="page" w:x="1489" w:y="1"/>
      <w:widowControl/>
      <w:pBdr>
        <w:top w:val="single" w:sz="6" w:space="12" w:color="FFFFFF"/>
        <w:left w:val="single" w:sz="6" w:space="12" w:color="FFFFFF"/>
        <w:bottom w:val="single" w:sz="6" w:space="12" w:color="FFFFFF"/>
        <w:right w:val="single" w:sz="6" w:space="12" w:color="FFFFFF"/>
      </w:pBdr>
      <w:shd w:val="pct5" w:color="auto" w:fill="auto"/>
      <w:autoSpaceDE/>
      <w:autoSpaceDN/>
      <w:adjustRightInd/>
      <w:spacing w:before="60" w:after="20"/>
      <w:outlineLvl w:val="6"/>
    </w:pPr>
    <w:rPr>
      <w:rFonts w:ascii="Garamond" w:hAnsi="Garamond"/>
      <w:i/>
      <w:snapToGrid w:val="0"/>
      <w:spacing w:val="-5"/>
      <w:sz w:val="28"/>
      <w:szCs w:val="20"/>
    </w:rPr>
  </w:style>
  <w:style w:type="paragraph" w:styleId="Heading8">
    <w:name w:val="heading 8"/>
    <w:basedOn w:val="Normal"/>
    <w:next w:val="BodyText"/>
    <w:link w:val="Heading8Char"/>
    <w:qFormat/>
    <w:rsid w:val="00DB3ACC"/>
    <w:pPr>
      <w:keepNext/>
      <w:framePr w:w="1860" w:wrap="auto" w:vAnchor="text" w:hAnchor="page" w:x="1201" w:y="1"/>
      <w:widowControl/>
      <w:pBdr>
        <w:top w:val="single" w:sz="12" w:space="0" w:color="auto"/>
        <w:bottom w:val="single" w:sz="6" w:space="0" w:color="auto"/>
      </w:pBdr>
      <w:autoSpaceDE/>
      <w:autoSpaceDN/>
      <w:adjustRightInd/>
      <w:spacing w:before="60" w:after="20" w:line="320" w:lineRule="exact"/>
      <w:jc w:val="center"/>
      <w:outlineLvl w:val="7"/>
    </w:pPr>
    <w:rPr>
      <w:caps/>
      <w:snapToGrid w:val="0"/>
      <w:spacing w:val="60"/>
      <w:position w:val="4"/>
      <w:sz w:val="14"/>
      <w:szCs w:val="20"/>
    </w:rPr>
  </w:style>
  <w:style w:type="paragraph" w:styleId="Heading9">
    <w:name w:val="heading 9"/>
    <w:basedOn w:val="Normal"/>
    <w:next w:val="BodyText"/>
    <w:link w:val="Heading9Char"/>
    <w:qFormat/>
    <w:rsid w:val="00DB3ACC"/>
    <w:pPr>
      <w:keepNext/>
      <w:widowControl/>
      <w:autoSpaceDE/>
      <w:autoSpaceDN/>
      <w:adjustRightInd/>
      <w:spacing w:before="80" w:after="60"/>
      <w:outlineLvl w:val="8"/>
    </w:pPr>
    <w:rPr>
      <w:rFonts w:ascii="Garamond" w:hAnsi="Garamond"/>
      <w:b/>
      <w:i/>
      <w:snapToGrid w:val="0"/>
      <w:kern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C346E4"/>
    <w:rPr>
      <w:rFonts w:ascii="Tahoma" w:hAnsi="Tahoma"/>
      <w:sz w:val="16"/>
      <w:szCs w:val="16"/>
    </w:rPr>
  </w:style>
  <w:style w:type="character" w:customStyle="1" w:styleId="BalloonTextChar">
    <w:name w:val="Balloon Text Char"/>
    <w:basedOn w:val="DefaultParagraphFont"/>
    <w:uiPriority w:val="99"/>
    <w:semiHidden/>
    <w:rsid w:val="006F0631"/>
    <w:rPr>
      <w:rFonts w:ascii="Lucida Grande" w:hAnsi="Lucida Grande"/>
      <w:sz w:val="18"/>
      <w:szCs w:val="18"/>
    </w:rPr>
  </w:style>
  <w:style w:type="character" w:customStyle="1" w:styleId="Heading1Char">
    <w:name w:val="Heading 1 Char"/>
    <w:basedOn w:val="DefaultParagraphFont"/>
    <w:link w:val="Heading1"/>
    <w:uiPriority w:val="9"/>
    <w:rsid w:val="00560C35"/>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rsid w:val="00DB3ACC"/>
    <w:pPr>
      <w:widowControl/>
      <w:autoSpaceDE/>
      <w:autoSpaceDN/>
      <w:adjustRightInd/>
      <w:spacing w:before="80" w:after="240"/>
      <w:jc w:val="both"/>
    </w:pPr>
    <w:rPr>
      <w:rFonts w:ascii="Garamond" w:hAnsi="Garamond"/>
      <w:snapToGrid w:val="0"/>
      <w:spacing w:val="-5"/>
      <w:szCs w:val="20"/>
    </w:rPr>
  </w:style>
  <w:style w:type="character" w:customStyle="1" w:styleId="BodyTextChar">
    <w:name w:val="Body Text Char"/>
    <w:basedOn w:val="DefaultParagraphFont"/>
    <w:link w:val="BodyText"/>
    <w:rsid w:val="00DB3ACC"/>
    <w:rPr>
      <w:rFonts w:ascii="Garamond" w:eastAsia="Times New Roman" w:hAnsi="Garamond" w:cs="Times New Roman"/>
      <w:snapToGrid w:val="0"/>
      <w:spacing w:val="-5"/>
      <w:sz w:val="24"/>
    </w:rPr>
  </w:style>
  <w:style w:type="character" w:customStyle="1" w:styleId="Heading2Char">
    <w:name w:val="Heading 2 Char"/>
    <w:basedOn w:val="DefaultParagraphFont"/>
    <w:link w:val="Heading2"/>
    <w:uiPriority w:val="9"/>
    <w:rsid w:val="00DB3ACC"/>
    <w:rPr>
      <w:rFonts w:ascii="Times New Roman" w:eastAsia="Times New Roman" w:hAnsi="Times New Roman" w:cs="Times New Roman"/>
      <w:snapToGrid w:val="0"/>
      <w:spacing w:val="-10"/>
      <w:kern w:val="28"/>
      <w:sz w:val="24"/>
    </w:rPr>
  </w:style>
  <w:style w:type="character" w:customStyle="1" w:styleId="Heading3Char">
    <w:name w:val="Heading 3 Char"/>
    <w:basedOn w:val="DefaultParagraphFont"/>
    <w:link w:val="Heading3"/>
    <w:rsid w:val="00DB3ACC"/>
    <w:rPr>
      <w:rFonts w:ascii="Times New Roman" w:eastAsia="Times New Roman" w:hAnsi="Times New Roman" w:cs="Times New Roman"/>
      <w:snapToGrid w:val="0"/>
      <w:spacing w:val="-5"/>
      <w:sz w:val="18"/>
    </w:rPr>
  </w:style>
  <w:style w:type="character" w:customStyle="1" w:styleId="Heading4Char">
    <w:name w:val="Heading 4 Char"/>
    <w:basedOn w:val="DefaultParagraphFont"/>
    <w:link w:val="Heading4"/>
    <w:rsid w:val="00DB3ACC"/>
    <w:rPr>
      <w:rFonts w:ascii="Garamond" w:eastAsia="Times New Roman" w:hAnsi="Garamond" w:cs="Times New Roman"/>
      <w:caps/>
      <w:snapToGrid w:val="0"/>
      <w:spacing w:val="30"/>
      <w:sz w:val="24"/>
    </w:rPr>
  </w:style>
  <w:style w:type="character" w:customStyle="1" w:styleId="Heading5Char">
    <w:name w:val="Heading 5 Char"/>
    <w:basedOn w:val="DefaultParagraphFont"/>
    <w:link w:val="Heading5"/>
    <w:rsid w:val="00DB3ACC"/>
    <w:rPr>
      <w:rFonts w:ascii="Times New Roman" w:eastAsia="Times New Roman" w:hAnsi="Times New Roman" w:cs="Times New Roman"/>
      <w:snapToGrid w:val="0"/>
      <w:spacing w:val="-5"/>
      <w:sz w:val="18"/>
    </w:rPr>
  </w:style>
  <w:style w:type="character" w:customStyle="1" w:styleId="Heading6Char">
    <w:name w:val="Heading 6 Char"/>
    <w:basedOn w:val="DefaultParagraphFont"/>
    <w:link w:val="Heading6"/>
    <w:rsid w:val="00DB3ACC"/>
    <w:rPr>
      <w:rFonts w:ascii="Garamond" w:eastAsia="Times New Roman" w:hAnsi="Garamond" w:cs="Times New Roman"/>
      <w:snapToGrid w:val="0"/>
      <w:sz w:val="24"/>
    </w:rPr>
  </w:style>
  <w:style w:type="character" w:customStyle="1" w:styleId="Heading7Char">
    <w:name w:val="Heading 7 Char"/>
    <w:basedOn w:val="DefaultParagraphFont"/>
    <w:link w:val="Heading7"/>
    <w:rsid w:val="00DB3ACC"/>
    <w:rPr>
      <w:rFonts w:ascii="Garamond" w:eastAsia="Times New Roman" w:hAnsi="Garamond" w:cs="Times New Roman"/>
      <w:i/>
      <w:snapToGrid w:val="0"/>
      <w:spacing w:val="-5"/>
      <w:sz w:val="28"/>
      <w:shd w:val="pct5" w:color="auto" w:fill="auto"/>
    </w:rPr>
  </w:style>
  <w:style w:type="character" w:customStyle="1" w:styleId="Heading8Char">
    <w:name w:val="Heading 8 Char"/>
    <w:basedOn w:val="DefaultParagraphFont"/>
    <w:link w:val="Heading8"/>
    <w:rsid w:val="00DB3ACC"/>
    <w:rPr>
      <w:rFonts w:ascii="Times New Roman" w:eastAsia="Times New Roman" w:hAnsi="Times New Roman" w:cs="Times New Roman"/>
      <w:caps/>
      <w:snapToGrid w:val="0"/>
      <w:spacing w:val="60"/>
      <w:position w:val="4"/>
      <w:sz w:val="14"/>
    </w:rPr>
  </w:style>
  <w:style w:type="character" w:customStyle="1" w:styleId="Heading9Char">
    <w:name w:val="Heading 9 Char"/>
    <w:basedOn w:val="DefaultParagraphFont"/>
    <w:link w:val="Heading9"/>
    <w:rsid w:val="00DB3ACC"/>
    <w:rPr>
      <w:rFonts w:ascii="Garamond" w:eastAsia="Times New Roman" w:hAnsi="Garamond" w:cs="Times New Roman"/>
      <w:b/>
      <w:i/>
      <w:snapToGrid w:val="0"/>
      <w:kern w:val="28"/>
      <w:sz w:val="24"/>
    </w:rPr>
  </w:style>
  <w:style w:type="paragraph" w:customStyle="1" w:styleId="DocNote">
    <w:name w:val="Doc Note"/>
    <w:basedOn w:val="Normal"/>
    <w:rsid w:val="00C346E4"/>
  </w:style>
  <w:style w:type="paragraph" w:customStyle="1" w:styleId="Note">
    <w:name w:val="Note"/>
    <w:basedOn w:val="Normal"/>
    <w:rsid w:val="00C346E4"/>
  </w:style>
  <w:style w:type="paragraph" w:customStyle="1" w:styleId="TableNote">
    <w:name w:val="Table Note"/>
    <w:basedOn w:val="Normal"/>
    <w:rsid w:val="00C346E4"/>
  </w:style>
  <w:style w:type="paragraph" w:customStyle="1" w:styleId="Patent">
    <w:name w:val="Patent"/>
    <w:basedOn w:val="Normal"/>
    <w:rsid w:val="00C346E4"/>
  </w:style>
  <w:style w:type="paragraph" w:customStyle="1" w:styleId="Policy">
    <w:name w:val="Policy"/>
    <w:basedOn w:val="Normal"/>
    <w:rsid w:val="00C346E4"/>
  </w:style>
  <w:style w:type="paragraph" w:customStyle="1" w:styleId="TableTitle">
    <w:name w:val="Table Title"/>
    <w:basedOn w:val="Normal"/>
    <w:rsid w:val="00C346E4"/>
  </w:style>
  <w:style w:type="paragraph" w:customStyle="1" w:styleId="FigureTitle">
    <w:name w:val="Figure Title"/>
    <w:basedOn w:val="Normal"/>
    <w:rsid w:val="00C346E4"/>
  </w:style>
  <w:style w:type="paragraph" w:customStyle="1" w:styleId="Section">
    <w:name w:val="Section"/>
    <w:basedOn w:val="Normal"/>
    <w:rsid w:val="00C346E4"/>
  </w:style>
  <w:style w:type="paragraph" w:customStyle="1" w:styleId="Paragraph">
    <w:name w:val="Paragraph"/>
    <w:basedOn w:val="Normal"/>
    <w:rsid w:val="00C346E4"/>
  </w:style>
  <w:style w:type="paragraph" w:customStyle="1" w:styleId="Title1">
    <w:name w:val="Title1"/>
    <w:basedOn w:val="Normal"/>
    <w:rsid w:val="00C346E4"/>
  </w:style>
  <w:style w:type="paragraph" w:customStyle="1" w:styleId="BackMatterHeader">
    <w:name w:val="Back Matter Header"/>
    <w:basedOn w:val="Normal"/>
    <w:rsid w:val="00C346E4"/>
  </w:style>
  <w:style w:type="paragraph" w:customStyle="1" w:styleId="BackMatterSection">
    <w:name w:val="Back Matter Section"/>
    <w:basedOn w:val="Normal"/>
    <w:rsid w:val="00C346E4"/>
  </w:style>
  <w:style w:type="paragraph" w:customStyle="1" w:styleId="TableFootnote">
    <w:name w:val="Table Footnote"/>
    <w:basedOn w:val="Normal"/>
    <w:rsid w:val="00C346E4"/>
  </w:style>
  <w:style w:type="paragraph" w:customStyle="1" w:styleId="ListItem">
    <w:name w:val="List Item"/>
    <w:basedOn w:val="Normal"/>
    <w:rsid w:val="00C346E4"/>
  </w:style>
  <w:style w:type="paragraph" w:customStyle="1" w:styleId="Sub-section">
    <w:name w:val="Sub-section"/>
    <w:basedOn w:val="Normal"/>
    <w:rsid w:val="00C346E4"/>
  </w:style>
  <w:style w:type="paragraph" w:customStyle="1" w:styleId="Rationale">
    <w:name w:val="Rationale"/>
    <w:basedOn w:val="Normal"/>
    <w:rsid w:val="00C346E4"/>
  </w:style>
  <w:style w:type="paragraph" w:customStyle="1" w:styleId="Reference">
    <w:name w:val="Reference"/>
    <w:basedOn w:val="Normal"/>
    <w:rsid w:val="00C346E4"/>
  </w:style>
  <w:style w:type="paragraph" w:customStyle="1" w:styleId="Equation">
    <w:name w:val="Equation"/>
    <w:basedOn w:val="Normal"/>
    <w:rsid w:val="00C346E4"/>
  </w:style>
  <w:style w:type="paragraph" w:styleId="Header">
    <w:name w:val="header"/>
    <w:basedOn w:val="Normal"/>
    <w:link w:val="HeaderChar"/>
    <w:uiPriority w:val="99"/>
    <w:rsid w:val="00C346E4"/>
    <w:pPr>
      <w:tabs>
        <w:tab w:val="center" w:pos="4680"/>
        <w:tab w:val="right" w:pos="9360"/>
      </w:tabs>
    </w:pPr>
  </w:style>
  <w:style w:type="character" w:customStyle="1" w:styleId="HeaderChar">
    <w:name w:val="Header Char"/>
    <w:basedOn w:val="DefaultParagraphFont"/>
    <w:link w:val="Header"/>
    <w:uiPriority w:val="99"/>
    <w:rsid w:val="00C346E4"/>
    <w:rPr>
      <w:rFonts w:ascii="Times New Roman" w:eastAsia="Times New Roman" w:hAnsi="Times New Roman" w:cs="Times New Roman"/>
      <w:sz w:val="24"/>
      <w:szCs w:val="24"/>
    </w:rPr>
  </w:style>
  <w:style w:type="paragraph" w:styleId="Footer">
    <w:name w:val="footer"/>
    <w:basedOn w:val="Normal"/>
    <w:link w:val="FooterChar"/>
    <w:uiPriority w:val="99"/>
    <w:rsid w:val="00C346E4"/>
    <w:pPr>
      <w:tabs>
        <w:tab w:val="center" w:pos="4680"/>
        <w:tab w:val="right" w:pos="9360"/>
      </w:tabs>
    </w:pPr>
  </w:style>
  <w:style w:type="character" w:customStyle="1" w:styleId="FooterChar">
    <w:name w:val="Footer Char"/>
    <w:basedOn w:val="DefaultParagraphFont"/>
    <w:link w:val="Footer"/>
    <w:uiPriority w:val="99"/>
    <w:rsid w:val="00C346E4"/>
    <w:rPr>
      <w:rFonts w:ascii="Times New Roman" w:eastAsia="Times New Roman" w:hAnsi="Times New Roman" w:cs="Times New Roman"/>
      <w:sz w:val="24"/>
      <w:szCs w:val="24"/>
    </w:rPr>
  </w:style>
  <w:style w:type="character" w:styleId="Hyperlink">
    <w:name w:val="Hyperlink"/>
    <w:uiPriority w:val="99"/>
    <w:unhideWhenUsed/>
    <w:rsid w:val="00C346E4"/>
    <w:rPr>
      <w:color w:val="0000FF"/>
      <w:u w:val="single"/>
    </w:rPr>
  </w:style>
  <w:style w:type="paragraph" w:customStyle="1" w:styleId="sub-section0">
    <w:name w:val="sub-section"/>
    <w:basedOn w:val="Normal"/>
    <w:rsid w:val="00C346E4"/>
    <w:pPr>
      <w:widowControl/>
      <w:adjustRightInd/>
    </w:pPr>
    <w:rPr>
      <w:rFonts w:eastAsia="Calibri"/>
    </w:rPr>
  </w:style>
  <w:style w:type="character" w:customStyle="1" w:styleId="BalloonTextChar2">
    <w:name w:val="Balloon Text Char2"/>
    <w:basedOn w:val="DefaultParagraphFont"/>
    <w:link w:val="BalloonText"/>
    <w:uiPriority w:val="99"/>
    <w:rsid w:val="00C346E4"/>
    <w:rPr>
      <w:rFonts w:ascii="Tahoma" w:eastAsia="Times New Roman" w:hAnsi="Tahoma" w:cs="Times New Roman"/>
      <w:sz w:val="16"/>
      <w:szCs w:val="16"/>
    </w:rPr>
  </w:style>
  <w:style w:type="character" w:styleId="CommentReference">
    <w:name w:val="annotation reference"/>
    <w:basedOn w:val="DefaultParagraphFont"/>
    <w:rsid w:val="00C346E4"/>
    <w:rPr>
      <w:sz w:val="18"/>
      <w:szCs w:val="18"/>
    </w:rPr>
  </w:style>
  <w:style w:type="paragraph" w:styleId="CommentText">
    <w:name w:val="annotation text"/>
    <w:basedOn w:val="Normal"/>
    <w:link w:val="CommentTextChar"/>
    <w:rsid w:val="00C346E4"/>
  </w:style>
  <w:style w:type="character" w:customStyle="1" w:styleId="CommentTextChar">
    <w:name w:val="Comment Text Char"/>
    <w:basedOn w:val="DefaultParagraphFont"/>
    <w:link w:val="CommentText"/>
    <w:rsid w:val="00C346E4"/>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rsid w:val="00C346E4"/>
    <w:rPr>
      <w:b/>
      <w:bCs/>
      <w:sz w:val="20"/>
      <w:szCs w:val="20"/>
    </w:rPr>
  </w:style>
  <w:style w:type="character" w:customStyle="1" w:styleId="CommentSubjectChar">
    <w:name w:val="Comment Subject Char"/>
    <w:basedOn w:val="CommentTextChar"/>
    <w:link w:val="CommentSubject"/>
    <w:rsid w:val="00C346E4"/>
    <w:rPr>
      <w:rFonts w:ascii="Times New Roman" w:eastAsia="Times New Roman" w:hAnsi="Times New Roman" w:cs="Times New Roman"/>
      <w:b/>
      <w:bCs/>
      <w:sz w:val="24"/>
      <w:szCs w:val="24"/>
    </w:rPr>
  </w:style>
  <w:style w:type="paragraph" w:styleId="PlainText">
    <w:name w:val="Plain Text"/>
    <w:basedOn w:val="Normal"/>
    <w:link w:val="PlainTextChar"/>
    <w:uiPriority w:val="99"/>
    <w:unhideWhenUsed/>
    <w:rsid w:val="00C346E4"/>
    <w:pPr>
      <w:widowControl/>
      <w:autoSpaceDE/>
      <w:autoSpaceDN/>
      <w:adjustRightInd/>
    </w:pPr>
    <w:rPr>
      <w:rFonts w:ascii="Consolas" w:eastAsia="Cambria" w:hAnsi="Consolas" w:cs="Consolas"/>
      <w:sz w:val="21"/>
      <w:szCs w:val="21"/>
    </w:rPr>
  </w:style>
  <w:style w:type="character" w:customStyle="1" w:styleId="PlainTextChar">
    <w:name w:val="Plain Text Char"/>
    <w:basedOn w:val="DefaultParagraphFont"/>
    <w:link w:val="PlainText"/>
    <w:uiPriority w:val="99"/>
    <w:rsid w:val="00C346E4"/>
    <w:rPr>
      <w:rFonts w:ascii="Consolas" w:eastAsia="Cambria" w:hAnsi="Consolas" w:cs="Consolas"/>
      <w:sz w:val="21"/>
      <w:szCs w:val="21"/>
    </w:rPr>
  </w:style>
  <w:style w:type="paragraph" w:styleId="DocumentMap">
    <w:name w:val="Document Map"/>
    <w:basedOn w:val="Normal"/>
    <w:link w:val="DocumentMapChar"/>
    <w:rsid w:val="00C346E4"/>
    <w:rPr>
      <w:rFonts w:ascii="Lucida Grande" w:hAnsi="Lucida Grande"/>
    </w:rPr>
  </w:style>
  <w:style w:type="character" w:customStyle="1" w:styleId="DocumentMapChar">
    <w:name w:val="Document Map Char"/>
    <w:basedOn w:val="DefaultParagraphFont"/>
    <w:link w:val="DocumentMap"/>
    <w:rsid w:val="00C346E4"/>
    <w:rPr>
      <w:rFonts w:ascii="Lucida Grande" w:eastAsia="Times New Roman" w:hAnsi="Lucida Grande" w:cs="Times New Roman"/>
      <w:sz w:val="24"/>
      <w:szCs w:val="24"/>
    </w:rPr>
  </w:style>
  <w:style w:type="paragraph" w:styleId="FootnoteText">
    <w:name w:val="footnote text"/>
    <w:basedOn w:val="Normal"/>
    <w:link w:val="FootnoteTextChar"/>
    <w:rsid w:val="00C346E4"/>
  </w:style>
  <w:style w:type="character" w:customStyle="1" w:styleId="FootnoteTextChar">
    <w:name w:val="Footnote Text Char"/>
    <w:basedOn w:val="DefaultParagraphFont"/>
    <w:link w:val="FootnoteText"/>
    <w:rsid w:val="00C346E4"/>
    <w:rPr>
      <w:rFonts w:ascii="Times New Roman" w:eastAsia="Times New Roman" w:hAnsi="Times New Roman" w:cs="Times New Roman"/>
      <w:sz w:val="24"/>
      <w:szCs w:val="24"/>
    </w:rPr>
  </w:style>
  <w:style w:type="character" w:styleId="FootnoteReference">
    <w:name w:val="footnote reference"/>
    <w:basedOn w:val="DefaultParagraphFont"/>
    <w:rsid w:val="00C346E4"/>
    <w:rPr>
      <w:vertAlign w:val="superscript"/>
    </w:rPr>
  </w:style>
  <w:style w:type="paragraph" w:styleId="ListParagraph">
    <w:name w:val="List Paragraph"/>
    <w:basedOn w:val="Normal"/>
    <w:uiPriority w:val="34"/>
    <w:qFormat/>
    <w:rsid w:val="00C346E4"/>
    <w:pPr>
      <w:ind w:left="720"/>
      <w:contextualSpacing/>
    </w:pPr>
  </w:style>
  <w:style w:type="character" w:styleId="FollowedHyperlink">
    <w:name w:val="FollowedHyperlink"/>
    <w:basedOn w:val="DefaultParagraphFont"/>
    <w:uiPriority w:val="99"/>
    <w:unhideWhenUsed/>
    <w:rsid w:val="001D3B50"/>
    <w:rPr>
      <w:color w:val="800080" w:themeColor="followedHyperlink"/>
      <w:u w:val="single"/>
    </w:rPr>
  </w:style>
  <w:style w:type="paragraph" w:styleId="Caption">
    <w:name w:val="caption"/>
    <w:basedOn w:val="Normal"/>
    <w:next w:val="Normal"/>
    <w:uiPriority w:val="35"/>
    <w:unhideWhenUsed/>
    <w:qFormat/>
    <w:rsid w:val="00E365FF"/>
    <w:pPr>
      <w:widowControl/>
      <w:autoSpaceDE/>
      <w:autoSpaceDN/>
      <w:adjustRightInd/>
      <w:spacing w:after="200"/>
    </w:pPr>
    <w:rPr>
      <w:rFonts w:asciiTheme="minorHAnsi" w:eastAsiaTheme="minorHAnsi" w:hAnsiTheme="minorHAnsi" w:cstheme="minorBidi"/>
      <w:b/>
      <w:bCs/>
      <w:color w:val="4F81BD" w:themeColor="accent1"/>
      <w:sz w:val="18"/>
      <w:szCs w:val="18"/>
    </w:rPr>
  </w:style>
  <w:style w:type="paragraph" w:customStyle="1" w:styleId="Default">
    <w:name w:val="Default"/>
    <w:rsid w:val="00560C35"/>
    <w:pPr>
      <w:autoSpaceDE w:val="0"/>
      <w:autoSpaceDN w:val="0"/>
      <w:adjustRightInd w:val="0"/>
      <w:spacing w:after="0"/>
    </w:pPr>
    <w:rPr>
      <w:rFonts w:ascii="Cambria" w:hAnsi="Cambria" w:cs="Cambria"/>
      <w:color w:val="000000"/>
    </w:rPr>
  </w:style>
  <w:style w:type="table" w:styleId="TableGrid">
    <w:name w:val="Table Grid"/>
    <w:basedOn w:val="TableNormal"/>
    <w:uiPriority w:val="59"/>
    <w:rsid w:val="00560C35"/>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BodyText"/>
    <w:link w:val="BodyTextIndentChar"/>
    <w:rsid w:val="00DB3ACC"/>
    <w:pPr>
      <w:ind w:firstLine="360"/>
    </w:pPr>
  </w:style>
  <w:style w:type="character" w:customStyle="1" w:styleId="BodyTextIndentChar">
    <w:name w:val="Body Text Indent Char"/>
    <w:basedOn w:val="DefaultParagraphFont"/>
    <w:link w:val="BodyTextIndent"/>
    <w:rsid w:val="00DB3ACC"/>
    <w:rPr>
      <w:rFonts w:ascii="Garamond" w:eastAsia="Times New Roman" w:hAnsi="Garamond" w:cs="Times New Roman"/>
      <w:snapToGrid w:val="0"/>
      <w:spacing w:val="-5"/>
      <w:sz w:val="24"/>
    </w:rPr>
  </w:style>
  <w:style w:type="paragraph" w:customStyle="1" w:styleId="Subsec1">
    <w:name w:val="Subsec1"/>
    <w:basedOn w:val="Normal"/>
    <w:rsid w:val="00DB3ACC"/>
    <w:pPr>
      <w:widowControl/>
      <w:autoSpaceDE/>
      <w:autoSpaceDN/>
      <w:adjustRightInd/>
      <w:spacing w:before="80" w:after="20"/>
      <w:ind w:firstLine="288"/>
      <w:jc w:val="both"/>
    </w:pPr>
    <w:rPr>
      <w:snapToGrid w:val="0"/>
      <w:sz w:val="20"/>
      <w:szCs w:val="20"/>
    </w:rPr>
  </w:style>
  <w:style w:type="paragraph" w:customStyle="1" w:styleId="Subscript">
    <w:name w:val="Subscript"/>
    <w:basedOn w:val="Equation"/>
    <w:rsid w:val="00DB3ACC"/>
    <w:pPr>
      <w:widowControl/>
      <w:autoSpaceDE/>
      <w:autoSpaceDN/>
      <w:adjustRightInd/>
      <w:spacing w:before="120" w:after="120"/>
      <w:jc w:val="center"/>
    </w:pPr>
    <w:rPr>
      <w:rFonts w:ascii="Arial" w:hAnsi="Arial"/>
      <w:snapToGrid w:val="0"/>
      <w:sz w:val="20"/>
      <w:szCs w:val="20"/>
      <w:vertAlign w:val="subscript"/>
    </w:rPr>
  </w:style>
  <w:style w:type="character" w:customStyle="1" w:styleId="EndnoteTextChar">
    <w:name w:val="Endnote Text Char"/>
    <w:basedOn w:val="DefaultParagraphFont"/>
    <w:link w:val="EndnoteText"/>
    <w:semiHidden/>
    <w:rsid w:val="00DB3ACC"/>
    <w:rPr>
      <w:rFonts w:ascii="Garamond" w:eastAsia="Times New Roman" w:hAnsi="Garamond" w:cs="Times New Roman"/>
      <w:sz w:val="18"/>
      <w:szCs w:val="24"/>
    </w:rPr>
  </w:style>
  <w:style w:type="paragraph" w:styleId="EndnoteText">
    <w:name w:val="endnote text"/>
    <w:basedOn w:val="Normal"/>
    <w:link w:val="EndnoteTextChar"/>
    <w:semiHidden/>
    <w:rsid w:val="00DB3ACC"/>
    <w:pPr>
      <w:tabs>
        <w:tab w:val="left" w:pos="187"/>
      </w:tabs>
      <w:spacing w:after="120" w:line="220" w:lineRule="exact"/>
      <w:ind w:left="187" w:hanging="187"/>
    </w:pPr>
    <w:rPr>
      <w:rFonts w:ascii="Garamond" w:hAnsi="Garamond"/>
      <w:sz w:val="18"/>
    </w:rPr>
  </w:style>
  <w:style w:type="paragraph" w:customStyle="1" w:styleId="FootnoteBase">
    <w:name w:val="Footnote Base"/>
    <w:basedOn w:val="Normal"/>
    <w:rsid w:val="00DB3ACC"/>
    <w:pPr>
      <w:widowControl/>
      <w:autoSpaceDE/>
      <w:autoSpaceDN/>
      <w:adjustRightInd/>
      <w:spacing w:before="240" w:after="20"/>
    </w:pPr>
    <w:rPr>
      <w:rFonts w:ascii="Garamond" w:hAnsi="Garamond"/>
      <w:snapToGrid w:val="0"/>
      <w:sz w:val="18"/>
      <w:szCs w:val="20"/>
    </w:rPr>
  </w:style>
  <w:style w:type="paragraph" w:customStyle="1" w:styleId="HeaderBase">
    <w:name w:val="Header Base"/>
    <w:basedOn w:val="Normal"/>
    <w:rsid w:val="00DB3ACC"/>
    <w:pPr>
      <w:keepLines/>
      <w:widowControl/>
      <w:tabs>
        <w:tab w:val="center" w:pos="4320"/>
        <w:tab w:val="right" w:pos="8640"/>
      </w:tabs>
      <w:autoSpaceDE/>
      <w:autoSpaceDN/>
      <w:adjustRightInd/>
      <w:spacing w:before="80" w:after="20"/>
    </w:pPr>
    <w:rPr>
      <w:rFonts w:ascii="Garamond" w:hAnsi="Garamond"/>
      <w:snapToGrid w:val="0"/>
      <w:szCs w:val="20"/>
    </w:rPr>
  </w:style>
  <w:style w:type="paragraph" w:customStyle="1" w:styleId="HeaderEven">
    <w:name w:val="Header Even"/>
    <w:basedOn w:val="Header"/>
    <w:rsid w:val="00DB3ACC"/>
    <w:pPr>
      <w:keepLines/>
      <w:widowControl/>
      <w:tabs>
        <w:tab w:val="clear" w:pos="4680"/>
        <w:tab w:val="clear" w:pos="9360"/>
        <w:tab w:val="center" w:pos="4320"/>
        <w:tab w:val="right" w:pos="8640"/>
      </w:tabs>
      <w:autoSpaceDE/>
      <w:autoSpaceDN/>
      <w:adjustRightInd/>
      <w:spacing w:before="80" w:after="20"/>
      <w:jc w:val="center"/>
    </w:pPr>
    <w:rPr>
      <w:rFonts w:ascii="Arial Black" w:hAnsi="Arial Black"/>
      <w:b/>
      <w:snapToGrid w:val="0"/>
      <w:sz w:val="20"/>
      <w:szCs w:val="20"/>
    </w:rPr>
  </w:style>
  <w:style w:type="paragraph" w:customStyle="1" w:styleId="HeaderFirst">
    <w:name w:val="Header First"/>
    <w:basedOn w:val="Header"/>
    <w:rsid w:val="00DB3ACC"/>
    <w:pPr>
      <w:keepLines/>
      <w:widowControl/>
      <w:tabs>
        <w:tab w:val="clear" w:pos="4680"/>
        <w:tab w:val="clear" w:pos="9360"/>
        <w:tab w:val="center" w:pos="4320"/>
      </w:tabs>
      <w:autoSpaceDE/>
      <w:autoSpaceDN/>
      <w:adjustRightInd/>
      <w:spacing w:before="80" w:after="20"/>
      <w:jc w:val="center"/>
    </w:pPr>
    <w:rPr>
      <w:rFonts w:ascii="Garamond" w:hAnsi="Garamond"/>
      <w:snapToGrid w:val="0"/>
      <w:sz w:val="20"/>
      <w:szCs w:val="20"/>
    </w:rPr>
  </w:style>
  <w:style w:type="paragraph" w:customStyle="1" w:styleId="HeaderOdd">
    <w:name w:val="Header Odd"/>
    <w:basedOn w:val="Header"/>
    <w:rsid w:val="00DB3ACC"/>
    <w:pPr>
      <w:keepLines/>
      <w:widowControl/>
      <w:tabs>
        <w:tab w:val="clear" w:pos="4680"/>
        <w:tab w:val="clear" w:pos="9360"/>
        <w:tab w:val="right" w:pos="0"/>
        <w:tab w:val="center" w:pos="4320"/>
        <w:tab w:val="right" w:pos="8640"/>
      </w:tabs>
      <w:autoSpaceDE/>
      <w:autoSpaceDN/>
      <w:adjustRightInd/>
      <w:spacing w:before="80" w:after="20"/>
      <w:jc w:val="right"/>
    </w:pPr>
    <w:rPr>
      <w:rFonts w:ascii="Arial Black" w:hAnsi="Arial Black"/>
      <w:b/>
      <w:snapToGrid w:val="0"/>
      <w:sz w:val="20"/>
      <w:szCs w:val="20"/>
    </w:rPr>
  </w:style>
  <w:style w:type="paragraph" w:customStyle="1" w:styleId="HeadingBase">
    <w:name w:val="Heading Base"/>
    <w:basedOn w:val="Normal"/>
    <w:next w:val="BodyText"/>
    <w:rsid w:val="00DB3ACC"/>
    <w:pPr>
      <w:keepNext/>
      <w:widowControl/>
      <w:autoSpaceDE/>
      <w:autoSpaceDN/>
      <w:adjustRightInd/>
      <w:spacing w:before="240" w:after="120"/>
    </w:pPr>
    <w:rPr>
      <w:rFonts w:ascii="Arial" w:hAnsi="Arial"/>
      <w:b/>
      <w:snapToGrid w:val="0"/>
      <w:kern w:val="28"/>
      <w:sz w:val="36"/>
      <w:szCs w:val="20"/>
    </w:rPr>
  </w:style>
  <w:style w:type="paragraph" w:customStyle="1" w:styleId="IndexBase">
    <w:name w:val="Index Base"/>
    <w:basedOn w:val="Normal"/>
    <w:rsid w:val="00DB3ACC"/>
    <w:pPr>
      <w:widowControl/>
      <w:tabs>
        <w:tab w:val="right" w:pos="3960"/>
      </w:tabs>
      <w:autoSpaceDE/>
      <w:autoSpaceDN/>
      <w:adjustRightInd/>
      <w:spacing w:before="80" w:after="20" w:line="240" w:lineRule="atLeast"/>
    </w:pPr>
    <w:rPr>
      <w:rFonts w:ascii="Garamond" w:hAnsi="Garamond"/>
      <w:snapToGrid w:val="0"/>
      <w:sz w:val="18"/>
      <w:szCs w:val="20"/>
    </w:rPr>
  </w:style>
  <w:style w:type="character" w:styleId="LineNumber">
    <w:name w:val="line number"/>
    <w:basedOn w:val="DefaultParagraphFont"/>
    <w:rsid w:val="00DB3ACC"/>
    <w:rPr>
      <w:rFonts w:ascii="Arial" w:hAnsi="Arial"/>
      <w:sz w:val="18"/>
    </w:rPr>
  </w:style>
  <w:style w:type="paragraph" w:styleId="List">
    <w:name w:val="List"/>
    <w:basedOn w:val="BodyText"/>
    <w:rsid w:val="00DB3ACC"/>
    <w:pPr>
      <w:tabs>
        <w:tab w:val="left" w:pos="720"/>
      </w:tabs>
      <w:ind w:left="360"/>
    </w:pPr>
  </w:style>
  <w:style w:type="paragraph" w:styleId="List2">
    <w:name w:val="List 2"/>
    <w:basedOn w:val="List"/>
    <w:rsid w:val="00DB3ACC"/>
    <w:pPr>
      <w:tabs>
        <w:tab w:val="clear" w:pos="720"/>
        <w:tab w:val="left" w:pos="1080"/>
      </w:tabs>
      <w:ind w:left="1080"/>
    </w:pPr>
  </w:style>
  <w:style w:type="paragraph" w:styleId="List3">
    <w:name w:val="List 3"/>
    <w:basedOn w:val="List"/>
    <w:rsid w:val="00DB3ACC"/>
    <w:pPr>
      <w:tabs>
        <w:tab w:val="clear" w:pos="720"/>
        <w:tab w:val="left" w:pos="1440"/>
      </w:tabs>
      <w:ind w:left="1440"/>
    </w:pPr>
  </w:style>
  <w:style w:type="paragraph" w:styleId="List4">
    <w:name w:val="List 4"/>
    <w:basedOn w:val="List"/>
    <w:rsid w:val="00DB3ACC"/>
    <w:pPr>
      <w:tabs>
        <w:tab w:val="clear" w:pos="720"/>
        <w:tab w:val="left" w:pos="1800"/>
      </w:tabs>
      <w:ind w:left="1800"/>
    </w:pPr>
  </w:style>
  <w:style w:type="paragraph" w:styleId="List5">
    <w:name w:val="List 5"/>
    <w:basedOn w:val="List"/>
    <w:rsid w:val="00DB3ACC"/>
    <w:pPr>
      <w:tabs>
        <w:tab w:val="clear" w:pos="720"/>
        <w:tab w:val="left" w:pos="2160"/>
      </w:tabs>
      <w:ind w:left="2160"/>
    </w:pPr>
  </w:style>
  <w:style w:type="paragraph" w:styleId="ListBullet">
    <w:name w:val="List Bullet"/>
    <w:basedOn w:val="List"/>
    <w:autoRedefine/>
    <w:rsid w:val="00DB3ACC"/>
    <w:pPr>
      <w:tabs>
        <w:tab w:val="clear" w:pos="720"/>
      </w:tabs>
      <w:ind w:left="720" w:right="360" w:hanging="360"/>
    </w:pPr>
  </w:style>
  <w:style w:type="paragraph" w:styleId="ListBullet2">
    <w:name w:val="List Bullet 2"/>
    <w:basedOn w:val="ListBullet"/>
    <w:autoRedefine/>
    <w:rsid w:val="00DB3ACC"/>
    <w:pPr>
      <w:ind w:left="1080"/>
    </w:pPr>
  </w:style>
  <w:style w:type="paragraph" w:styleId="ListBullet3">
    <w:name w:val="List Bullet 3"/>
    <w:basedOn w:val="ListBullet"/>
    <w:autoRedefine/>
    <w:rsid w:val="00DB3ACC"/>
    <w:pPr>
      <w:ind w:left="1440"/>
    </w:pPr>
  </w:style>
  <w:style w:type="paragraph" w:styleId="ListBullet4">
    <w:name w:val="List Bullet 4"/>
    <w:basedOn w:val="ListBullet"/>
    <w:autoRedefine/>
    <w:rsid w:val="00DB3ACC"/>
    <w:pPr>
      <w:ind w:left="1800"/>
    </w:pPr>
  </w:style>
  <w:style w:type="paragraph" w:styleId="ListBullet5">
    <w:name w:val="List Bullet 5"/>
    <w:basedOn w:val="Normal"/>
    <w:autoRedefine/>
    <w:rsid w:val="00DB3ACC"/>
    <w:pPr>
      <w:framePr w:w="1860" w:wrap="auto" w:vAnchor="text" w:hAnchor="page" w:x="1201" w:y="1"/>
      <w:widowControl/>
      <w:pBdr>
        <w:bottom w:val="single" w:sz="6" w:space="0" w:color="auto"/>
        <w:between w:val="single" w:sz="6" w:space="0" w:color="auto"/>
      </w:pBdr>
      <w:autoSpaceDE/>
      <w:autoSpaceDN/>
      <w:adjustRightInd/>
      <w:spacing w:before="80" w:after="20" w:line="320" w:lineRule="exact"/>
      <w:ind w:left="360" w:hanging="360"/>
    </w:pPr>
    <w:rPr>
      <w:rFonts w:ascii="Garamond" w:hAnsi="Garamond"/>
      <w:snapToGrid w:val="0"/>
      <w:position w:val="4"/>
      <w:sz w:val="18"/>
      <w:szCs w:val="20"/>
    </w:rPr>
  </w:style>
  <w:style w:type="paragraph" w:customStyle="1" w:styleId="ListBulletFirst">
    <w:name w:val="List Bullet First"/>
    <w:basedOn w:val="ListBullet"/>
    <w:next w:val="ListBullet"/>
    <w:rsid w:val="00DB3ACC"/>
    <w:pPr>
      <w:spacing w:after="160"/>
      <w:ind w:right="0"/>
      <w:jc w:val="left"/>
    </w:pPr>
    <w:rPr>
      <w:rFonts w:ascii="Times New Roman" w:hAnsi="Times New Roman"/>
      <w:spacing w:val="0"/>
      <w:sz w:val="20"/>
    </w:rPr>
  </w:style>
  <w:style w:type="paragraph" w:customStyle="1" w:styleId="ListBulletLast">
    <w:name w:val="List Bullet Last"/>
    <w:basedOn w:val="ListBullet"/>
    <w:next w:val="BodyText"/>
    <w:rsid w:val="00DB3ACC"/>
    <w:pPr>
      <w:ind w:right="0"/>
      <w:jc w:val="left"/>
    </w:pPr>
    <w:rPr>
      <w:rFonts w:ascii="Times New Roman" w:hAnsi="Times New Roman"/>
      <w:spacing w:val="0"/>
      <w:sz w:val="20"/>
    </w:rPr>
  </w:style>
  <w:style w:type="paragraph" w:styleId="ListContinue">
    <w:name w:val="List Continue"/>
    <w:basedOn w:val="List"/>
    <w:rsid w:val="00DB3ACC"/>
    <w:pPr>
      <w:tabs>
        <w:tab w:val="clear" w:pos="720"/>
      </w:tabs>
      <w:spacing w:after="160"/>
    </w:pPr>
  </w:style>
  <w:style w:type="paragraph" w:styleId="ListContinue2">
    <w:name w:val="List Continue 2"/>
    <w:basedOn w:val="ListContinue"/>
    <w:rsid w:val="00DB3ACC"/>
    <w:pPr>
      <w:ind w:left="1080"/>
    </w:pPr>
  </w:style>
  <w:style w:type="paragraph" w:styleId="ListContinue3">
    <w:name w:val="List Continue 3"/>
    <w:basedOn w:val="ListContinue"/>
    <w:rsid w:val="00DB3ACC"/>
    <w:pPr>
      <w:ind w:left="1440"/>
    </w:pPr>
  </w:style>
  <w:style w:type="paragraph" w:styleId="ListContinue4">
    <w:name w:val="List Continue 4"/>
    <w:basedOn w:val="ListContinue"/>
    <w:rsid w:val="00DB3ACC"/>
    <w:pPr>
      <w:ind w:left="1800"/>
    </w:pPr>
  </w:style>
  <w:style w:type="paragraph" w:styleId="ListContinue5">
    <w:name w:val="List Continue 5"/>
    <w:basedOn w:val="ListContinue"/>
    <w:rsid w:val="00DB3ACC"/>
    <w:pPr>
      <w:ind w:left="2160"/>
    </w:pPr>
  </w:style>
  <w:style w:type="paragraph" w:customStyle="1" w:styleId="ListFirst">
    <w:name w:val="List First"/>
    <w:basedOn w:val="List"/>
    <w:next w:val="List"/>
    <w:rsid w:val="00DB3ACC"/>
    <w:pPr>
      <w:spacing w:after="80"/>
      <w:ind w:left="720" w:hanging="360"/>
      <w:jc w:val="left"/>
    </w:pPr>
    <w:rPr>
      <w:rFonts w:ascii="Times New Roman" w:hAnsi="Times New Roman"/>
      <w:spacing w:val="0"/>
      <w:sz w:val="20"/>
    </w:rPr>
  </w:style>
  <w:style w:type="paragraph" w:customStyle="1" w:styleId="ListLast">
    <w:name w:val="List Last"/>
    <w:basedOn w:val="List"/>
    <w:next w:val="BodyText"/>
    <w:rsid w:val="00DB3ACC"/>
    <w:pPr>
      <w:ind w:left="720" w:hanging="360"/>
      <w:jc w:val="left"/>
    </w:pPr>
    <w:rPr>
      <w:rFonts w:ascii="Times New Roman" w:hAnsi="Times New Roman"/>
      <w:spacing w:val="0"/>
      <w:sz w:val="20"/>
    </w:rPr>
  </w:style>
  <w:style w:type="paragraph" w:styleId="ListNumber">
    <w:name w:val="List Number"/>
    <w:basedOn w:val="List"/>
    <w:rsid w:val="00DB3ACC"/>
    <w:pPr>
      <w:tabs>
        <w:tab w:val="clear" w:pos="720"/>
      </w:tabs>
      <w:ind w:left="720" w:right="360" w:hanging="360"/>
    </w:pPr>
  </w:style>
  <w:style w:type="paragraph" w:styleId="ListNumber2">
    <w:name w:val="List Number 2"/>
    <w:basedOn w:val="ListNumber"/>
    <w:rsid w:val="00DB3ACC"/>
    <w:pPr>
      <w:ind w:left="1080"/>
    </w:pPr>
  </w:style>
  <w:style w:type="paragraph" w:styleId="ListNumber3">
    <w:name w:val="List Number 3"/>
    <w:basedOn w:val="ListNumber"/>
    <w:rsid w:val="00DB3ACC"/>
    <w:pPr>
      <w:ind w:left="1440"/>
    </w:pPr>
  </w:style>
  <w:style w:type="paragraph" w:styleId="ListNumber4">
    <w:name w:val="List Number 4"/>
    <w:basedOn w:val="ListNumber"/>
    <w:rsid w:val="00DB3ACC"/>
    <w:pPr>
      <w:ind w:left="1800"/>
    </w:pPr>
  </w:style>
  <w:style w:type="paragraph" w:styleId="ListNumber5">
    <w:name w:val="List Number 5"/>
    <w:basedOn w:val="ListNumber"/>
    <w:rsid w:val="00DB3ACC"/>
    <w:pPr>
      <w:ind w:left="2160"/>
    </w:pPr>
  </w:style>
  <w:style w:type="paragraph" w:customStyle="1" w:styleId="ListNumberFirst">
    <w:name w:val="List Number First"/>
    <w:basedOn w:val="ListNumber"/>
    <w:next w:val="ListNumber"/>
    <w:rsid w:val="00DB3ACC"/>
    <w:pPr>
      <w:spacing w:after="160"/>
      <w:ind w:right="0"/>
      <w:jc w:val="left"/>
    </w:pPr>
    <w:rPr>
      <w:rFonts w:ascii="Times New Roman" w:hAnsi="Times New Roman"/>
      <w:spacing w:val="0"/>
      <w:sz w:val="20"/>
    </w:rPr>
  </w:style>
  <w:style w:type="paragraph" w:customStyle="1" w:styleId="ListNumberLast">
    <w:name w:val="List Number Last"/>
    <w:basedOn w:val="ListNumber"/>
    <w:next w:val="BodyText"/>
    <w:rsid w:val="00DB3ACC"/>
    <w:pPr>
      <w:ind w:right="0"/>
      <w:jc w:val="left"/>
    </w:pPr>
    <w:rPr>
      <w:rFonts w:ascii="Times New Roman" w:hAnsi="Times New Roman"/>
      <w:spacing w:val="0"/>
      <w:sz w:val="20"/>
    </w:rPr>
  </w:style>
  <w:style w:type="character" w:customStyle="1" w:styleId="MacroTextChar">
    <w:name w:val="Macro Text Char"/>
    <w:basedOn w:val="DefaultParagraphFont"/>
    <w:link w:val="MacroText"/>
    <w:semiHidden/>
    <w:rsid w:val="00DB3ACC"/>
    <w:rPr>
      <w:rFonts w:ascii="Courier New" w:eastAsia="Times New Roman" w:hAnsi="Courier New" w:cs="Times New Roman"/>
      <w:snapToGrid w:val="0"/>
      <w:spacing w:val="-5"/>
      <w:sz w:val="24"/>
    </w:rPr>
  </w:style>
  <w:style w:type="paragraph" w:styleId="MacroText">
    <w:name w:val="macro"/>
    <w:basedOn w:val="BodyText"/>
    <w:link w:val="MacroTextChar"/>
    <w:semiHidden/>
    <w:rsid w:val="00DB3ACC"/>
    <w:pPr>
      <w:spacing w:after="120"/>
    </w:pPr>
    <w:rPr>
      <w:rFonts w:ascii="Courier New" w:hAnsi="Courier New"/>
    </w:rPr>
  </w:style>
  <w:style w:type="character" w:styleId="PageNumber">
    <w:name w:val="page number"/>
    <w:basedOn w:val="DefaultParagraphFont"/>
    <w:rsid w:val="00DB3ACC"/>
    <w:rPr>
      <w:b/>
    </w:rPr>
  </w:style>
  <w:style w:type="paragraph" w:styleId="Subtitle">
    <w:name w:val="Subtitle"/>
    <w:basedOn w:val="Title"/>
    <w:next w:val="BodyText"/>
    <w:link w:val="SubtitleChar"/>
    <w:qFormat/>
    <w:rsid w:val="00DB3ACC"/>
    <w:pPr>
      <w:spacing w:before="1940" w:after="0" w:line="200" w:lineRule="atLeast"/>
    </w:pPr>
    <w:rPr>
      <w:rFonts w:ascii="Garamond" w:hAnsi="Garamond"/>
      <w:b/>
      <w:caps/>
      <w:spacing w:val="30"/>
      <w:sz w:val="18"/>
    </w:rPr>
  </w:style>
  <w:style w:type="paragraph" w:styleId="Title">
    <w:name w:val="Title"/>
    <w:basedOn w:val="HeadingBase"/>
    <w:link w:val="TitleChar"/>
    <w:qFormat/>
    <w:rsid w:val="00DB3ACC"/>
    <w:pPr>
      <w:pBdr>
        <w:bottom w:val="single" w:sz="6" w:space="14" w:color="808080"/>
      </w:pBdr>
      <w:spacing w:before="100" w:after="3600" w:line="600" w:lineRule="exact"/>
      <w:jc w:val="center"/>
    </w:pPr>
    <w:rPr>
      <w:rFonts w:ascii="Arial Black" w:hAnsi="Arial Black"/>
      <w:b w:val="0"/>
      <w:color w:val="808080"/>
      <w:spacing w:val="-35"/>
      <w:sz w:val="48"/>
    </w:rPr>
  </w:style>
  <w:style w:type="character" w:customStyle="1" w:styleId="TitleChar">
    <w:name w:val="Title Char"/>
    <w:basedOn w:val="DefaultParagraphFont"/>
    <w:link w:val="Title"/>
    <w:rsid w:val="00DB3ACC"/>
    <w:rPr>
      <w:rFonts w:ascii="Arial Black" w:eastAsia="Times New Roman" w:hAnsi="Arial Black" w:cs="Times New Roman"/>
      <w:snapToGrid w:val="0"/>
      <w:color w:val="808080"/>
      <w:spacing w:val="-35"/>
      <w:kern w:val="28"/>
      <w:sz w:val="48"/>
    </w:rPr>
  </w:style>
  <w:style w:type="character" w:customStyle="1" w:styleId="SubtitleChar">
    <w:name w:val="Subtitle Char"/>
    <w:basedOn w:val="DefaultParagraphFont"/>
    <w:link w:val="Subtitle"/>
    <w:rsid w:val="00DB3ACC"/>
    <w:rPr>
      <w:rFonts w:ascii="Garamond" w:eastAsia="Times New Roman" w:hAnsi="Garamond" w:cs="Times New Roman"/>
      <w:b/>
      <w:caps/>
      <w:snapToGrid w:val="0"/>
      <w:color w:val="808080"/>
      <w:spacing w:val="30"/>
      <w:kern w:val="28"/>
      <w:sz w:val="18"/>
    </w:rPr>
  </w:style>
  <w:style w:type="character" w:customStyle="1" w:styleId="Superscript">
    <w:name w:val="Superscript"/>
    <w:rsid w:val="00DB3ACC"/>
    <w:rPr>
      <w:position w:val="0"/>
      <w:vertAlign w:val="superscript"/>
    </w:rPr>
  </w:style>
  <w:style w:type="paragraph" w:styleId="TOAHeading">
    <w:name w:val="toa heading"/>
    <w:basedOn w:val="Normal"/>
    <w:next w:val="Normal"/>
    <w:semiHidden/>
    <w:rsid w:val="00DB3ACC"/>
    <w:pPr>
      <w:pBdr>
        <w:top w:val="single" w:sz="12" w:space="1" w:color="auto"/>
        <w:between w:val="single" w:sz="12" w:space="1" w:color="auto"/>
      </w:pBdr>
      <w:tabs>
        <w:tab w:val="right" w:pos="4740"/>
      </w:tabs>
      <w:spacing w:before="60" w:after="60" w:line="360" w:lineRule="exact"/>
      <w:jc w:val="center"/>
    </w:pPr>
    <w:rPr>
      <w:rFonts w:ascii="Arial Black" w:hAnsi="Arial Black"/>
      <w:b/>
      <w:spacing w:val="-10"/>
      <w:position w:val="2"/>
      <w:sz w:val="22"/>
    </w:rPr>
  </w:style>
  <w:style w:type="paragraph" w:styleId="TOC1">
    <w:name w:val="toc 1"/>
    <w:basedOn w:val="Normal"/>
    <w:autoRedefine/>
    <w:uiPriority w:val="39"/>
    <w:rsid w:val="00DB3ACC"/>
    <w:pPr>
      <w:spacing w:before="120"/>
    </w:pPr>
    <w:rPr>
      <w:rFonts w:asciiTheme="majorHAnsi" w:hAnsiTheme="majorHAnsi"/>
      <w:b/>
      <w:color w:val="548DD4"/>
    </w:rPr>
  </w:style>
  <w:style w:type="paragraph" w:customStyle="1" w:styleId="SectionTitle">
    <w:name w:val="Section Title"/>
    <w:basedOn w:val="Heading1"/>
    <w:rsid w:val="00DB3ACC"/>
    <w:pPr>
      <w:keepLines w:val="0"/>
      <w:spacing w:before="24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StandardTitle">
    <w:name w:val="Standard Title"/>
    <w:basedOn w:val="Heading1"/>
    <w:next w:val="SectionTitle"/>
    <w:rsid w:val="00DB3ACC"/>
    <w:pPr>
      <w:keepLines w:val="0"/>
      <w:spacing w:before="0" w:after="12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StandardTitlePrefix">
    <w:name w:val="Standard Title Prefix"/>
    <w:basedOn w:val="Heading1"/>
    <w:rsid w:val="00DB3ACC"/>
    <w:pPr>
      <w:keepLines w:val="0"/>
      <w:spacing w:before="24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Headnote">
    <w:name w:val="Headnote"/>
    <w:basedOn w:val="Subsec1"/>
    <w:rsid w:val="00DB3ACC"/>
    <w:pPr>
      <w:spacing w:after="120"/>
      <w:ind w:left="720" w:firstLine="0"/>
    </w:pPr>
    <w:rPr>
      <w:rFonts w:ascii="Arial" w:hAnsi="Arial"/>
      <w:sz w:val="16"/>
    </w:rPr>
  </w:style>
  <w:style w:type="paragraph" w:customStyle="1" w:styleId="ASTMDesignation">
    <w:name w:val="ASTM Designation"/>
    <w:basedOn w:val="StandardTitlePrefix"/>
    <w:next w:val="Header"/>
    <w:rsid w:val="00DB3ACC"/>
    <w:pPr>
      <w:spacing w:before="0"/>
      <w:ind w:left="0"/>
    </w:pPr>
    <w:rPr>
      <w:b/>
      <w:sz w:val="20"/>
    </w:rPr>
  </w:style>
  <w:style w:type="paragraph" w:customStyle="1" w:styleId="Discussion">
    <w:name w:val="Discussion"/>
    <w:basedOn w:val="Note"/>
    <w:rsid w:val="00DB3ACC"/>
    <w:pPr>
      <w:widowControl/>
      <w:autoSpaceDE/>
      <w:autoSpaceDN/>
      <w:adjustRightInd/>
      <w:spacing w:before="120" w:after="120"/>
      <w:ind w:left="288" w:right="288"/>
      <w:jc w:val="both"/>
    </w:pPr>
    <w:rPr>
      <w:rFonts w:ascii="Arial" w:hAnsi="Arial"/>
      <w:snapToGrid w:val="0"/>
      <w:sz w:val="16"/>
      <w:szCs w:val="20"/>
    </w:rPr>
  </w:style>
  <w:style w:type="paragraph" w:customStyle="1" w:styleId="SpecialSectionTitle">
    <w:name w:val="Special Section Title"/>
    <w:basedOn w:val="SectionTitle"/>
    <w:rsid w:val="00DB3ACC"/>
    <w:pPr>
      <w:jc w:val="center"/>
    </w:pPr>
    <w:rPr>
      <w:rFonts w:ascii="Arial" w:hAnsi="Arial"/>
      <w:spacing w:val="-25"/>
    </w:rPr>
  </w:style>
  <w:style w:type="paragraph" w:customStyle="1" w:styleId="Non-Mandatory">
    <w:name w:val="Non-Mandatory"/>
    <w:basedOn w:val="SectionTitle"/>
    <w:next w:val="SpecialSectionTitle"/>
    <w:rsid w:val="00DB3ACC"/>
    <w:pPr>
      <w:spacing w:before="0" w:after="0"/>
      <w:ind w:left="360" w:hanging="360"/>
      <w:jc w:val="center"/>
    </w:pPr>
    <w:rPr>
      <w:rFonts w:ascii="Arial" w:hAnsi="Arial"/>
      <w:spacing w:val="-25"/>
    </w:rPr>
  </w:style>
  <w:style w:type="paragraph" w:customStyle="1" w:styleId="SectionGroupTitle">
    <w:name w:val="Section Group Title"/>
    <w:basedOn w:val="SpecialSectionTitle"/>
    <w:rsid w:val="00DB3ACC"/>
    <w:pPr>
      <w:pageBreakBefore/>
    </w:pPr>
  </w:style>
  <w:style w:type="paragraph" w:customStyle="1" w:styleId="Subsec2">
    <w:name w:val="Subsec2"/>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3">
    <w:name w:val="Subsec3"/>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4">
    <w:name w:val="Subsec4"/>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cope">
    <w:name w:val="Scope"/>
    <w:basedOn w:val="Heading1"/>
    <w:next w:val="SectionTitle"/>
    <w:rsid w:val="00DB3ACC"/>
    <w:pPr>
      <w:keepLines w:val="0"/>
      <w:spacing w:before="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Intro">
    <w:name w:val="Intro"/>
    <w:basedOn w:val="Normal"/>
    <w:next w:val="Subsec1"/>
    <w:rsid w:val="00DB3ACC"/>
    <w:pPr>
      <w:widowControl/>
      <w:autoSpaceDE/>
      <w:autoSpaceDN/>
      <w:adjustRightInd/>
      <w:spacing w:before="120" w:after="20"/>
      <w:ind w:left="720"/>
      <w:jc w:val="both"/>
    </w:pPr>
    <w:rPr>
      <w:rFonts w:ascii="Arial" w:hAnsi="Arial"/>
      <w:snapToGrid w:val="0"/>
      <w:szCs w:val="20"/>
    </w:rPr>
  </w:style>
  <w:style w:type="paragraph" w:customStyle="1" w:styleId="FigureNote">
    <w:name w:val="Figure Note"/>
    <w:basedOn w:val="TableTitle"/>
    <w:rsid w:val="00DB3ACC"/>
    <w:pPr>
      <w:keepNext/>
      <w:widowControl/>
      <w:autoSpaceDE/>
      <w:autoSpaceDN/>
      <w:adjustRightInd/>
      <w:spacing w:before="120" w:after="20"/>
      <w:ind w:left="1080" w:right="720"/>
    </w:pPr>
    <w:rPr>
      <w:rFonts w:ascii="Arial" w:hAnsi="Arial"/>
      <w:snapToGrid w:val="0"/>
      <w:sz w:val="16"/>
      <w:szCs w:val="20"/>
    </w:rPr>
  </w:style>
  <w:style w:type="paragraph" w:customStyle="1" w:styleId="Term-Def">
    <w:name w:val="Term-Def"/>
    <w:basedOn w:val="Subsec1"/>
    <w:rsid w:val="00DB3ACC"/>
    <w:pPr>
      <w:ind w:left="288" w:hanging="288"/>
    </w:pPr>
    <w:rPr>
      <w:rFonts w:ascii="Tms Rmn" w:hAnsi="Tms Rmn"/>
    </w:rPr>
  </w:style>
  <w:style w:type="character" w:styleId="Strong">
    <w:name w:val="Strong"/>
    <w:basedOn w:val="DefaultParagraphFont"/>
    <w:qFormat/>
    <w:rsid w:val="00DB3ACC"/>
    <w:rPr>
      <w:b/>
      <w:bCs/>
    </w:rPr>
  </w:style>
  <w:style w:type="character" w:customStyle="1" w:styleId="BalloonTextChar1">
    <w:name w:val="Balloon Text Char1"/>
    <w:basedOn w:val="DefaultParagraphFont"/>
    <w:uiPriority w:val="99"/>
    <w:rsid w:val="00DB3ACC"/>
    <w:rPr>
      <w:rFonts w:ascii="Tahoma" w:hAnsi="Tahoma" w:cs="Tahoma"/>
      <w:sz w:val="16"/>
      <w:szCs w:val="16"/>
    </w:rPr>
  </w:style>
  <w:style w:type="character" w:customStyle="1" w:styleId="hvr">
    <w:name w:val="hvr"/>
    <w:basedOn w:val="DefaultParagraphFont"/>
    <w:rsid w:val="00DB3ACC"/>
  </w:style>
  <w:style w:type="paragraph" w:styleId="NormalWeb">
    <w:name w:val="Normal (Web)"/>
    <w:basedOn w:val="Normal"/>
    <w:uiPriority w:val="99"/>
    <w:unhideWhenUsed/>
    <w:rsid w:val="00DB3ACC"/>
    <w:pPr>
      <w:widowControl/>
      <w:autoSpaceDE/>
      <w:autoSpaceDN/>
      <w:adjustRightInd/>
      <w:spacing w:before="100" w:beforeAutospacing="1" w:after="100" w:afterAutospacing="1"/>
    </w:pPr>
    <w:rPr>
      <w:rFonts w:eastAsiaTheme="minorHAnsi"/>
    </w:rPr>
  </w:style>
  <w:style w:type="paragraph" w:styleId="TOCHeading">
    <w:name w:val="TOC Heading"/>
    <w:basedOn w:val="Heading1"/>
    <w:next w:val="Normal"/>
    <w:uiPriority w:val="39"/>
    <w:unhideWhenUsed/>
    <w:qFormat/>
    <w:rsid w:val="00DB3ACC"/>
    <w:pPr>
      <w:outlineLvl w:val="9"/>
    </w:pPr>
    <w:rPr>
      <w:lang w:eastAsia="ja-JP"/>
    </w:rPr>
  </w:style>
  <w:style w:type="paragraph" w:customStyle="1" w:styleId="xl26">
    <w:name w:val="xl2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color w:val="000000"/>
      <w:sz w:val="20"/>
      <w:szCs w:val="20"/>
    </w:rPr>
  </w:style>
  <w:style w:type="paragraph" w:customStyle="1" w:styleId="xl27">
    <w:name w:val="xl27"/>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sz w:val="20"/>
      <w:szCs w:val="20"/>
    </w:rPr>
  </w:style>
  <w:style w:type="paragraph" w:customStyle="1" w:styleId="xl28">
    <w:name w:val="xl28"/>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29">
    <w:name w:val="xl29"/>
    <w:basedOn w:val="Normal"/>
    <w:rsid w:val="00DB3ACC"/>
    <w:pPr>
      <w:widowControl/>
      <w:pBdr>
        <w:top w:val="single" w:sz="4" w:space="0" w:color="auto"/>
        <w:left w:val="single" w:sz="4" w:space="0" w:color="auto"/>
        <w:bottom w:val="single" w:sz="4" w:space="0" w:color="auto"/>
        <w:right w:val="single" w:sz="4" w:space="0" w:color="auto"/>
      </w:pBdr>
      <w:shd w:val="clear" w:color="auto" w:fill="000000"/>
      <w:autoSpaceDE/>
      <w:autoSpaceDN/>
      <w:adjustRightInd/>
      <w:spacing w:beforeLines="1" w:afterLines="1"/>
      <w:jc w:val="center"/>
    </w:pPr>
    <w:rPr>
      <w:b/>
      <w:bCs/>
      <w:color w:val="FFFFFF"/>
      <w:sz w:val="20"/>
      <w:szCs w:val="20"/>
    </w:rPr>
  </w:style>
  <w:style w:type="paragraph" w:customStyle="1" w:styleId="xl30">
    <w:name w:val="xl3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color w:val="000000"/>
      <w:sz w:val="20"/>
      <w:szCs w:val="20"/>
    </w:rPr>
  </w:style>
  <w:style w:type="paragraph" w:customStyle="1" w:styleId="xl31">
    <w:name w:val="xl31"/>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2">
    <w:name w:val="xl32"/>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3">
    <w:name w:val="xl33"/>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4">
    <w:name w:val="xl34"/>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5">
    <w:name w:val="xl35"/>
    <w:basedOn w:val="Normal"/>
    <w:rsid w:val="00DB3ACC"/>
    <w:pPr>
      <w:widowControl/>
      <w:shd w:val="clear" w:color="auto" w:fill="FFFFFF"/>
      <w:autoSpaceDE/>
      <w:autoSpaceDN/>
      <w:adjustRightInd/>
      <w:spacing w:beforeLines="1" w:afterLines="1"/>
    </w:pPr>
    <w:rPr>
      <w:rFonts w:ascii="Times" w:hAnsi="Times"/>
      <w:sz w:val="20"/>
      <w:szCs w:val="20"/>
    </w:rPr>
  </w:style>
  <w:style w:type="paragraph" w:customStyle="1" w:styleId="xl36">
    <w:name w:val="xl3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Times" w:hAnsi="Times"/>
      <w:sz w:val="20"/>
      <w:szCs w:val="20"/>
    </w:rPr>
  </w:style>
  <w:style w:type="paragraph" w:customStyle="1" w:styleId="xl37">
    <w:name w:val="xl37"/>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38">
    <w:name w:val="xl38"/>
    <w:basedOn w:val="Normal"/>
    <w:rsid w:val="00DB3ACC"/>
    <w:pPr>
      <w:widowControl/>
      <w:autoSpaceDE/>
      <w:autoSpaceDN/>
      <w:adjustRightInd/>
      <w:spacing w:beforeLines="1" w:afterLines="1"/>
    </w:pPr>
    <w:rPr>
      <w:b/>
      <w:bCs/>
      <w:color w:val="000000"/>
      <w:sz w:val="20"/>
      <w:szCs w:val="20"/>
    </w:rPr>
  </w:style>
  <w:style w:type="paragraph" w:customStyle="1" w:styleId="xl39">
    <w:name w:val="xl39"/>
    <w:basedOn w:val="Normal"/>
    <w:rsid w:val="00DB3ACC"/>
    <w:pPr>
      <w:widowControl/>
      <w:autoSpaceDE/>
      <w:autoSpaceDN/>
      <w:adjustRightInd/>
      <w:spacing w:beforeLines="1" w:afterLines="1"/>
    </w:pPr>
    <w:rPr>
      <w:color w:val="000000"/>
      <w:sz w:val="20"/>
      <w:szCs w:val="20"/>
    </w:rPr>
  </w:style>
  <w:style w:type="paragraph" w:customStyle="1" w:styleId="xl40">
    <w:name w:val="xl4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1">
    <w:name w:val="xl41"/>
    <w:basedOn w:val="Normal"/>
    <w:rsid w:val="00DB3ACC"/>
    <w:pPr>
      <w:widowControl/>
      <w:pBdr>
        <w:top w:val="single" w:sz="4" w:space="0" w:color="auto"/>
        <w:left w:val="single" w:sz="4" w:space="0" w:color="auto"/>
        <w:bottom w:val="single" w:sz="4" w:space="0" w:color="auto"/>
      </w:pBdr>
      <w:autoSpaceDE/>
      <w:autoSpaceDN/>
      <w:adjustRightInd/>
      <w:spacing w:beforeLines="1" w:afterLines="1"/>
    </w:pPr>
    <w:rPr>
      <w:rFonts w:ascii="Times" w:hAnsi="Times"/>
      <w:sz w:val="20"/>
      <w:szCs w:val="20"/>
    </w:rPr>
  </w:style>
  <w:style w:type="paragraph" w:customStyle="1" w:styleId="xl42">
    <w:name w:val="xl42"/>
    <w:basedOn w:val="Normal"/>
    <w:rsid w:val="00DB3ACC"/>
    <w:pPr>
      <w:widowControl/>
      <w:pBdr>
        <w:top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43">
    <w:name w:val="xl43"/>
    <w:basedOn w:val="Normal"/>
    <w:rsid w:val="00DB3ACC"/>
    <w:pPr>
      <w:widowControl/>
      <w:pBdr>
        <w:top w:val="single" w:sz="4" w:space="0" w:color="auto"/>
        <w:left w:val="single" w:sz="4" w:space="0" w:color="auto"/>
        <w:bottom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4">
    <w:name w:val="xl44"/>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Calibri" w:hAnsi="Calibri"/>
      <w:sz w:val="22"/>
      <w:szCs w:val="22"/>
    </w:rPr>
  </w:style>
  <w:style w:type="paragraph" w:customStyle="1" w:styleId="xl45">
    <w:name w:val="xl45"/>
    <w:basedOn w:val="Normal"/>
    <w:rsid w:val="00DB3ACC"/>
    <w:pPr>
      <w:widowControl/>
      <w:pBdr>
        <w:top w:val="single" w:sz="4" w:space="0" w:color="auto"/>
        <w:left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character" w:styleId="EndnoteReference">
    <w:name w:val="endnote reference"/>
    <w:basedOn w:val="DefaultParagraphFont"/>
    <w:semiHidden/>
    <w:rsid w:val="001A7B5A"/>
    <w:rPr>
      <w:sz w:val="18"/>
      <w:vertAlign w:val="superscript"/>
    </w:rPr>
  </w:style>
  <w:style w:type="paragraph" w:styleId="Index1">
    <w:name w:val="index 1"/>
    <w:basedOn w:val="Normal"/>
    <w:autoRedefine/>
    <w:semiHidden/>
    <w:rsid w:val="001A7B5A"/>
    <w:pPr>
      <w:widowControl/>
      <w:tabs>
        <w:tab w:val="right" w:leader="dot" w:pos="3960"/>
      </w:tabs>
      <w:autoSpaceDE/>
      <w:autoSpaceDN/>
      <w:adjustRightInd/>
      <w:spacing w:before="80" w:after="20" w:line="240" w:lineRule="atLeast"/>
      <w:ind w:left="720" w:hanging="720"/>
    </w:pPr>
    <w:rPr>
      <w:rFonts w:ascii="Arial Black" w:hAnsi="Arial Black"/>
      <w:snapToGrid w:val="0"/>
      <w:sz w:val="15"/>
      <w:szCs w:val="20"/>
    </w:rPr>
  </w:style>
  <w:style w:type="paragraph" w:styleId="Index2">
    <w:name w:val="index 2"/>
    <w:basedOn w:val="Normal"/>
    <w:autoRedefine/>
    <w:semiHidden/>
    <w:rsid w:val="001A7B5A"/>
    <w:pPr>
      <w:tabs>
        <w:tab w:val="right" w:leader="dot" w:pos="3960"/>
      </w:tabs>
      <w:spacing w:line="240" w:lineRule="atLeast"/>
      <w:ind w:left="180"/>
    </w:pPr>
    <w:rPr>
      <w:rFonts w:ascii="Arial Black" w:hAnsi="Arial Black"/>
      <w:sz w:val="15"/>
    </w:rPr>
  </w:style>
  <w:style w:type="paragraph" w:styleId="Index3">
    <w:name w:val="index 3"/>
    <w:basedOn w:val="Normal"/>
    <w:autoRedefine/>
    <w:semiHidden/>
    <w:rsid w:val="001A7B5A"/>
    <w:pPr>
      <w:tabs>
        <w:tab w:val="right" w:leader="dot" w:pos="3960"/>
      </w:tabs>
      <w:spacing w:line="240" w:lineRule="atLeast"/>
      <w:ind w:left="180"/>
    </w:pPr>
    <w:rPr>
      <w:rFonts w:ascii="Garamond" w:hAnsi="Garamond"/>
      <w:sz w:val="18"/>
    </w:rPr>
  </w:style>
  <w:style w:type="paragraph" w:styleId="Index4">
    <w:name w:val="index 4"/>
    <w:basedOn w:val="Normal"/>
    <w:autoRedefine/>
    <w:semiHidden/>
    <w:rsid w:val="001A7B5A"/>
    <w:pPr>
      <w:tabs>
        <w:tab w:val="right" w:pos="3960"/>
      </w:tabs>
      <w:spacing w:line="240" w:lineRule="atLeast"/>
      <w:ind w:left="180"/>
    </w:pPr>
    <w:rPr>
      <w:rFonts w:ascii="Garamond" w:hAnsi="Garamond"/>
      <w:sz w:val="18"/>
    </w:rPr>
  </w:style>
  <w:style w:type="paragraph" w:styleId="Index5">
    <w:name w:val="index 5"/>
    <w:basedOn w:val="Normal"/>
    <w:autoRedefine/>
    <w:semiHidden/>
    <w:rsid w:val="001A7B5A"/>
    <w:pPr>
      <w:tabs>
        <w:tab w:val="right" w:pos="3960"/>
      </w:tabs>
      <w:spacing w:line="240" w:lineRule="atLeast"/>
      <w:ind w:left="180"/>
    </w:pPr>
    <w:rPr>
      <w:rFonts w:ascii="Garamond" w:hAnsi="Garamond"/>
      <w:sz w:val="18"/>
    </w:rPr>
  </w:style>
  <w:style w:type="paragraph" w:styleId="Index6">
    <w:name w:val="index 6"/>
    <w:basedOn w:val="Index1"/>
    <w:next w:val="Normal"/>
    <w:autoRedefine/>
    <w:semiHidden/>
    <w:rsid w:val="001A7B5A"/>
    <w:pPr>
      <w:tabs>
        <w:tab w:val="right" w:leader="dot" w:pos="3600"/>
      </w:tabs>
      <w:ind w:left="960" w:hanging="160"/>
    </w:pPr>
  </w:style>
  <w:style w:type="paragraph" w:styleId="Index7">
    <w:name w:val="index 7"/>
    <w:basedOn w:val="Index1"/>
    <w:next w:val="Normal"/>
    <w:autoRedefine/>
    <w:semiHidden/>
    <w:rsid w:val="001A7B5A"/>
    <w:pPr>
      <w:tabs>
        <w:tab w:val="right" w:leader="dot" w:pos="3600"/>
      </w:tabs>
      <w:ind w:left="1120" w:hanging="160"/>
    </w:pPr>
  </w:style>
  <w:style w:type="paragraph" w:styleId="Index8">
    <w:name w:val="index 8"/>
    <w:basedOn w:val="Normal"/>
    <w:next w:val="Normal"/>
    <w:autoRedefine/>
    <w:semiHidden/>
    <w:rsid w:val="001A7B5A"/>
    <w:pPr>
      <w:tabs>
        <w:tab w:val="right" w:leader="dot" w:pos="3600"/>
      </w:tabs>
      <w:ind w:left="1280" w:hanging="160"/>
    </w:pPr>
    <w:rPr>
      <w:rFonts w:ascii="Garamond" w:hAnsi="Garamond"/>
    </w:rPr>
  </w:style>
  <w:style w:type="paragraph" w:styleId="IndexHeading">
    <w:name w:val="index heading"/>
    <w:basedOn w:val="Normal"/>
    <w:next w:val="Index1"/>
    <w:semiHidden/>
    <w:rsid w:val="001A7B5A"/>
    <w:pPr>
      <w:keepNext/>
      <w:spacing w:line="480" w:lineRule="exact"/>
    </w:pPr>
    <w:rPr>
      <w:rFonts w:ascii="Garamond" w:hAnsi="Garamond"/>
      <w:caps/>
      <w:color w:val="808080"/>
      <w:kern w:val="28"/>
      <w:position w:val="-6"/>
      <w:sz w:val="36"/>
    </w:rPr>
  </w:style>
  <w:style w:type="paragraph" w:styleId="TableofAuthorities">
    <w:name w:val="table of authorities"/>
    <w:basedOn w:val="Normal"/>
    <w:semiHidden/>
    <w:rsid w:val="001A7B5A"/>
    <w:pPr>
      <w:tabs>
        <w:tab w:val="right" w:leader="dot" w:pos="8640"/>
      </w:tabs>
      <w:spacing w:after="240"/>
    </w:pPr>
    <w:rPr>
      <w:rFonts w:ascii="Garamond" w:hAnsi="Garamond"/>
      <w:sz w:val="20"/>
    </w:rPr>
  </w:style>
  <w:style w:type="paragraph" w:styleId="TableofFigures">
    <w:name w:val="table of figures"/>
    <w:basedOn w:val="Normal"/>
    <w:semiHidden/>
    <w:rsid w:val="001A7B5A"/>
    <w:pPr>
      <w:tabs>
        <w:tab w:val="right" w:leader="dot" w:pos="8640"/>
      </w:tabs>
      <w:ind w:left="720" w:hanging="720"/>
    </w:pPr>
    <w:rPr>
      <w:rFonts w:ascii="Garamond" w:hAnsi="Garamond"/>
    </w:rPr>
  </w:style>
  <w:style w:type="paragraph" w:styleId="TOC2">
    <w:name w:val="toc 2"/>
    <w:basedOn w:val="TOC1"/>
    <w:autoRedefine/>
    <w:semiHidden/>
    <w:rsid w:val="001A7B5A"/>
    <w:pPr>
      <w:spacing w:before="0"/>
    </w:pPr>
    <w:rPr>
      <w:rFonts w:asciiTheme="minorHAnsi" w:hAnsiTheme="minorHAnsi"/>
      <w:b w:val="0"/>
      <w:color w:val="auto"/>
      <w:sz w:val="22"/>
      <w:szCs w:val="22"/>
    </w:rPr>
  </w:style>
  <w:style w:type="paragraph" w:styleId="TOC3">
    <w:name w:val="toc 3"/>
    <w:basedOn w:val="Normal"/>
    <w:next w:val="Normal"/>
    <w:autoRedefine/>
    <w:semiHidden/>
    <w:rsid w:val="001A7B5A"/>
    <w:pPr>
      <w:ind w:left="240"/>
    </w:pPr>
    <w:rPr>
      <w:rFonts w:asciiTheme="minorHAnsi" w:hAnsiTheme="minorHAnsi"/>
      <w:i/>
      <w:sz w:val="22"/>
      <w:szCs w:val="22"/>
    </w:rPr>
  </w:style>
  <w:style w:type="paragraph" w:styleId="TOC4">
    <w:name w:val="toc 4"/>
    <w:basedOn w:val="Normal"/>
    <w:next w:val="Normal"/>
    <w:autoRedefine/>
    <w:semiHidden/>
    <w:rsid w:val="001A7B5A"/>
    <w:pPr>
      <w:pBdr>
        <w:between w:val="double" w:sz="6" w:space="0" w:color="auto"/>
      </w:pBdr>
      <w:ind w:left="480"/>
    </w:pPr>
    <w:rPr>
      <w:rFonts w:asciiTheme="minorHAnsi" w:hAnsiTheme="minorHAnsi"/>
      <w:sz w:val="20"/>
      <w:szCs w:val="20"/>
    </w:rPr>
  </w:style>
  <w:style w:type="paragraph" w:styleId="TOC5">
    <w:name w:val="toc 5"/>
    <w:basedOn w:val="Normal"/>
    <w:next w:val="Normal"/>
    <w:autoRedefine/>
    <w:semiHidden/>
    <w:rsid w:val="001A7B5A"/>
    <w:pPr>
      <w:pBdr>
        <w:between w:val="double" w:sz="6" w:space="0" w:color="auto"/>
      </w:pBdr>
      <w:ind w:left="720"/>
    </w:pPr>
    <w:rPr>
      <w:rFonts w:asciiTheme="minorHAnsi" w:hAnsiTheme="minorHAnsi"/>
      <w:sz w:val="20"/>
      <w:szCs w:val="20"/>
    </w:rPr>
  </w:style>
  <w:style w:type="paragraph" w:styleId="TOC6">
    <w:name w:val="toc 6"/>
    <w:basedOn w:val="Normal"/>
    <w:next w:val="Normal"/>
    <w:autoRedefine/>
    <w:semiHidden/>
    <w:rsid w:val="001A7B5A"/>
    <w:pPr>
      <w:pBdr>
        <w:between w:val="double" w:sz="6" w:space="0" w:color="auto"/>
      </w:pBdr>
      <w:ind w:left="960"/>
    </w:pPr>
    <w:rPr>
      <w:rFonts w:asciiTheme="minorHAnsi" w:hAnsiTheme="minorHAnsi"/>
      <w:sz w:val="20"/>
      <w:szCs w:val="20"/>
    </w:rPr>
  </w:style>
  <w:style w:type="paragraph" w:styleId="TOC7">
    <w:name w:val="toc 7"/>
    <w:basedOn w:val="Normal"/>
    <w:next w:val="Normal"/>
    <w:autoRedefine/>
    <w:semiHidden/>
    <w:rsid w:val="001A7B5A"/>
    <w:pPr>
      <w:pBdr>
        <w:between w:val="double" w:sz="6" w:space="0" w:color="auto"/>
      </w:pBdr>
      <w:ind w:left="1200"/>
    </w:pPr>
    <w:rPr>
      <w:rFonts w:asciiTheme="minorHAnsi" w:hAnsiTheme="minorHAnsi"/>
      <w:sz w:val="20"/>
      <w:szCs w:val="20"/>
    </w:rPr>
  </w:style>
  <w:style w:type="paragraph" w:styleId="TOC8">
    <w:name w:val="toc 8"/>
    <w:basedOn w:val="Normal"/>
    <w:next w:val="Normal"/>
    <w:autoRedefine/>
    <w:semiHidden/>
    <w:rsid w:val="001A7B5A"/>
    <w:pPr>
      <w:pBdr>
        <w:between w:val="double" w:sz="6" w:space="0" w:color="auto"/>
      </w:pBdr>
      <w:ind w:left="1440"/>
    </w:pPr>
    <w:rPr>
      <w:rFonts w:asciiTheme="minorHAnsi" w:hAnsiTheme="minorHAnsi"/>
      <w:sz w:val="20"/>
      <w:szCs w:val="20"/>
    </w:rPr>
  </w:style>
  <w:style w:type="paragraph" w:styleId="TOC9">
    <w:name w:val="toc 9"/>
    <w:basedOn w:val="Normal"/>
    <w:next w:val="Normal"/>
    <w:autoRedefine/>
    <w:semiHidden/>
    <w:rsid w:val="001A7B5A"/>
    <w:pPr>
      <w:pBdr>
        <w:between w:val="double" w:sz="6" w:space="0" w:color="auto"/>
      </w:pBdr>
      <w:ind w:left="1680"/>
    </w:pPr>
    <w:rPr>
      <w:rFonts w:asciiTheme="minorHAnsi" w:hAnsiTheme="minorHAnsi"/>
      <w:sz w:val="20"/>
      <w:szCs w:val="20"/>
    </w:rPr>
  </w:style>
  <w:style w:type="table" w:styleId="LightShading-Accent1">
    <w:name w:val="Light Shading Accent 1"/>
    <w:basedOn w:val="TableNormal"/>
    <w:uiPriority w:val="60"/>
    <w:rsid w:val="001A7B5A"/>
    <w:pPr>
      <w:spacing w:after="0"/>
    </w:pPr>
    <w:rPr>
      <w:rFonts w:eastAsiaTheme="minorEastAsia"/>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3-Accent3">
    <w:name w:val="Medium Grid 3 Accent 3"/>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2">
    <w:name w:val="Medium Shading 2"/>
    <w:basedOn w:val="TableNormal"/>
    <w:uiPriority w:val="64"/>
    <w:rsid w:val="001A7B5A"/>
    <w:pPr>
      <w:spacing w:after="0"/>
    </w:pPr>
    <w:rPr>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Grid31">
    <w:name w:val="Medium Grid 31"/>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customStyle="1" w:styleId="EndnoteTextChar1">
    <w:name w:val="Endnote Text Char1"/>
    <w:basedOn w:val="DefaultParagraphFont"/>
    <w:uiPriority w:val="99"/>
    <w:semiHidden/>
    <w:rsid w:val="007149C1"/>
    <w:rPr>
      <w:rFonts w:ascii="Times New Roman" w:eastAsia="Times New Roman" w:hAnsi="Times New Roman" w:cs="Times New Roman"/>
      <w:sz w:val="24"/>
      <w:szCs w:val="24"/>
    </w:rPr>
  </w:style>
  <w:style w:type="character" w:customStyle="1" w:styleId="MacroTextChar1">
    <w:name w:val="Macro Text Char1"/>
    <w:basedOn w:val="DefaultParagraphFont"/>
    <w:uiPriority w:val="99"/>
    <w:semiHidden/>
    <w:rsid w:val="007149C1"/>
    <w:rPr>
      <w:rFonts w:ascii="Courier" w:eastAsia="Times New Roman" w:hAnsi="Courier"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0790902">
      <w:bodyDiv w:val="1"/>
      <w:marLeft w:val="0"/>
      <w:marRight w:val="0"/>
      <w:marTop w:val="0"/>
      <w:marBottom w:val="0"/>
      <w:divBdr>
        <w:top w:val="none" w:sz="0" w:space="0" w:color="auto"/>
        <w:left w:val="none" w:sz="0" w:space="0" w:color="auto"/>
        <w:bottom w:val="none" w:sz="0" w:space="0" w:color="auto"/>
        <w:right w:val="none" w:sz="0" w:space="0" w:color="auto"/>
      </w:divBdr>
    </w:div>
    <w:div w:id="713581386">
      <w:bodyDiv w:val="1"/>
      <w:marLeft w:val="0"/>
      <w:marRight w:val="0"/>
      <w:marTop w:val="0"/>
      <w:marBottom w:val="0"/>
      <w:divBdr>
        <w:top w:val="none" w:sz="0" w:space="0" w:color="auto"/>
        <w:left w:val="none" w:sz="0" w:space="0" w:color="auto"/>
        <w:bottom w:val="none" w:sz="0" w:space="0" w:color="auto"/>
        <w:right w:val="none" w:sz="0" w:space="0" w:color="auto"/>
      </w:divBdr>
    </w:div>
    <w:div w:id="1068260353">
      <w:bodyDiv w:val="1"/>
      <w:marLeft w:val="0"/>
      <w:marRight w:val="0"/>
      <w:marTop w:val="0"/>
      <w:marBottom w:val="0"/>
      <w:divBdr>
        <w:top w:val="none" w:sz="0" w:space="0" w:color="auto"/>
        <w:left w:val="none" w:sz="0" w:space="0" w:color="auto"/>
        <w:bottom w:val="none" w:sz="0" w:space="0" w:color="auto"/>
        <w:right w:val="none" w:sz="0" w:space="0" w:color="auto"/>
      </w:divBdr>
    </w:div>
    <w:div w:id="1121924451">
      <w:bodyDiv w:val="1"/>
      <w:marLeft w:val="0"/>
      <w:marRight w:val="0"/>
      <w:marTop w:val="0"/>
      <w:marBottom w:val="0"/>
      <w:divBdr>
        <w:top w:val="none" w:sz="0" w:space="0" w:color="auto"/>
        <w:left w:val="none" w:sz="0" w:space="0" w:color="auto"/>
        <w:bottom w:val="none" w:sz="0" w:space="0" w:color="auto"/>
        <w:right w:val="none" w:sz="0" w:space="0" w:color="auto"/>
      </w:divBdr>
    </w:div>
    <w:div w:id="1293244585">
      <w:bodyDiv w:val="1"/>
      <w:marLeft w:val="0"/>
      <w:marRight w:val="0"/>
      <w:marTop w:val="0"/>
      <w:marBottom w:val="0"/>
      <w:divBdr>
        <w:top w:val="none" w:sz="0" w:space="0" w:color="auto"/>
        <w:left w:val="none" w:sz="0" w:space="0" w:color="auto"/>
        <w:bottom w:val="none" w:sz="0" w:space="0" w:color="auto"/>
        <w:right w:val="none" w:sz="0" w:space="0" w:color="auto"/>
      </w:divBdr>
    </w:div>
    <w:div w:id="1371879332">
      <w:bodyDiv w:val="1"/>
      <w:marLeft w:val="0"/>
      <w:marRight w:val="0"/>
      <w:marTop w:val="0"/>
      <w:marBottom w:val="0"/>
      <w:divBdr>
        <w:top w:val="none" w:sz="0" w:space="0" w:color="auto"/>
        <w:left w:val="none" w:sz="0" w:space="0" w:color="auto"/>
        <w:bottom w:val="none" w:sz="0" w:space="0" w:color="auto"/>
        <w:right w:val="none" w:sz="0" w:space="0" w:color="auto"/>
      </w:divBdr>
    </w:div>
    <w:div w:id="1393695198">
      <w:bodyDiv w:val="1"/>
      <w:marLeft w:val="0"/>
      <w:marRight w:val="0"/>
      <w:marTop w:val="0"/>
      <w:marBottom w:val="0"/>
      <w:divBdr>
        <w:top w:val="none" w:sz="0" w:space="0" w:color="auto"/>
        <w:left w:val="none" w:sz="0" w:space="0" w:color="auto"/>
        <w:bottom w:val="none" w:sz="0" w:space="0" w:color="auto"/>
        <w:right w:val="none" w:sz="0" w:space="0" w:color="auto"/>
      </w:divBdr>
      <w:divsChild>
        <w:div w:id="458884246">
          <w:marLeft w:val="0"/>
          <w:marRight w:val="0"/>
          <w:marTop w:val="0"/>
          <w:marBottom w:val="0"/>
          <w:divBdr>
            <w:top w:val="none" w:sz="0" w:space="0" w:color="auto"/>
            <w:left w:val="none" w:sz="0" w:space="0" w:color="auto"/>
            <w:bottom w:val="none" w:sz="0" w:space="0" w:color="auto"/>
            <w:right w:val="none" w:sz="0" w:space="0" w:color="auto"/>
          </w:divBdr>
        </w:div>
        <w:div w:id="1729300140">
          <w:marLeft w:val="0"/>
          <w:marRight w:val="0"/>
          <w:marTop w:val="0"/>
          <w:marBottom w:val="0"/>
          <w:divBdr>
            <w:top w:val="none" w:sz="0" w:space="0" w:color="auto"/>
            <w:left w:val="none" w:sz="0" w:space="0" w:color="auto"/>
            <w:bottom w:val="none" w:sz="0" w:space="0" w:color="auto"/>
            <w:right w:val="none" w:sz="0" w:space="0" w:color="auto"/>
          </w:divBdr>
        </w:div>
        <w:div w:id="2011368118">
          <w:marLeft w:val="0"/>
          <w:marRight w:val="0"/>
          <w:marTop w:val="0"/>
          <w:marBottom w:val="0"/>
          <w:divBdr>
            <w:top w:val="none" w:sz="0" w:space="0" w:color="auto"/>
            <w:left w:val="none" w:sz="0" w:space="0" w:color="auto"/>
            <w:bottom w:val="none" w:sz="0" w:space="0" w:color="auto"/>
            <w:right w:val="none" w:sz="0" w:space="0" w:color="auto"/>
          </w:divBdr>
        </w:div>
        <w:div w:id="2036609458">
          <w:marLeft w:val="0"/>
          <w:marRight w:val="0"/>
          <w:marTop w:val="0"/>
          <w:marBottom w:val="0"/>
          <w:divBdr>
            <w:top w:val="none" w:sz="0" w:space="0" w:color="auto"/>
            <w:left w:val="none" w:sz="0" w:space="0" w:color="auto"/>
            <w:bottom w:val="none" w:sz="0" w:space="0" w:color="auto"/>
            <w:right w:val="none" w:sz="0" w:space="0" w:color="auto"/>
          </w:divBdr>
        </w:div>
        <w:div w:id="251165269">
          <w:marLeft w:val="0"/>
          <w:marRight w:val="0"/>
          <w:marTop w:val="0"/>
          <w:marBottom w:val="0"/>
          <w:divBdr>
            <w:top w:val="none" w:sz="0" w:space="0" w:color="auto"/>
            <w:left w:val="none" w:sz="0" w:space="0" w:color="auto"/>
            <w:bottom w:val="none" w:sz="0" w:space="0" w:color="auto"/>
            <w:right w:val="none" w:sz="0" w:space="0" w:color="auto"/>
          </w:divBdr>
        </w:div>
        <w:div w:id="1120956773">
          <w:marLeft w:val="0"/>
          <w:marRight w:val="0"/>
          <w:marTop w:val="0"/>
          <w:marBottom w:val="0"/>
          <w:divBdr>
            <w:top w:val="none" w:sz="0" w:space="0" w:color="auto"/>
            <w:left w:val="none" w:sz="0" w:space="0" w:color="auto"/>
            <w:bottom w:val="none" w:sz="0" w:space="0" w:color="auto"/>
            <w:right w:val="none" w:sz="0" w:space="0" w:color="auto"/>
          </w:divBdr>
        </w:div>
        <w:div w:id="1304310623">
          <w:marLeft w:val="0"/>
          <w:marRight w:val="0"/>
          <w:marTop w:val="0"/>
          <w:marBottom w:val="0"/>
          <w:divBdr>
            <w:top w:val="none" w:sz="0" w:space="0" w:color="auto"/>
            <w:left w:val="none" w:sz="0" w:space="0" w:color="auto"/>
            <w:bottom w:val="none" w:sz="0" w:space="0" w:color="auto"/>
            <w:right w:val="none" w:sz="0" w:space="0" w:color="auto"/>
          </w:divBdr>
        </w:div>
      </w:divsChild>
    </w:div>
    <w:div w:id="1633711542">
      <w:bodyDiv w:val="1"/>
      <w:marLeft w:val="0"/>
      <w:marRight w:val="0"/>
      <w:marTop w:val="0"/>
      <w:marBottom w:val="0"/>
      <w:divBdr>
        <w:top w:val="none" w:sz="0" w:space="0" w:color="auto"/>
        <w:left w:val="none" w:sz="0" w:space="0" w:color="auto"/>
        <w:bottom w:val="none" w:sz="0" w:space="0" w:color="auto"/>
        <w:right w:val="none" w:sz="0" w:space="0" w:color="auto"/>
      </w:divBdr>
    </w:div>
    <w:div w:id="1648899436">
      <w:bodyDiv w:val="1"/>
      <w:marLeft w:val="0"/>
      <w:marRight w:val="0"/>
      <w:marTop w:val="0"/>
      <w:marBottom w:val="0"/>
      <w:divBdr>
        <w:top w:val="none" w:sz="0" w:space="0" w:color="auto"/>
        <w:left w:val="none" w:sz="0" w:space="0" w:color="auto"/>
        <w:bottom w:val="none" w:sz="0" w:space="0" w:color="auto"/>
        <w:right w:val="none" w:sz="0" w:space="0" w:color="auto"/>
      </w:divBdr>
    </w:div>
    <w:div w:id="1656251973">
      <w:bodyDiv w:val="1"/>
      <w:marLeft w:val="0"/>
      <w:marRight w:val="0"/>
      <w:marTop w:val="0"/>
      <w:marBottom w:val="0"/>
      <w:divBdr>
        <w:top w:val="none" w:sz="0" w:space="0" w:color="auto"/>
        <w:left w:val="none" w:sz="0" w:space="0" w:color="auto"/>
        <w:bottom w:val="none" w:sz="0" w:space="0" w:color="auto"/>
        <w:right w:val="none" w:sz="0" w:space="0" w:color="auto"/>
      </w:divBdr>
    </w:div>
    <w:div w:id="1721788283">
      <w:bodyDiv w:val="1"/>
      <w:marLeft w:val="0"/>
      <w:marRight w:val="0"/>
      <w:marTop w:val="0"/>
      <w:marBottom w:val="0"/>
      <w:divBdr>
        <w:top w:val="none" w:sz="0" w:space="0" w:color="auto"/>
        <w:left w:val="none" w:sz="0" w:space="0" w:color="auto"/>
        <w:bottom w:val="none" w:sz="0" w:space="0" w:color="auto"/>
        <w:right w:val="none" w:sz="0" w:space="0" w:color="auto"/>
      </w:divBdr>
    </w:div>
    <w:div w:id="20012747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n.wikipedia.org/wiki/Poppet_valve" TargetMode="External"/><Relationship Id="rId18" Type="http://schemas.openxmlformats.org/officeDocument/2006/relationships/image" Target="media/image2.jpeg"/><Relationship Id="rId26" Type="http://schemas.openxmlformats.org/officeDocument/2006/relationships/image" Target="media/image7.jpeg"/><Relationship Id="rId39" Type="http://schemas.openxmlformats.org/officeDocument/2006/relationships/image" Target="media/image19.emf"/><Relationship Id="rId21" Type="http://schemas.openxmlformats.org/officeDocument/2006/relationships/image" Target="cid:de22f5b7-082e-4f9f-a173-b097f9acdeeb" TargetMode="External"/><Relationship Id="rId34" Type="http://schemas.openxmlformats.org/officeDocument/2006/relationships/image" Target="media/image15.wmf"/><Relationship Id="rId42" Type="http://schemas.openxmlformats.org/officeDocument/2006/relationships/image" Target="media/image22.emf"/><Relationship Id="rId47" Type="http://schemas.openxmlformats.org/officeDocument/2006/relationships/image" Target="media/image27.png"/><Relationship Id="rId50" Type="http://schemas.openxmlformats.org/officeDocument/2006/relationships/image" Target="media/image30.emf"/><Relationship Id="rId55" Type="http://schemas.openxmlformats.org/officeDocument/2006/relationships/image" Target="media/image35.jpeg"/><Relationship Id="rId63" Type="http://schemas.openxmlformats.org/officeDocument/2006/relationships/chart" Target="charts/chart4.xml"/><Relationship Id="rId68" Type="http://schemas.openxmlformats.org/officeDocument/2006/relationships/hyperlink" Target="mailto:rromano@ford.com"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2.emf"/><Relationship Id="rId2" Type="http://schemas.openxmlformats.org/officeDocument/2006/relationships/numbering" Target="numbering.xml"/><Relationship Id="rId16" Type="http://schemas.openxmlformats.org/officeDocument/2006/relationships/hyperlink" Target="http://encyclopedia.thefreedictionary.com/Internal+combustion+engine" TargetMode="External"/><Relationship Id="rId29" Type="http://schemas.openxmlformats.org/officeDocument/2006/relationships/image" Target="media/image10.jpeg"/><Relationship Id="rId11" Type="http://schemas.openxmlformats.org/officeDocument/2006/relationships/hyperlink" Target="http://en.wikipedia.org/wiki/Crankshaft" TargetMode="External"/><Relationship Id="rId24" Type="http://schemas.openxmlformats.org/officeDocument/2006/relationships/image" Target="media/image5.jpeg"/><Relationship Id="rId32" Type="http://schemas.openxmlformats.org/officeDocument/2006/relationships/image" Target="media/image13.png"/><Relationship Id="rId37" Type="http://schemas.openxmlformats.org/officeDocument/2006/relationships/image" Target="media/image18.emf"/><Relationship Id="rId40" Type="http://schemas.openxmlformats.org/officeDocument/2006/relationships/image" Target="media/image20.pn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chart" Target="charts/chart7.xml"/><Relationship Id="rId74"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hyperlink" Target="http://en.wikipedia.org/wiki/Roller_chain" TargetMode="External"/><Relationship Id="rId23" Type="http://schemas.openxmlformats.org/officeDocument/2006/relationships/image" Target="cid:8fbe5728-9ab0-4c50-b1f4-44075d67ae66" TargetMode="Externa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image" Target="media/image37.png"/><Relationship Id="rId61" Type="http://schemas.openxmlformats.org/officeDocument/2006/relationships/chart" Target="charts/chart2.xml"/><Relationship Id="rId10" Type="http://schemas.openxmlformats.org/officeDocument/2006/relationships/hyperlink" Target="http://en.wikipedia.org/wiki/Internal_combustion_engine" TargetMode="External"/><Relationship Id="rId19" Type="http://schemas.openxmlformats.org/officeDocument/2006/relationships/footer" Target="footer1.xml"/><Relationship Id="rId31" Type="http://schemas.openxmlformats.org/officeDocument/2006/relationships/image" Target="media/image12.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chart" Target="charts/chart1.xml"/><Relationship Id="rId65" Type="http://schemas.openxmlformats.org/officeDocument/2006/relationships/chart" Target="charts/chart6.xml"/><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en.wikipedia.org/wiki/Stroke_%28engine%29" TargetMode="External"/><Relationship Id="rId22" Type="http://schemas.openxmlformats.org/officeDocument/2006/relationships/image" Target="media/image4.jpeg"/><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image" Target="media/image23.emf"/><Relationship Id="rId48" Type="http://schemas.openxmlformats.org/officeDocument/2006/relationships/image" Target="media/image28.png"/><Relationship Id="rId56" Type="http://schemas.openxmlformats.org/officeDocument/2006/relationships/image" Target="media/image36.jpeg"/><Relationship Id="rId64" Type="http://schemas.openxmlformats.org/officeDocument/2006/relationships/chart" Target="charts/chart5.xml"/><Relationship Id="rId69" Type="http://schemas.openxmlformats.org/officeDocument/2006/relationships/image" Target="media/image40.emf"/><Relationship Id="rId77" Type="http://schemas.openxmlformats.org/officeDocument/2006/relationships/theme" Target="theme/theme1.xml"/><Relationship Id="rId8" Type="http://schemas.openxmlformats.org/officeDocument/2006/relationships/hyperlink" Target="mailto:lbowman@namwobl.com" TargetMode="External"/><Relationship Id="rId51" Type="http://schemas.openxmlformats.org/officeDocument/2006/relationships/image" Target="media/image31.emf"/><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en.wikipedia.org/wiki/Camshaft" TargetMode="External"/><Relationship Id="rId17" Type="http://schemas.openxmlformats.org/officeDocument/2006/relationships/image" Target="media/image1.jpeg"/><Relationship Id="rId25" Type="http://schemas.openxmlformats.org/officeDocument/2006/relationships/image" Target="media/image6.jpeg"/><Relationship Id="rId33" Type="http://schemas.openxmlformats.org/officeDocument/2006/relationships/image" Target="media/image14.png"/><Relationship Id="rId38" Type="http://schemas.openxmlformats.org/officeDocument/2006/relationships/header" Target="header2.xml"/><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chart" Target="charts/chart8.xml"/><Relationship Id="rId20" Type="http://schemas.openxmlformats.org/officeDocument/2006/relationships/image" Target="media/image3.jpeg"/><Relationship Id="rId41" Type="http://schemas.openxmlformats.org/officeDocument/2006/relationships/image" Target="media/image21.emf"/><Relationship Id="rId54" Type="http://schemas.openxmlformats.org/officeDocument/2006/relationships/image" Target="media/image34.emf"/><Relationship Id="rId62" Type="http://schemas.openxmlformats.org/officeDocument/2006/relationships/chart" Target="charts/chart3.xml"/><Relationship Id="rId70" Type="http://schemas.openxmlformats.org/officeDocument/2006/relationships/image" Target="media/image41.emf"/><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43.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RROMANO\Documents\ASTM%20STDS\Chain%20wear\Copy%20of%20IAR%20CW%20SpeedLoad%20Ramps.xls"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Oil Gallery Temp 1-2 Ramp</a:t>
            </a:r>
          </a:p>
        </c:rich>
      </c:tx>
      <c:overlay val="0"/>
    </c:title>
    <c:autoTitleDeleted val="0"/>
    <c:plotArea>
      <c:layout/>
      <c:scatterChart>
        <c:scatterStyle val="lineMarker"/>
        <c:varyColors val="0"/>
        <c:ser>
          <c:idx val="0"/>
          <c:order val="0"/>
          <c:tx>
            <c:v>Target</c:v>
          </c:tx>
          <c:marker>
            <c:symbol val="none"/>
          </c:marker>
          <c:xVal>
            <c:numRef>
              <c:f>Sheet1!$D$4:$D$9</c:f>
              <c:numCache>
                <c:formatCode>General</c:formatCode>
                <c:ptCount val="6"/>
                <c:pt idx="0">
                  <c:v>0</c:v>
                </c:pt>
                <c:pt idx="1">
                  <c:v>6.25</c:v>
                </c:pt>
                <c:pt idx="2">
                  <c:v>12.5</c:v>
                </c:pt>
                <c:pt idx="3">
                  <c:v>18.75</c:v>
                </c:pt>
                <c:pt idx="4">
                  <c:v>25</c:v>
                </c:pt>
                <c:pt idx="5">
                  <c:v>30</c:v>
                </c:pt>
              </c:numCache>
            </c:numRef>
          </c:xVal>
          <c:yVal>
            <c:numRef>
              <c:f>Sheet1!$E$4:$E$9</c:f>
              <c:numCache>
                <c:formatCode>General</c:formatCode>
                <c:ptCount val="6"/>
                <c:pt idx="0">
                  <c:v>50</c:v>
                </c:pt>
                <c:pt idx="1">
                  <c:v>62.5</c:v>
                </c:pt>
                <c:pt idx="2">
                  <c:v>75</c:v>
                </c:pt>
                <c:pt idx="3">
                  <c:v>87.5</c:v>
                </c:pt>
                <c:pt idx="4">
                  <c:v>100</c:v>
                </c:pt>
                <c:pt idx="5">
                  <c:v>100</c:v>
                </c:pt>
              </c:numCache>
            </c:numRef>
          </c:yVal>
          <c:smooth val="0"/>
        </c:ser>
        <c:ser>
          <c:idx val="1"/>
          <c:order val="1"/>
          <c:tx>
            <c:v>upper</c:v>
          </c:tx>
          <c:marker>
            <c:symbol val="none"/>
          </c:marker>
          <c:xVal>
            <c:numRef>
              <c:f>Sheet1!$B$4:$B$9</c:f>
              <c:numCache>
                <c:formatCode>General</c:formatCode>
                <c:ptCount val="6"/>
                <c:pt idx="0">
                  <c:v>0</c:v>
                </c:pt>
                <c:pt idx="1">
                  <c:v>4.25</c:v>
                </c:pt>
                <c:pt idx="2">
                  <c:v>10.5</c:v>
                </c:pt>
                <c:pt idx="3">
                  <c:v>16.75</c:v>
                </c:pt>
                <c:pt idx="4">
                  <c:v>23</c:v>
                </c:pt>
              </c:numCache>
            </c:numRef>
          </c:xVal>
          <c:yVal>
            <c:numRef>
              <c:f>Sheet1!$G$4:$G$9</c:f>
              <c:numCache>
                <c:formatCode>General</c:formatCode>
                <c:ptCount val="6"/>
                <c:pt idx="0">
                  <c:v>54</c:v>
                </c:pt>
                <c:pt idx="1">
                  <c:v>62.5</c:v>
                </c:pt>
                <c:pt idx="2">
                  <c:v>75</c:v>
                </c:pt>
                <c:pt idx="3">
                  <c:v>87.5</c:v>
                </c:pt>
                <c:pt idx="4">
                  <c:v>100</c:v>
                </c:pt>
              </c:numCache>
            </c:numRef>
          </c:yVal>
          <c:smooth val="0"/>
        </c:ser>
        <c:ser>
          <c:idx val="2"/>
          <c:order val="2"/>
          <c:tx>
            <c:v>Lower</c:v>
          </c:tx>
          <c:marker>
            <c:symbol val="none"/>
          </c:marker>
          <c:xVal>
            <c:numRef>
              <c:f>Sheet1!$C$4:$C$9</c:f>
              <c:numCache>
                <c:formatCode>General</c:formatCode>
                <c:ptCount val="6"/>
                <c:pt idx="0">
                  <c:v>0</c:v>
                </c:pt>
                <c:pt idx="1">
                  <c:v>8.25</c:v>
                </c:pt>
                <c:pt idx="2">
                  <c:v>14.5</c:v>
                </c:pt>
                <c:pt idx="3">
                  <c:v>20.75</c:v>
                </c:pt>
                <c:pt idx="4">
                  <c:v>27</c:v>
                </c:pt>
              </c:numCache>
            </c:numRef>
          </c:xVal>
          <c:yVal>
            <c:numRef>
              <c:f>Sheet1!$F$4:$F$9</c:f>
              <c:numCache>
                <c:formatCode>General</c:formatCode>
                <c:ptCount val="6"/>
                <c:pt idx="0">
                  <c:v>46</c:v>
                </c:pt>
                <c:pt idx="1">
                  <c:v>62.5</c:v>
                </c:pt>
                <c:pt idx="2">
                  <c:v>75</c:v>
                </c:pt>
                <c:pt idx="3">
                  <c:v>87.5</c:v>
                </c:pt>
                <c:pt idx="4">
                  <c:v>100</c:v>
                </c:pt>
              </c:numCache>
            </c:numRef>
          </c:yVal>
          <c:smooth val="0"/>
        </c:ser>
        <c:dLbls>
          <c:showLegendKey val="0"/>
          <c:showVal val="0"/>
          <c:showCatName val="0"/>
          <c:showSerName val="0"/>
          <c:showPercent val="0"/>
          <c:showBubbleSize val="0"/>
        </c:dLbls>
        <c:axId val="144622040"/>
        <c:axId val="144622424"/>
      </c:scatterChart>
      <c:valAx>
        <c:axId val="144622040"/>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144622424"/>
        <c:crosses val="autoZero"/>
        <c:crossBetween val="midCat"/>
        <c:majorUnit val="5"/>
      </c:valAx>
      <c:valAx>
        <c:axId val="144622424"/>
        <c:scaling>
          <c:orientation val="minMax"/>
          <c:min val="40"/>
        </c:scaling>
        <c:delete val="0"/>
        <c:axPos val="l"/>
        <c:majorGridlines>
          <c:spPr>
            <a:ln>
              <a:solidFill>
                <a:schemeClr val="accent1"/>
              </a:solidFill>
            </a:ln>
          </c:spPr>
        </c:majorGridlines>
        <c:title>
          <c:tx>
            <c:rich>
              <a:bodyPr rot="-5400000" vert="horz"/>
              <a:lstStyle/>
              <a:p>
                <a:pPr>
                  <a:defRPr/>
                </a:pPr>
                <a:r>
                  <a:rPr lang="en-US"/>
                  <a:t>Temp  C</a:t>
                </a:r>
              </a:p>
            </c:rich>
          </c:tx>
          <c:overlay val="0"/>
        </c:title>
        <c:numFmt formatCode="General" sourceLinked="1"/>
        <c:majorTickMark val="out"/>
        <c:minorTickMark val="none"/>
        <c:tickLblPos val="nextTo"/>
        <c:crossAx val="144622040"/>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Oil Gallery Temp 2-1 Ramp</a:t>
            </a:r>
          </a:p>
        </c:rich>
      </c:tx>
      <c:overlay val="0"/>
    </c:title>
    <c:autoTitleDeleted val="0"/>
    <c:plotArea>
      <c:layout/>
      <c:scatterChart>
        <c:scatterStyle val="lineMarker"/>
        <c:varyColors val="0"/>
        <c:ser>
          <c:idx val="0"/>
          <c:order val="0"/>
          <c:tx>
            <c:v>Target</c:v>
          </c:tx>
          <c:marker>
            <c:symbol val="none"/>
          </c:marker>
          <c:xVal>
            <c:numRef>
              <c:f>Sheet1!$D$11:$D$16</c:f>
              <c:numCache>
                <c:formatCode>General</c:formatCode>
                <c:ptCount val="6"/>
                <c:pt idx="0">
                  <c:v>0</c:v>
                </c:pt>
                <c:pt idx="1">
                  <c:v>6.25</c:v>
                </c:pt>
                <c:pt idx="2">
                  <c:v>12.5</c:v>
                </c:pt>
                <c:pt idx="3">
                  <c:v>18.75</c:v>
                </c:pt>
                <c:pt idx="4">
                  <c:v>25</c:v>
                </c:pt>
                <c:pt idx="5">
                  <c:v>30</c:v>
                </c:pt>
              </c:numCache>
            </c:numRef>
          </c:xVal>
          <c:yVal>
            <c:numRef>
              <c:f>Sheet1!$E$11:$E$16</c:f>
              <c:numCache>
                <c:formatCode>General</c:formatCode>
                <c:ptCount val="6"/>
                <c:pt idx="0">
                  <c:v>100</c:v>
                </c:pt>
                <c:pt idx="1">
                  <c:v>87.5</c:v>
                </c:pt>
                <c:pt idx="2">
                  <c:v>75</c:v>
                </c:pt>
                <c:pt idx="3">
                  <c:v>62.5</c:v>
                </c:pt>
                <c:pt idx="4">
                  <c:v>50</c:v>
                </c:pt>
                <c:pt idx="5">
                  <c:v>50</c:v>
                </c:pt>
              </c:numCache>
            </c:numRef>
          </c:yVal>
          <c:smooth val="0"/>
        </c:ser>
        <c:ser>
          <c:idx val="1"/>
          <c:order val="1"/>
          <c:tx>
            <c:v>Lower</c:v>
          </c:tx>
          <c:marker>
            <c:symbol val="none"/>
          </c:marker>
          <c:xVal>
            <c:numRef>
              <c:f>Sheet1!$B$11:$B$16</c:f>
              <c:numCache>
                <c:formatCode>General</c:formatCode>
                <c:ptCount val="6"/>
                <c:pt idx="0">
                  <c:v>0</c:v>
                </c:pt>
                <c:pt idx="1">
                  <c:v>4.25</c:v>
                </c:pt>
                <c:pt idx="2">
                  <c:v>10.5</c:v>
                </c:pt>
                <c:pt idx="3">
                  <c:v>16.75</c:v>
                </c:pt>
                <c:pt idx="4">
                  <c:v>23</c:v>
                </c:pt>
              </c:numCache>
            </c:numRef>
          </c:xVal>
          <c:yVal>
            <c:numRef>
              <c:f>Sheet1!$G$11:$G$16</c:f>
              <c:numCache>
                <c:formatCode>General</c:formatCode>
                <c:ptCount val="6"/>
                <c:pt idx="0">
                  <c:v>96</c:v>
                </c:pt>
                <c:pt idx="1">
                  <c:v>87.5</c:v>
                </c:pt>
                <c:pt idx="2">
                  <c:v>75</c:v>
                </c:pt>
                <c:pt idx="3">
                  <c:v>62.5</c:v>
                </c:pt>
                <c:pt idx="4">
                  <c:v>50</c:v>
                </c:pt>
              </c:numCache>
            </c:numRef>
          </c:yVal>
          <c:smooth val="0"/>
        </c:ser>
        <c:ser>
          <c:idx val="2"/>
          <c:order val="2"/>
          <c:tx>
            <c:v>Upper</c:v>
          </c:tx>
          <c:marker>
            <c:symbol val="none"/>
          </c:marker>
          <c:xVal>
            <c:numRef>
              <c:f>Sheet1!$C$11:$C$16</c:f>
              <c:numCache>
                <c:formatCode>General</c:formatCode>
                <c:ptCount val="6"/>
                <c:pt idx="0">
                  <c:v>0</c:v>
                </c:pt>
                <c:pt idx="1">
                  <c:v>8.25</c:v>
                </c:pt>
                <c:pt idx="2">
                  <c:v>14.5</c:v>
                </c:pt>
                <c:pt idx="3">
                  <c:v>20.75</c:v>
                </c:pt>
                <c:pt idx="4">
                  <c:v>27</c:v>
                </c:pt>
              </c:numCache>
            </c:numRef>
          </c:xVal>
          <c:yVal>
            <c:numRef>
              <c:f>Sheet1!$F$11:$F$16</c:f>
              <c:numCache>
                <c:formatCode>General</c:formatCode>
                <c:ptCount val="6"/>
                <c:pt idx="0">
                  <c:v>104</c:v>
                </c:pt>
                <c:pt idx="1">
                  <c:v>87.5</c:v>
                </c:pt>
                <c:pt idx="2">
                  <c:v>75</c:v>
                </c:pt>
                <c:pt idx="3">
                  <c:v>62.5</c:v>
                </c:pt>
                <c:pt idx="4">
                  <c:v>50</c:v>
                </c:pt>
              </c:numCache>
            </c:numRef>
          </c:yVal>
          <c:smooth val="0"/>
        </c:ser>
        <c:dLbls>
          <c:showLegendKey val="0"/>
          <c:showVal val="0"/>
          <c:showCatName val="0"/>
          <c:showSerName val="0"/>
          <c:showPercent val="0"/>
          <c:showBubbleSize val="0"/>
        </c:dLbls>
        <c:axId val="203380904"/>
        <c:axId val="203381288"/>
      </c:scatterChart>
      <c:valAx>
        <c:axId val="203380904"/>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203381288"/>
        <c:crosses val="autoZero"/>
        <c:crossBetween val="midCat"/>
        <c:majorUnit val="5"/>
      </c:valAx>
      <c:valAx>
        <c:axId val="203381288"/>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203380904"/>
        <c:crosses val="autoZero"/>
        <c:crossBetween val="midCat"/>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Coolant Out Temp 2-1 Ramp</a:t>
            </a:r>
          </a:p>
        </c:rich>
      </c:tx>
      <c:layout>
        <c:manualLayout>
          <c:xMode val="edge"/>
          <c:yMode val="edge"/>
          <c:x val="0.19989588801399799"/>
          <c:y val="4.6296296296296301E-2"/>
        </c:manualLayout>
      </c:layout>
      <c:overlay val="0"/>
    </c:title>
    <c:autoTitleDeleted val="0"/>
    <c:plotArea>
      <c:layout/>
      <c:scatterChart>
        <c:scatterStyle val="lineMarker"/>
        <c:varyColors val="0"/>
        <c:ser>
          <c:idx val="0"/>
          <c:order val="0"/>
          <c:tx>
            <c:v>Target</c:v>
          </c:tx>
          <c:marker>
            <c:symbol val="none"/>
          </c:marker>
          <c:xVal>
            <c:numRef>
              <c:f>Sheet1!$D$28:$D$33</c:f>
              <c:numCache>
                <c:formatCode>General</c:formatCode>
                <c:ptCount val="6"/>
                <c:pt idx="0">
                  <c:v>0</c:v>
                </c:pt>
                <c:pt idx="1">
                  <c:v>6.25</c:v>
                </c:pt>
                <c:pt idx="2">
                  <c:v>12.5</c:v>
                </c:pt>
                <c:pt idx="3">
                  <c:v>18.75</c:v>
                </c:pt>
                <c:pt idx="4">
                  <c:v>25</c:v>
                </c:pt>
                <c:pt idx="5">
                  <c:v>30</c:v>
                </c:pt>
              </c:numCache>
            </c:numRef>
          </c:xVal>
          <c:yVal>
            <c:numRef>
              <c:f>Sheet1!$E$28:$E$33</c:f>
              <c:numCache>
                <c:formatCode>General</c:formatCode>
                <c:ptCount val="6"/>
                <c:pt idx="0">
                  <c:v>85</c:v>
                </c:pt>
                <c:pt idx="1">
                  <c:v>75</c:v>
                </c:pt>
                <c:pt idx="2">
                  <c:v>65</c:v>
                </c:pt>
                <c:pt idx="3">
                  <c:v>55</c:v>
                </c:pt>
                <c:pt idx="4">
                  <c:v>45</c:v>
                </c:pt>
                <c:pt idx="5">
                  <c:v>45</c:v>
                </c:pt>
              </c:numCache>
            </c:numRef>
          </c:yVal>
          <c:smooth val="0"/>
        </c:ser>
        <c:ser>
          <c:idx val="1"/>
          <c:order val="1"/>
          <c:tx>
            <c:v>Lower</c:v>
          </c:tx>
          <c:marker>
            <c:symbol val="none"/>
          </c:marker>
          <c:xVal>
            <c:numRef>
              <c:f>Sheet1!$B$28:$B$33</c:f>
              <c:numCache>
                <c:formatCode>General</c:formatCode>
                <c:ptCount val="6"/>
                <c:pt idx="0">
                  <c:v>0</c:v>
                </c:pt>
                <c:pt idx="1">
                  <c:v>4.25</c:v>
                </c:pt>
                <c:pt idx="2">
                  <c:v>10.5</c:v>
                </c:pt>
                <c:pt idx="3">
                  <c:v>16.75</c:v>
                </c:pt>
                <c:pt idx="4">
                  <c:v>23</c:v>
                </c:pt>
              </c:numCache>
            </c:numRef>
          </c:xVal>
          <c:yVal>
            <c:numRef>
              <c:f>Sheet1!$G$28:$G$33</c:f>
              <c:numCache>
                <c:formatCode>General</c:formatCode>
                <c:ptCount val="6"/>
                <c:pt idx="0">
                  <c:v>81.8</c:v>
                </c:pt>
                <c:pt idx="1">
                  <c:v>75</c:v>
                </c:pt>
                <c:pt idx="2">
                  <c:v>65</c:v>
                </c:pt>
                <c:pt idx="3">
                  <c:v>55</c:v>
                </c:pt>
                <c:pt idx="4">
                  <c:v>45</c:v>
                </c:pt>
              </c:numCache>
            </c:numRef>
          </c:yVal>
          <c:smooth val="0"/>
        </c:ser>
        <c:ser>
          <c:idx val="2"/>
          <c:order val="2"/>
          <c:tx>
            <c:v>Upper</c:v>
          </c:tx>
          <c:marker>
            <c:symbol val="none"/>
          </c:marker>
          <c:xVal>
            <c:numRef>
              <c:f>Sheet1!$C$28:$C$33</c:f>
              <c:numCache>
                <c:formatCode>General</c:formatCode>
                <c:ptCount val="6"/>
                <c:pt idx="0">
                  <c:v>0</c:v>
                </c:pt>
                <c:pt idx="1">
                  <c:v>8.25</c:v>
                </c:pt>
                <c:pt idx="2">
                  <c:v>14.5</c:v>
                </c:pt>
                <c:pt idx="3">
                  <c:v>20.75</c:v>
                </c:pt>
                <c:pt idx="4">
                  <c:v>27</c:v>
                </c:pt>
              </c:numCache>
            </c:numRef>
          </c:xVal>
          <c:yVal>
            <c:numRef>
              <c:f>Sheet1!$F$28:$F$33</c:f>
              <c:numCache>
                <c:formatCode>General</c:formatCode>
                <c:ptCount val="6"/>
                <c:pt idx="0">
                  <c:v>88.5</c:v>
                </c:pt>
                <c:pt idx="1">
                  <c:v>75</c:v>
                </c:pt>
                <c:pt idx="2">
                  <c:v>65</c:v>
                </c:pt>
                <c:pt idx="3">
                  <c:v>55</c:v>
                </c:pt>
                <c:pt idx="4">
                  <c:v>45</c:v>
                </c:pt>
              </c:numCache>
            </c:numRef>
          </c:yVal>
          <c:smooth val="0"/>
        </c:ser>
        <c:dLbls>
          <c:showLegendKey val="0"/>
          <c:showVal val="0"/>
          <c:showCatName val="0"/>
          <c:showSerName val="0"/>
          <c:showPercent val="0"/>
          <c:showBubbleSize val="0"/>
        </c:dLbls>
        <c:axId val="203761816"/>
        <c:axId val="203762200"/>
      </c:scatterChart>
      <c:valAx>
        <c:axId val="203761816"/>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203762200"/>
        <c:crosses val="autoZero"/>
        <c:crossBetween val="midCat"/>
        <c:majorUnit val="5"/>
      </c:valAx>
      <c:valAx>
        <c:axId val="203762200"/>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203761816"/>
        <c:crosses val="autoZero"/>
        <c:crossBetween val="midCat"/>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Coolant Out Temp 1-2 Ramp</a:t>
            </a:r>
          </a:p>
        </c:rich>
      </c:tx>
      <c:overlay val="0"/>
    </c:title>
    <c:autoTitleDeleted val="0"/>
    <c:plotArea>
      <c:layout/>
      <c:scatterChart>
        <c:scatterStyle val="lineMarker"/>
        <c:varyColors val="0"/>
        <c:ser>
          <c:idx val="0"/>
          <c:order val="0"/>
          <c:tx>
            <c:v>Target</c:v>
          </c:tx>
          <c:marker>
            <c:symbol val="none"/>
          </c:marker>
          <c:xVal>
            <c:numRef>
              <c:f>Sheet1!$D$21:$D$26</c:f>
              <c:numCache>
                <c:formatCode>General</c:formatCode>
                <c:ptCount val="6"/>
                <c:pt idx="0">
                  <c:v>0</c:v>
                </c:pt>
                <c:pt idx="1">
                  <c:v>6.25</c:v>
                </c:pt>
                <c:pt idx="2">
                  <c:v>12.5</c:v>
                </c:pt>
                <c:pt idx="3">
                  <c:v>18.75</c:v>
                </c:pt>
                <c:pt idx="4">
                  <c:v>25</c:v>
                </c:pt>
                <c:pt idx="5">
                  <c:v>30</c:v>
                </c:pt>
              </c:numCache>
            </c:numRef>
          </c:xVal>
          <c:yVal>
            <c:numRef>
              <c:f>Sheet1!$E$21:$E$26</c:f>
              <c:numCache>
                <c:formatCode>General</c:formatCode>
                <c:ptCount val="6"/>
                <c:pt idx="0">
                  <c:v>45</c:v>
                </c:pt>
                <c:pt idx="1">
                  <c:v>55</c:v>
                </c:pt>
                <c:pt idx="2">
                  <c:v>65</c:v>
                </c:pt>
                <c:pt idx="3">
                  <c:v>75</c:v>
                </c:pt>
                <c:pt idx="4">
                  <c:v>85</c:v>
                </c:pt>
                <c:pt idx="5">
                  <c:v>85</c:v>
                </c:pt>
              </c:numCache>
            </c:numRef>
          </c:yVal>
          <c:smooth val="0"/>
        </c:ser>
        <c:ser>
          <c:idx val="1"/>
          <c:order val="1"/>
          <c:tx>
            <c:v>upper</c:v>
          </c:tx>
          <c:marker>
            <c:symbol val="none"/>
          </c:marker>
          <c:xVal>
            <c:numRef>
              <c:f>Sheet1!$B$21:$B$26</c:f>
              <c:numCache>
                <c:formatCode>General</c:formatCode>
                <c:ptCount val="6"/>
                <c:pt idx="0">
                  <c:v>0</c:v>
                </c:pt>
                <c:pt idx="1">
                  <c:v>4.25</c:v>
                </c:pt>
                <c:pt idx="2">
                  <c:v>10.5</c:v>
                </c:pt>
                <c:pt idx="3">
                  <c:v>16.75</c:v>
                </c:pt>
                <c:pt idx="4">
                  <c:v>23</c:v>
                </c:pt>
              </c:numCache>
            </c:numRef>
          </c:xVal>
          <c:yVal>
            <c:numRef>
              <c:f>Sheet1!$G$21:$G$26</c:f>
              <c:numCache>
                <c:formatCode>General</c:formatCode>
                <c:ptCount val="6"/>
                <c:pt idx="0">
                  <c:v>48.2</c:v>
                </c:pt>
                <c:pt idx="1">
                  <c:v>55</c:v>
                </c:pt>
                <c:pt idx="2">
                  <c:v>65</c:v>
                </c:pt>
                <c:pt idx="3">
                  <c:v>75</c:v>
                </c:pt>
                <c:pt idx="4">
                  <c:v>85</c:v>
                </c:pt>
              </c:numCache>
            </c:numRef>
          </c:yVal>
          <c:smooth val="0"/>
        </c:ser>
        <c:ser>
          <c:idx val="2"/>
          <c:order val="2"/>
          <c:tx>
            <c:v>Lower</c:v>
          </c:tx>
          <c:marker>
            <c:symbol val="none"/>
          </c:marker>
          <c:xVal>
            <c:numRef>
              <c:f>Sheet1!$C$21:$C$26</c:f>
              <c:numCache>
                <c:formatCode>General</c:formatCode>
                <c:ptCount val="6"/>
                <c:pt idx="0">
                  <c:v>0</c:v>
                </c:pt>
                <c:pt idx="1">
                  <c:v>8.25</c:v>
                </c:pt>
                <c:pt idx="2">
                  <c:v>14.5</c:v>
                </c:pt>
                <c:pt idx="3">
                  <c:v>20.75</c:v>
                </c:pt>
                <c:pt idx="4">
                  <c:v>27</c:v>
                </c:pt>
              </c:numCache>
            </c:numRef>
          </c:xVal>
          <c:yVal>
            <c:numRef>
              <c:f>Sheet1!$F$21:$F$26</c:f>
              <c:numCache>
                <c:formatCode>General</c:formatCode>
                <c:ptCount val="6"/>
                <c:pt idx="0">
                  <c:v>41.5</c:v>
                </c:pt>
                <c:pt idx="1">
                  <c:v>55</c:v>
                </c:pt>
                <c:pt idx="2">
                  <c:v>65</c:v>
                </c:pt>
                <c:pt idx="3">
                  <c:v>75</c:v>
                </c:pt>
                <c:pt idx="4">
                  <c:v>85</c:v>
                </c:pt>
              </c:numCache>
            </c:numRef>
          </c:yVal>
          <c:smooth val="0"/>
        </c:ser>
        <c:dLbls>
          <c:showLegendKey val="0"/>
          <c:showVal val="0"/>
          <c:showCatName val="0"/>
          <c:showSerName val="0"/>
          <c:showPercent val="0"/>
          <c:showBubbleSize val="0"/>
        </c:dLbls>
        <c:axId val="203642424"/>
        <c:axId val="203642808"/>
      </c:scatterChart>
      <c:valAx>
        <c:axId val="203642424"/>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203642808"/>
        <c:crosses val="autoZero"/>
        <c:crossBetween val="midCat"/>
        <c:majorUnit val="5"/>
        <c:minorUnit val="2"/>
      </c:valAx>
      <c:valAx>
        <c:axId val="203642808"/>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203642424"/>
        <c:crosses val="autoZero"/>
        <c:crossBetween val="midCat"/>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Engine Torque </a:t>
            </a:r>
            <a:r>
              <a:rPr lang="en-US"/>
              <a:t>1-2 Ramp</a:t>
            </a:r>
          </a:p>
        </c:rich>
      </c:tx>
      <c:overlay val="0"/>
    </c:title>
    <c:autoTitleDeleted val="0"/>
    <c:plotArea>
      <c:layout/>
      <c:scatterChart>
        <c:scatterStyle val="smoothMarker"/>
        <c:varyColors val="0"/>
        <c:ser>
          <c:idx val="0"/>
          <c:order val="0"/>
          <c:tx>
            <c:v>Lower</c:v>
          </c:tx>
          <c:xVal>
            <c:numRef>
              <c:f>Sheet1!$AB$33:$AB$37</c:f>
              <c:numCache>
                <c:formatCode>General</c:formatCode>
                <c:ptCount val="5"/>
                <c:pt idx="0">
                  <c:v>0</c:v>
                </c:pt>
                <c:pt idx="1">
                  <c:v>30</c:v>
                </c:pt>
                <c:pt idx="2">
                  <c:v>90</c:v>
                </c:pt>
                <c:pt idx="3">
                  <c:v>180</c:v>
                </c:pt>
                <c:pt idx="4">
                  <c:v>240</c:v>
                </c:pt>
              </c:numCache>
            </c:numRef>
          </c:xVal>
          <c:yVal>
            <c:numRef>
              <c:f>Sheet1!$AC$33:$AC$37</c:f>
              <c:numCache>
                <c:formatCode>General</c:formatCode>
                <c:ptCount val="5"/>
                <c:pt idx="0">
                  <c:v>48</c:v>
                </c:pt>
                <c:pt idx="1">
                  <c:v>95</c:v>
                </c:pt>
                <c:pt idx="2">
                  <c:v>115</c:v>
                </c:pt>
                <c:pt idx="3">
                  <c:v>126</c:v>
                </c:pt>
                <c:pt idx="4">
                  <c:v>126</c:v>
                </c:pt>
              </c:numCache>
            </c:numRef>
          </c:yVal>
          <c:smooth val="1"/>
        </c:ser>
        <c:ser>
          <c:idx val="1"/>
          <c:order val="1"/>
          <c:tx>
            <c:v>upper</c:v>
          </c:tx>
          <c:xVal>
            <c:numRef>
              <c:f>Sheet1!$AB$33:$AB$37</c:f>
              <c:numCache>
                <c:formatCode>General</c:formatCode>
                <c:ptCount val="5"/>
                <c:pt idx="0">
                  <c:v>0</c:v>
                </c:pt>
                <c:pt idx="1">
                  <c:v>30</c:v>
                </c:pt>
                <c:pt idx="2">
                  <c:v>90</c:v>
                </c:pt>
                <c:pt idx="3">
                  <c:v>180</c:v>
                </c:pt>
                <c:pt idx="4">
                  <c:v>240</c:v>
                </c:pt>
              </c:numCache>
            </c:numRef>
          </c:xVal>
          <c:yVal>
            <c:numRef>
              <c:f>Sheet1!$AD$33:$AD$37</c:f>
              <c:numCache>
                <c:formatCode>General</c:formatCode>
                <c:ptCount val="5"/>
                <c:pt idx="0">
                  <c:v>52</c:v>
                </c:pt>
                <c:pt idx="1">
                  <c:v>100</c:v>
                </c:pt>
                <c:pt idx="2">
                  <c:v>120</c:v>
                </c:pt>
                <c:pt idx="3">
                  <c:v>130</c:v>
                </c:pt>
                <c:pt idx="4">
                  <c:v>130</c:v>
                </c:pt>
              </c:numCache>
            </c:numRef>
          </c:yVal>
          <c:smooth val="1"/>
        </c:ser>
        <c:dLbls>
          <c:showLegendKey val="0"/>
          <c:showVal val="0"/>
          <c:showCatName val="0"/>
          <c:showSerName val="0"/>
          <c:showPercent val="0"/>
          <c:showBubbleSize val="0"/>
        </c:dLbls>
        <c:axId val="140792360"/>
        <c:axId val="140793536"/>
      </c:scatterChart>
      <c:valAx>
        <c:axId val="140792360"/>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0793536"/>
        <c:crosses val="autoZero"/>
        <c:crossBetween val="midCat"/>
      </c:valAx>
      <c:valAx>
        <c:axId val="140793536"/>
        <c:scaling>
          <c:orientation val="minMax"/>
          <c:min val="40"/>
        </c:scaling>
        <c:delete val="0"/>
        <c:axPos val="l"/>
        <c:majorGridlines/>
        <c:title>
          <c:tx>
            <c:rich>
              <a:bodyPr rot="-5400000" vert="horz"/>
              <a:lstStyle/>
              <a:p>
                <a:pPr>
                  <a:defRPr/>
                </a:pPr>
                <a:r>
                  <a:rPr lang="en-US"/>
                  <a:t>Torque, Nm</a:t>
                </a:r>
              </a:p>
            </c:rich>
          </c:tx>
          <c:overlay val="0"/>
        </c:title>
        <c:numFmt formatCode="General" sourceLinked="1"/>
        <c:majorTickMark val="out"/>
        <c:minorTickMark val="none"/>
        <c:tickLblPos val="nextTo"/>
        <c:crossAx val="140792360"/>
        <c:crosses val="autoZero"/>
        <c:crossBetween val="midCat"/>
        <c:majorUnit val="10"/>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Engine Torque </a:t>
            </a:r>
            <a:r>
              <a:rPr lang="en-US"/>
              <a:t>2-1 Ramp</a:t>
            </a:r>
          </a:p>
        </c:rich>
      </c:tx>
      <c:overlay val="0"/>
    </c:title>
    <c:autoTitleDeleted val="0"/>
    <c:plotArea>
      <c:layout/>
      <c:scatterChart>
        <c:scatterStyle val="smoothMarker"/>
        <c:varyColors val="0"/>
        <c:ser>
          <c:idx val="0"/>
          <c:order val="0"/>
          <c:tx>
            <c:v>Lower</c:v>
          </c:tx>
          <c:xVal>
            <c:numRef>
              <c:f>Sheet1!$AB$38:$AB$42</c:f>
              <c:numCache>
                <c:formatCode>General</c:formatCode>
                <c:ptCount val="5"/>
                <c:pt idx="0">
                  <c:v>0</c:v>
                </c:pt>
                <c:pt idx="1">
                  <c:v>30</c:v>
                </c:pt>
                <c:pt idx="2">
                  <c:v>90</c:v>
                </c:pt>
                <c:pt idx="3">
                  <c:v>150</c:v>
                </c:pt>
                <c:pt idx="4">
                  <c:v>180</c:v>
                </c:pt>
              </c:numCache>
            </c:numRef>
          </c:xVal>
          <c:yVal>
            <c:numRef>
              <c:f>Sheet1!$AC$38:$AC$42</c:f>
              <c:numCache>
                <c:formatCode>General</c:formatCode>
                <c:ptCount val="5"/>
                <c:pt idx="0">
                  <c:v>126</c:v>
                </c:pt>
                <c:pt idx="1">
                  <c:v>75</c:v>
                </c:pt>
                <c:pt idx="2">
                  <c:v>55</c:v>
                </c:pt>
                <c:pt idx="3">
                  <c:v>48</c:v>
                </c:pt>
                <c:pt idx="4">
                  <c:v>48</c:v>
                </c:pt>
              </c:numCache>
            </c:numRef>
          </c:yVal>
          <c:smooth val="1"/>
        </c:ser>
        <c:ser>
          <c:idx val="1"/>
          <c:order val="1"/>
          <c:tx>
            <c:v>Upper</c:v>
          </c:tx>
          <c:xVal>
            <c:numRef>
              <c:f>Sheet1!$AB$38:$AB$42</c:f>
              <c:numCache>
                <c:formatCode>General</c:formatCode>
                <c:ptCount val="5"/>
                <c:pt idx="0">
                  <c:v>0</c:v>
                </c:pt>
                <c:pt idx="1">
                  <c:v>30</c:v>
                </c:pt>
                <c:pt idx="2">
                  <c:v>90</c:v>
                </c:pt>
                <c:pt idx="3">
                  <c:v>150</c:v>
                </c:pt>
                <c:pt idx="4">
                  <c:v>180</c:v>
                </c:pt>
              </c:numCache>
            </c:numRef>
          </c:xVal>
          <c:yVal>
            <c:numRef>
              <c:f>Sheet1!$AD$38:$AD$42</c:f>
              <c:numCache>
                <c:formatCode>General</c:formatCode>
                <c:ptCount val="5"/>
                <c:pt idx="0">
                  <c:v>130</c:v>
                </c:pt>
                <c:pt idx="1">
                  <c:v>85</c:v>
                </c:pt>
                <c:pt idx="2">
                  <c:v>60</c:v>
                </c:pt>
                <c:pt idx="3">
                  <c:v>52</c:v>
                </c:pt>
                <c:pt idx="4">
                  <c:v>52</c:v>
                </c:pt>
              </c:numCache>
            </c:numRef>
          </c:yVal>
          <c:smooth val="1"/>
        </c:ser>
        <c:dLbls>
          <c:showLegendKey val="0"/>
          <c:showVal val="0"/>
          <c:showCatName val="0"/>
          <c:showSerName val="0"/>
          <c:showPercent val="0"/>
          <c:showBubbleSize val="0"/>
        </c:dLbls>
        <c:axId val="140794320"/>
        <c:axId val="140794712"/>
      </c:scatterChart>
      <c:valAx>
        <c:axId val="140794320"/>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40794712"/>
        <c:crosses val="autoZero"/>
        <c:crossBetween val="midCat"/>
      </c:valAx>
      <c:valAx>
        <c:axId val="140794712"/>
        <c:scaling>
          <c:orientation val="minMax"/>
        </c:scaling>
        <c:delete val="0"/>
        <c:axPos val="l"/>
        <c:majorGridlines/>
        <c:title>
          <c:tx>
            <c:rich>
              <a:bodyPr rot="-5400000" vert="horz"/>
              <a:lstStyle/>
              <a:p>
                <a:pPr>
                  <a:defRPr/>
                </a:pPr>
                <a:r>
                  <a:rPr lang="en-US"/>
                  <a:t>Torque, Nm</a:t>
                </a:r>
              </a:p>
            </c:rich>
          </c:tx>
          <c:overlay val="0"/>
        </c:title>
        <c:numFmt formatCode="General" sourceLinked="1"/>
        <c:majorTickMark val="out"/>
        <c:minorTickMark val="none"/>
        <c:tickLblPos val="nextTo"/>
        <c:crossAx val="140794320"/>
        <c:crosses val="autoZero"/>
        <c:crossBetween val="midCat"/>
        <c:majorUnit val="10"/>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Blowby Temperature </a:t>
            </a:r>
            <a:r>
              <a:rPr lang="en-US"/>
              <a:t>2-1 Ramp</a:t>
            </a:r>
          </a:p>
        </c:rich>
      </c:tx>
      <c:overlay val="0"/>
    </c:title>
    <c:autoTitleDeleted val="0"/>
    <c:plotArea>
      <c:layout/>
      <c:scatterChart>
        <c:scatterStyle val="smoothMarker"/>
        <c:varyColors val="0"/>
        <c:ser>
          <c:idx val="0"/>
          <c:order val="0"/>
          <c:tx>
            <c:v>Lower</c:v>
          </c:tx>
          <c:marker>
            <c:symbol val="none"/>
          </c:marker>
          <c:xVal>
            <c:numRef>
              <c:f>Sheet1!$AC$56:$AC$59</c:f>
              <c:numCache>
                <c:formatCode>General</c:formatCode>
                <c:ptCount val="4"/>
                <c:pt idx="0">
                  <c:v>0</c:v>
                </c:pt>
                <c:pt idx="1">
                  <c:v>13</c:v>
                </c:pt>
                <c:pt idx="2">
                  <c:v>28</c:v>
                </c:pt>
                <c:pt idx="3">
                  <c:v>60</c:v>
                </c:pt>
              </c:numCache>
            </c:numRef>
          </c:xVal>
          <c:yVal>
            <c:numRef>
              <c:f>Sheet1!$AE$56:$AE$59</c:f>
              <c:numCache>
                <c:formatCode>General</c:formatCode>
                <c:ptCount val="4"/>
                <c:pt idx="0">
                  <c:v>76</c:v>
                </c:pt>
                <c:pt idx="1">
                  <c:v>55</c:v>
                </c:pt>
                <c:pt idx="2">
                  <c:v>32</c:v>
                </c:pt>
                <c:pt idx="3">
                  <c:v>21</c:v>
                </c:pt>
              </c:numCache>
            </c:numRef>
          </c:yVal>
          <c:smooth val="1"/>
        </c:ser>
        <c:ser>
          <c:idx val="1"/>
          <c:order val="1"/>
          <c:tx>
            <c:v>upper</c:v>
          </c:tx>
          <c:marker>
            <c:symbol val="none"/>
          </c:marker>
          <c:xVal>
            <c:numRef>
              <c:f>Sheet1!$AD$56:$AD$59</c:f>
              <c:numCache>
                <c:formatCode>General</c:formatCode>
                <c:ptCount val="4"/>
                <c:pt idx="0">
                  <c:v>0</c:v>
                </c:pt>
                <c:pt idx="1">
                  <c:v>17</c:v>
                </c:pt>
                <c:pt idx="2">
                  <c:v>32</c:v>
                </c:pt>
                <c:pt idx="3">
                  <c:v>60</c:v>
                </c:pt>
              </c:numCache>
            </c:numRef>
          </c:xVal>
          <c:yVal>
            <c:numRef>
              <c:f>Sheet1!$AF$56:$AF$59</c:f>
              <c:numCache>
                <c:formatCode>General</c:formatCode>
                <c:ptCount val="4"/>
                <c:pt idx="0">
                  <c:v>80</c:v>
                </c:pt>
                <c:pt idx="1">
                  <c:v>55</c:v>
                </c:pt>
                <c:pt idx="2">
                  <c:v>32</c:v>
                </c:pt>
                <c:pt idx="3">
                  <c:v>25</c:v>
                </c:pt>
              </c:numCache>
            </c:numRef>
          </c:yVal>
          <c:smooth val="1"/>
        </c:ser>
        <c:dLbls>
          <c:showLegendKey val="0"/>
          <c:showVal val="0"/>
          <c:showCatName val="0"/>
          <c:showSerName val="0"/>
          <c:showPercent val="0"/>
          <c:showBubbleSize val="0"/>
        </c:dLbls>
        <c:axId val="203896824"/>
        <c:axId val="203897216"/>
      </c:scatterChart>
      <c:valAx>
        <c:axId val="203896824"/>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03897216"/>
        <c:crosses val="autoZero"/>
        <c:crossBetween val="midCat"/>
        <c:majorUnit val="10"/>
      </c:valAx>
      <c:valAx>
        <c:axId val="203897216"/>
        <c:scaling>
          <c:orientation val="minMax"/>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203896824"/>
        <c:crosses val="autoZero"/>
        <c:crossBetween val="midCat"/>
        <c:majorUnit val="10"/>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Blowby Temperature </a:t>
            </a:r>
            <a:r>
              <a:rPr lang="en-US"/>
              <a:t>1-2 Ramp</a:t>
            </a:r>
          </a:p>
        </c:rich>
      </c:tx>
      <c:overlay val="0"/>
    </c:title>
    <c:autoTitleDeleted val="0"/>
    <c:plotArea>
      <c:layout/>
      <c:scatterChart>
        <c:scatterStyle val="smoothMarker"/>
        <c:varyColors val="0"/>
        <c:ser>
          <c:idx val="0"/>
          <c:order val="0"/>
          <c:tx>
            <c:v>Lower</c:v>
          </c:tx>
          <c:marker>
            <c:symbol val="none"/>
          </c:marker>
          <c:xVal>
            <c:numRef>
              <c:f>Sheet1!$AC$52:$AC$55</c:f>
              <c:numCache>
                <c:formatCode>General</c:formatCode>
                <c:ptCount val="4"/>
                <c:pt idx="0">
                  <c:v>0</c:v>
                </c:pt>
                <c:pt idx="1">
                  <c:v>13</c:v>
                </c:pt>
                <c:pt idx="2">
                  <c:v>28</c:v>
                </c:pt>
                <c:pt idx="3">
                  <c:v>60</c:v>
                </c:pt>
              </c:numCache>
            </c:numRef>
          </c:xVal>
          <c:yVal>
            <c:numRef>
              <c:f>Sheet1!$AE$52:$AE$55</c:f>
              <c:numCache>
                <c:formatCode>General</c:formatCode>
                <c:ptCount val="4"/>
                <c:pt idx="0">
                  <c:v>25</c:v>
                </c:pt>
                <c:pt idx="1">
                  <c:v>49</c:v>
                </c:pt>
                <c:pt idx="2">
                  <c:v>73</c:v>
                </c:pt>
                <c:pt idx="3">
                  <c:v>80</c:v>
                </c:pt>
              </c:numCache>
            </c:numRef>
          </c:yVal>
          <c:smooth val="1"/>
        </c:ser>
        <c:ser>
          <c:idx val="1"/>
          <c:order val="1"/>
          <c:tx>
            <c:v>Upper</c:v>
          </c:tx>
          <c:marker>
            <c:symbol val="none"/>
          </c:marker>
          <c:xVal>
            <c:numRef>
              <c:f>Sheet1!$AD$52:$AD$55</c:f>
              <c:numCache>
                <c:formatCode>General</c:formatCode>
                <c:ptCount val="4"/>
                <c:pt idx="0">
                  <c:v>0</c:v>
                </c:pt>
                <c:pt idx="1">
                  <c:v>17</c:v>
                </c:pt>
                <c:pt idx="2">
                  <c:v>32</c:v>
                </c:pt>
                <c:pt idx="3">
                  <c:v>60</c:v>
                </c:pt>
              </c:numCache>
            </c:numRef>
          </c:xVal>
          <c:yVal>
            <c:numRef>
              <c:f>Sheet1!$AF$52:$AF$55</c:f>
              <c:numCache>
                <c:formatCode>General</c:formatCode>
                <c:ptCount val="4"/>
                <c:pt idx="0">
                  <c:v>21</c:v>
                </c:pt>
                <c:pt idx="1">
                  <c:v>49</c:v>
                </c:pt>
                <c:pt idx="2">
                  <c:v>73</c:v>
                </c:pt>
                <c:pt idx="3">
                  <c:v>76</c:v>
                </c:pt>
              </c:numCache>
            </c:numRef>
          </c:yVal>
          <c:smooth val="1"/>
        </c:ser>
        <c:dLbls>
          <c:showLegendKey val="0"/>
          <c:showVal val="0"/>
          <c:showCatName val="0"/>
          <c:showSerName val="0"/>
          <c:showPercent val="0"/>
          <c:showBubbleSize val="0"/>
        </c:dLbls>
        <c:axId val="203898000"/>
        <c:axId val="203898392"/>
      </c:scatterChart>
      <c:valAx>
        <c:axId val="203898000"/>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03898392"/>
        <c:crosses val="autoZero"/>
        <c:crossBetween val="midCat"/>
        <c:majorUnit val="10"/>
      </c:valAx>
      <c:valAx>
        <c:axId val="203898392"/>
        <c:scaling>
          <c:orientation val="minMax"/>
        </c:scaling>
        <c:delete val="0"/>
        <c:axPos val="l"/>
        <c:majorGridlines/>
        <c:title>
          <c:tx>
            <c:rich>
              <a:bodyPr rot="-5400000" vert="horz"/>
              <a:lstStyle/>
              <a:p>
                <a:pPr>
                  <a:defRPr/>
                </a:pPr>
                <a:r>
                  <a:rPr lang="en-US" baseline="0"/>
                  <a:t>Temp, C</a:t>
                </a:r>
                <a:endParaRPr lang="en-US"/>
              </a:p>
            </c:rich>
          </c:tx>
          <c:overlay val="0"/>
        </c:title>
        <c:numFmt formatCode="General" sourceLinked="1"/>
        <c:majorTickMark val="out"/>
        <c:minorTickMark val="none"/>
        <c:tickLblPos val="nextTo"/>
        <c:crossAx val="203898000"/>
        <c:crosses val="autoZero"/>
        <c:crossBetween val="midCat"/>
        <c:majorUnit val="10"/>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82023E-E882-48B2-9D4E-D2FC8386ED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82</Pages>
  <Words>18154</Words>
  <Characters>103484</Characters>
  <Application>Microsoft Office Word</Application>
  <DocSecurity>4</DocSecurity>
  <Lines>862</Lines>
  <Paragraphs>242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121396</CharactersWithSpaces>
  <SharedDoc>false</SharedDoc>
  <HLinks>
    <vt:vector size="240" baseType="variant">
      <vt:variant>
        <vt:i4>6357062</vt:i4>
      </vt:variant>
      <vt:variant>
        <vt:i4>116</vt:i4>
      </vt:variant>
      <vt:variant>
        <vt:i4>0</vt:i4>
      </vt:variant>
      <vt:variant>
        <vt:i4>5</vt:i4>
      </vt:variant>
      <vt:variant>
        <vt:lpwstr/>
      </vt:variant>
      <vt:variant>
        <vt:lpwstr>ta00002</vt:lpwstr>
      </vt:variant>
      <vt:variant>
        <vt:i4>6357062</vt:i4>
      </vt:variant>
      <vt:variant>
        <vt:i4>113</vt:i4>
      </vt:variant>
      <vt:variant>
        <vt:i4>0</vt:i4>
      </vt:variant>
      <vt:variant>
        <vt:i4>5</vt:i4>
      </vt:variant>
      <vt:variant>
        <vt:lpwstr/>
      </vt:variant>
      <vt:variant>
        <vt:lpwstr>ta00002</vt:lpwstr>
      </vt:variant>
      <vt:variant>
        <vt:i4>6291524</vt:i4>
      </vt:variant>
      <vt:variant>
        <vt:i4>110</vt:i4>
      </vt:variant>
      <vt:variant>
        <vt:i4>0</vt:i4>
      </vt:variant>
      <vt:variant>
        <vt:i4>5</vt:i4>
      </vt:variant>
      <vt:variant>
        <vt:lpwstr/>
      </vt:variant>
      <vt:variant>
        <vt:lpwstr>ta00010</vt:lpwstr>
      </vt:variant>
      <vt:variant>
        <vt:i4>7209045</vt:i4>
      </vt:variant>
      <vt:variant>
        <vt:i4>107</vt:i4>
      </vt:variant>
      <vt:variant>
        <vt:i4>0</vt:i4>
      </vt:variant>
      <vt:variant>
        <vt:i4>5</vt:i4>
      </vt:variant>
      <vt:variant>
        <vt:lpwstr/>
      </vt:variant>
      <vt:variant>
        <vt:lpwstr>an00105</vt:lpwstr>
      </vt:variant>
      <vt:variant>
        <vt:i4>6684756</vt:i4>
      </vt:variant>
      <vt:variant>
        <vt:i4>104</vt:i4>
      </vt:variant>
      <vt:variant>
        <vt:i4>0</vt:i4>
      </vt:variant>
      <vt:variant>
        <vt:i4>5</vt:i4>
      </vt:variant>
      <vt:variant>
        <vt:lpwstr/>
      </vt:variant>
      <vt:variant>
        <vt:lpwstr>an00085</vt:lpwstr>
      </vt:variant>
      <vt:variant>
        <vt:i4>6750294</vt:i4>
      </vt:variant>
      <vt:variant>
        <vt:i4>101</vt:i4>
      </vt:variant>
      <vt:variant>
        <vt:i4>0</vt:i4>
      </vt:variant>
      <vt:variant>
        <vt:i4>5</vt:i4>
      </vt:variant>
      <vt:variant>
        <vt:lpwstr/>
      </vt:variant>
      <vt:variant>
        <vt:lpwstr>an00097</vt:lpwstr>
      </vt:variant>
      <vt:variant>
        <vt:i4>3342452</vt:i4>
      </vt:variant>
      <vt:variant>
        <vt:i4>98</vt:i4>
      </vt:variant>
      <vt:variant>
        <vt:i4>0</vt:i4>
      </vt:variant>
      <vt:variant>
        <vt:i4>5</vt:i4>
      </vt:variant>
      <vt:variant>
        <vt:lpwstr/>
      </vt:variant>
      <vt:variant>
        <vt:lpwstr>t00003</vt:lpwstr>
      </vt:variant>
      <vt:variant>
        <vt:i4>6750294</vt:i4>
      </vt:variant>
      <vt:variant>
        <vt:i4>95</vt:i4>
      </vt:variant>
      <vt:variant>
        <vt:i4>0</vt:i4>
      </vt:variant>
      <vt:variant>
        <vt:i4>5</vt:i4>
      </vt:variant>
      <vt:variant>
        <vt:lpwstr/>
      </vt:variant>
      <vt:variant>
        <vt:lpwstr>an00097</vt:lpwstr>
      </vt:variant>
      <vt:variant>
        <vt:i4>3670132</vt:i4>
      </vt:variant>
      <vt:variant>
        <vt:i4>92</vt:i4>
      </vt:variant>
      <vt:variant>
        <vt:i4>0</vt:i4>
      </vt:variant>
      <vt:variant>
        <vt:i4>5</vt:i4>
      </vt:variant>
      <vt:variant>
        <vt:lpwstr/>
      </vt:variant>
      <vt:variant>
        <vt:lpwstr>t00008</vt:lpwstr>
      </vt:variant>
      <vt:variant>
        <vt:i4>5373979</vt:i4>
      </vt:variant>
      <vt:variant>
        <vt:i4>89</vt:i4>
      </vt:variant>
      <vt:variant>
        <vt:i4>0</vt:i4>
      </vt:variant>
      <vt:variant>
        <vt:i4>5</vt:i4>
      </vt:variant>
      <vt:variant>
        <vt:lpwstr/>
      </vt:variant>
      <vt:variant>
        <vt:lpwstr>tfn00014</vt:lpwstr>
      </vt:variant>
      <vt:variant>
        <vt:i4>5373979</vt:i4>
      </vt:variant>
      <vt:variant>
        <vt:i4>86</vt:i4>
      </vt:variant>
      <vt:variant>
        <vt:i4>0</vt:i4>
      </vt:variant>
      <vt:variant>
        <vt:i4>5</vt:i4>
      </vt:variant>
      <vt:variant>
        <vt:lpwstr/>
      </vt:variant>
      <vt:variant>
        <vt:lpwstr>tfn00014</vt:lpwstr>
      </vt:variant>
      <vt:variant>
        <vt:i4>5636123</vt:i4>
      </vt:variant>
      <vt:variant>
        <vt:i4>83</vt:i4>
      </vt:variant>
      <vt:variant>
        <vt:i4>0</vt:i4>
      </vt:variant>
      <vt:variant>
        <vt:i4>5</vt:i4>
      </vt:variant>
      <vt:variant>
        <vt:lpwstr/>
      </vt:variant>
      <vt:variant>
        <vt:lpwstr>tfn00010</vt:lpwstr>
      </vt:variant>
      <vt:variant>
        <vt:i4>3670132</vt:i4>
      </vt:variant>
      <vt:variant>
        <vt:i4>80</vt:i4>
      </vt:variant>
      <vt:variant>
        <vt:i4>0</vt:i4>
      </vt:variant>
      <vt:variant>
        <vt:i4>5</vt:i4>
      </vt:variant>
      <vt:variant>
        <vt:lpwstr/>
      </vt:variant>
      <vt:variant>
        <vt:lpwstr>t00008</vt:lpwstr>
      </vt:variant>
      <vt:variant>
        <vt:i4>3211362</vt:i4>
      </vt:variant>
      <vt:variant>
        <vt:i4>77</vt:i4>
      </vt:variant>
      <vt:variant>
        <vt:i4>0</vt:i4>
      </vt:variant>
      <vt:variant>
        <vt:i4>5</vt:i4>
      </vt:variant>
      <vt:variant>
        <vt:lpwstr/>
      </vt:variant>
      <vt:variant>
        <vt:lpwstr>a00031</vt:lpwstr>
      </vt:variant>
      <vt:variant>
        <vt:i4>3342452</vt:i4>
      </vt:variant>
      <vt:variant>
        <vt:i4>74</vt:i4>
      </vt:variant>
      <vt:variant>
        <vt:i4>0</vt:i4>
      </vt:variant>
      <vt:variant>
        <vt:i4>5</vt:i4>
      </vt:variant>
      <vt:variant>
        <vt:lpwstr/>
      </vt:variant>
      <vt:variant>
        <vt:lpwstr>t00003</vt:lpwstr>
      </vt:variant>
      <vt:variant>
        <vt:i4>3211377</vt:i4>
      </vt:variant>
      <vt:variant>
        <vt:i4>71</vt:i4>
      </vt:variant>
      <vt:variant>
        <vt:i4>0</vt:i4>
      </vt:variant>
      <vt:variant>
        <vt:i4>5</vt:i4>
      </vt:variant>
      <vt:variant>
        <vt:lpwstr/>
      </vt:variant>
      <vt:variant>
        <vt:lpwstr>s00322</vt:lpwstr>
      </vt:variant>
      <vt:variant>
        <vt:i4>3211379</vt:i4>
      </vt:variant>
      <vt:variant>
        <vt:i4>68</vt:i4>
      </vt:variant>
      <vt:variant>
        <vt:i4>0</vt:i4>
      </vt:variant>
      <vt:variant>
        <vt:i4>5</vt:i4>
      </vt:variant>
      <vt:variant>
        <vt:lpwstr/>
      </vt:variant>
      <vt:variant>
        <vt:lpwstr>s00100</vt:lpwstr>
      </vt:variant>
      <vt:variant>
        <vt:i4>3145850</vt:i4>
      </vt:variant>
      <vt:variant>
        <vt:i4>65</vt:i4>
      </vt:variant>
      <vt:variant>
        <vt:i4>0</vt:i4>
      </vt:variant>
      <vt:variant>
        <vt:i4>5</vt:i4>
      </vt:variant>
      <vt:variant>
        <vt:lpwstr/>
      </vt:variant>
      <vt:variant>
        <vt:lpwstr>s00292</vt:lpwstr>
      </vt:variant>
      <vt:variant>
        <vt:i4>3604582</vt:i4>
      </vt:variant>
      <vt:variant>
        <vt:i4>62</vt:i4>
      </vt:variant>
      <vt:variant>
        <vt:i4>0</vt:i4>
      </vt:variant>
      <vt:variant>
        <vt:i4>5</vt:i4>
      </vt:variant>
      <vt:variant>
        <vt:lpwstr/>
      </vt:variant>
      <vt:variant>
        <vt:lpwstr>f00007</vt:lpwstr>
      </vt:variant>
      <vt:variant>
        <vt:i4>3342452</vt:i4>
      </vt:variant>
      <vt:variant>
        <vt:i4>59</vt:i4>
      </vt:variant>
      <vt:variant>
        <vt:i4>0</vt:i4>
      </vt:variant>
      <vt:variant>
        <vt:i4>5</vt:i4>
      </vt:variant>
      <vt:variant>
        <vt:lpwstr/>
      </vt:variant>
      <vt:variant>
        <vt:lpwstr>t00003</vt:lpwstr>
      </vt:variant>
      <vt:variant>
        <vt:i4>3276923</vt:i4>
      </vt:variant>
      <vt:variant>
        <vt:i4>56</vt:i4>
      </vt:variant>
      <vt:variant>
        <vt:i4>0</vt:i4>
      </vt:variant>
      <vt:variant>
        <vt:i4>5</vt:i4>
      </vt:variant>
      <vt:variant>
        <vt:lpwstr/>
      </vt:variant>
      <vt:variant>
        <vt:lpwstr>s00280</vt:lpwstr>
      </vt:variant>
      <vt:variant>
        <vt:i4>3604596</vt:i4>
      </vt:variant>
      <vt:variant>
        <vt:i4>53</vt:i4>
      </vt:variant>
      <vt:variant>
        <vt:i4>0</vt:i4>
      </vt:variant>
      <vt:variant>
        <vt:i4>5</vt:i4>
      </vt:variant>
      <vt:variant>
        <vt:lpwstr/>
      </vt:variant>
      <vt:variant>
        <vt:lpwstr>s00275</vt:lpwstr>
      </vt:variant>
      <vt:variant>
        <vt:i4>3539060</vt:i4>
      </vt:variant>
      <vt:variant>
        <vt:i4>50</vt:i4>
      </vt:variant>
      <vt:variant>
        <vt:i4>0</vt:i4>
      </vt:variant>
      <vt:variant>
        <vt:i4>5</vt:i4>
      </vt:variant>
      <vt:variant>
        <vt:lpwstr/>
      </vt:variant>
      <vt:variant>
        <vt:lpwstr>t00006</vt:lpwstr>
      </vt:variant>
      <vt:variant>
        <vt:i4>3539060</vt:i4>
      </vt:variant>
      <vt:variant>
        <vt:i4>47</vt:i4>
      </vt:variant>
      <vt:variant>
        <vt:i4>0</vt:i4>
      </vt:variant>
      <vt:variant>
        <vt:i4>5</vt:i4>
      </vt:variant>
      <vt:variant>
        <vt:lpwstr/>
      </vt:variant>
      <vt:variant>
        <vt:lpwstr>t00006</vt:lpwstr>
      </vt:variant>
      <vt:variant>
        <vt:i4>5767190</vt:i4>
      </vt:variant>
      <vt:variant>
        <vt:i4>41</vt:i4>
      </vt:variant>
      <vt:variant>
        <vt:i4>0</vt:i4>
      </vt:variant>
      <vt:variant>
        <vt:i4>5</vt:i4>
      </vt:variant>
      <vt:variant>
        <vt:lpwstr/>
      </vt:variant>
      <vt:variant>
        <vt:lpwstr>refa00030_2</vt:lpwstr>
      </vt:variant>
      <vt:variant>
        <vt:i4>5505109</vt:i4>
      </vt:variant>
      <vt:variant>
        <vt:i4>38</vt:i4>
      </vt:variant>
      <vt:variant>
        <vt:i4>0</vt:i4>
      </vt:variant>
      <vt:variant>
        <vt:i4>5</vt:i4>
      </vt:variant>
      <vt:variant>
        <vt:lpwstr>http://encyclopedia.thefreedictionary.com/Internal+combustion+engine</vt:lpwstr>
      </vt:variant>
      <vt:variant>
        <vt:lpwstr/>
      </vt:variant>
      <vt:variant>
        <vt:i4>3801128</vt:i4>
      </vt:variant>
      <vt:variant>
        <vt:i4>35</vt:i4>
      </vt:variant>
      <vt:variant>
        <vt:i4>0</vt:i4>
      </vt:variant>
      <vt:variant>
        <vt:i4>5</vt:i4>
      </vt:variant>
      <vt:variant>
        <vt:lpwstr>http://en.wikipedia.org/wiki/Roller_chain</vt:lpwstr>
      </vt:variant>
      <vt:variant>
        <vt:lpwstr/>
      </vt:variant>
      <vt:variant>
        <vt:i4>6815750</vt:i4>
      </vt:variant>
      <vt:variant>
        <vt:i4>32</vt:i4>
      </vt:variant>
      <vt:variant>
        <vt:i4>0</vt:i4>
      </vt:variant>
      <vt:variant>
        <vt:i4>5</vt:i4>
      </vt:variant>
      <vt:variant>
        <vt:lpwstr>http://en.wikipedia.org/wiki/Stroke_%28engine%29</vt:lpwstr>
      </vt:variant>
      <vt:variant>
        <vt:lpwstr/>
      </vt:variant>
      <vt:variant>
        <vt:i4>3276833</vt:i4>
      </vt:variant>
      <vt:variant>
        <vt:i4>29</vt:i4>
      </vt:variant>
      <vt:variant>
        <vt:i4>0</vt:i4>
      </vt:variant>
      <vt:variant>
        <vt:i4>5</vt:i4>
      </vt:variant>
      <vt:variant>
        <vt:lpwstr>http://en.wikipedia.org/wiki/Poppet_valve</vt:lpwstr>
      </vt:variant>
      <vt:variant>
        <vt:lpwstr/>
      </vt:variant>
      <vt:variant>
        <vt:i4>2031666</vt:i4>
      </vt:variant>
      <vt:variant>
        <vt:i4>26</vt:i4>
      </vt:variant>
      <vt:variant>
        <vt:i4>0</vt:i4>
      </vt:variant>
      <vt:variant>
        <vt:i4>5</vt:i4>
      </vt:variant>
      <vt:variant>
        <vt:lpwstr>http://en.wikipedia.org/wiki/Camshaft</vt:lpwstr>
      </vt:variant>
      <vt:variant>
        <vt:lpwstr/>
      </vt:variant>
      <vt:variant>
        <vt:i4>7864399</vt:i4>
      </vt:variant>
      <vt:variant>
        <vt:i4>23</vt:i4>
      </vt:variant>
      <vt:variant>
        <vt:i4>0</vt:i4>
      </vt:variant>
      <vt:variant>
        <vt:i4>5</vt:i4>
      </vt:variant>
      <vt:variant>
        <vt:lpwstr>http://en.wikipedia.org/wiki/Crankshaft</vt:lpwstr>
      </vt:variant>
      <vt:variant>
        <vt:lpwstr/>
      </vt:variant>
      <vt:variant>
        <vt:i4>5963873</vt:i4>
      </vt:variant>
      <vt:variant>
        <vt:i4>20</vt:i4>
      </vt:variant>
      <vt:variant>
        <vt:i4>0</vt:i4>
      </vt:variant>
      <vt:variant>
        <vt:i4>5</vt:i4>
      </vt:variant>
      <vt:variant>
        <vt:lpwstr>http://en.wikipedia.org/wiki/Internal_combustion_engine</vt:lpwstr>
      </vt:variant>
      <vt:variant>
        <vt:lpwstr/>
      </vt:variant>
      <vt:variant>
        <vt:i4>5767189</vt:i4>
      </vt:variant>
      <vt:variant>
        <vt:i4>17</vt:i4>
      </vt:variant>
      <vt:variant>
        <vt:i4>0</vt:i4>
      </vt:variant>
      <vt:variant>
        <vt:i4>5</vt:i4>
      </vt:variant>
      <vt:variant>
        <vt:lpwstr/>
      </vt:variant>
      <vt:variant>
        <vt:lpwstr>refa00030_1</vt:lpwstr>
      </vt:variant>
      <vt:variant>
        <vt:i4>3276919</vt:i4>
      </vt:variant>
      <vt:variant>
        <vt:i4>14</vt:i4>
      </vt:variant>
      <vt:variant>
        <vt:i4>0</vt:i4>
      </vt:variant>
      <vt:variant>
        <vt:i4>5</vt:i4>
      </vt:variant>
      <vt:variant>
        <vt:lpwstr/>
      </vt:variant>
      <vt:variant>
        <vt:lpwstr>s00042</vt:lpwstr>
      </vt:variant>
      <vt:variant>
        <vt:i4>3473520</vt:i4>
      </vt:variant>
      <vt:variant>
        <vt:i4>11</vt:i4>
      </vt:variant>
      <vt:variant>
        <vt:i4>0</vt:i4>
      </vt:variant>
      <vt:variant>
        <vt:i4>5</vt:i4>
      </vt:variant>
      <vt:variant>
        <vt:lpwstr/>
      </vt:variant>
      <vt:variant>
        <vt:lpwstr>s00035</vt:lpwstr>
      </vt:variant>
      <vt:variant>
        <vt:i4>3211378</vt:i4>
      </vt:variant>
      <vt:variant>
        <vt:i4>8</vt:i4>
      </vt:variant>
      <vt:variant>
        <vt:i4>0</vt:i4>
      </vt:variant>
      <vt:variant>
        <vt:i4>5</vt:i4>
      </vt:variant>
      <vt:variant>
        <vt:lpwstr/>
      </vt:variant>
      <vt:variant>
        <vt:lpwstr>s00011</vt:lpwstr>
      </vt:variant>
      <vt:variant>
        <vt:i4>3539059</vt:i4>
      </vt:variant>
      <vt:variant>
        <vt:i4>5</vt:i4>
      </vt:variant>
      <vt:variant>
        <vt:i4>0</vt:i4>
      </vt:variant>
      <vt:variant>
        <vt:i4>5</vt:i4>
      </vt:variant>
      <vt:variant>
        <vt:lpwstr/>
      </vt:variant>
      <vt:variant>
        <vt:lpwstr>s00006</vt:lpwstr>
      </vt:variant>
      <vt:variant>
        <vt:i4>7077963</vt:i4>
      </vt:variant>
      <vt:variant>
        <vt:i4>0</vt:i4>
      </vt:variant>
      <vt:variant>
        <vt:i4>0</vt:i4>
      </vt:variant>
      <vt:variant>
        <vt:i4>5</vt:i4>
      </vt:variant>
      <vt:variant>
        <vt:lpwstr>mailto:lbowman@namwobl.com</vt:lpwstr>
      </vt:variant>
      <vt:variant>
        <vt:lpwstr/>
      </vt:variant>
      <vt:variant>
        <vt:i4>393270</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My Computer</dc:creator>
  <cp:lastModifiedBy>AL LOPEZ</cp:lastModifiedBy>
  <cp:revision>2</cp:revision>
  <cp:lastPrinted>2015-10-20T22:43:00Z</cp:lastPrinted>
  <dcterms:created xsi:type="dcterms:W3CDTF">2017-10-05T18:29:00Z</dcterms:created>
  <dcterms:modified xsi:type="dcterms:W3CDTF">2017-10-05T18:29:00Z</dcterms:modified>
</cp:coreProperties>
</file>