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6E2D" w:rsidRDefault="00136E2D" w:rsidP="000A41F6">
      <w:bookmarkStart w:id="0" w:name="_GoBack"/>
      <w:bookmarkEnd w:id="0"/>
    </w:p>
    <w:p w:rsidR="00136E2D" w:rsidRDefault="00136E2D" w:rsidP="000A41F6"/>
    <w:p w:rsidR="009700FA" w:rsidRDefault="009700FA" w:rsidP="00E86C12">
      <w:pPr>
        <w:jc w:val="center"/>
        <w:rPr>
          <w:sz w:val="40"/>
          <w:szCs w:val="40"/>
        </w:rPr>
      </w:pPr>
    </w:p>
    <w:p w:rsidR="009700FA" w:rsidRDefault="009700FA" w:rsidP="00E86C12">
      <w:pPr>
        <w:jc w:val="center"/>
        <w:rPr>
          <w:sz w:val="40"/>
          <w:szCs w:val="40"/>
        </w:rPr>
      </w:pPr>
    </w:p>
    <w:p w:rsidR="00136E2D" w:rsidRPr="009700FA" w:rsidRDefault="00136E2D" w:rsidP="00E86C12">
      <w:pPr>
        <w:jc w:val="center"/>
        <w:rPr>
          <w:sz w:val="40"/>
          <w:szCs w:val="40"/>
        </w:rPr>
      </w:pPr>
      <w:r w:rsidRPr="009700FA">
        <w:rPr>
          <w:sz w:val="40"/>
          <w:szCs w:val="40"/>
        </w:rPr>
        <w:t>IVB Golden Stand Installation Manual</w:t>
      </w:r>
    </w:p>
    <w:p w:rsidR="00136E2D" w:rsidRDefault="00136E2D" w:rsidP="000A41F6"/>
    <w:p w:rsidR="00136E2D" w:rsidRDefault="00136E2D" w:rsidP="000A41F6"/>
    <w:p w:rsidR="00136E2D" w:rsidRDefault="00136E2D" w:rsidP="000A41F6">
      <w:r>
        <w:rPr>
          <w:noProof/>
        </w:rPr>
        <w:drawing>
          <wp:inline distT="0" distB="0" distL="0" distR="0">
            <wp:extent cx="5681993" cy="431000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86616" cy="4313508"/>
                    </a:xfrm>
                    <a:prstGeom prst="rect">
                      <a:avLst/>
                    </a:prstGeom>
                    <a:noFill/>
                  </pic:spPr>
                </pic:pic>
              </a:graphicData>
            </a:graphic>
          </wp:inline>
        </w:drawing>
      </w:r>
    </w:p>
    <w:p w:rsidR="00136E2D" w:rsidRDefault="00136E2D" w:rsidP="000A41F6"/>
    <w:p w:rsidR="00136E2D" w:rsidRDefault="00136E2D" w:rsidP="000A41F6">
      <w:pPr>
        <w:sectPr w:rsidR="00136E2D" w:rsidSect="00136E2D">
          <w:headerReference w:type="default" r:id="rId9"/>
          <w:pgSz w:w="12240" w:h="15840"/>
          <w:pgMar w:top="1440" w:right="1440" w:bottom="1440" w:left="1440" w:header="720" w:footer="720" w:gutter="0"/>
          <w:cols w:space="720"/>
          <w:titlePg/>
          <w:docGrid w:linePitch="381"/>
        </w:sectPr>
      </w:pPr>
      <w:r>
        <w:br w:type="page"/>
      </w:r>
    </w:p>
    <w:sdt>
      <w:sdtPr>
        <w:rPr>
          <w:rFonts w:asciiTheme="minorHAnsi" w:eastAsiaTheme="minorHAnsi" w:hAnsiTheme="minorHAnsi" w:cstheme="minorBidi"/>
          <w:b w:val="0"/>
          <w:bCs w:val="0"/>
          <w:color w:val="auto"/>
          <w:sz w:val="24"/>
          <w:szCs w:val="24"/>
          <w:lang w:eastAsia="en-US"/>
        </w:rPr>
        <w:id w:val="779619222"/>
        <w:docPartObj>
          <w:docPartGallery w:val="Table of Contents"/>
          <w:docPartUnique/>
        </w:docPartObj>
      </w:sdtPr>
      <w:sdtEndPr>
        <w:rPr>
          <w:noProof/>
        </w:rPr>
      </w:sdtEndPr>
      <w:sdtContent>
        <w:p w:rsidR="00F123D2" w:rsidRDefault="00A07077" w:rsidP="000A41F6">
          <w:pPr>
            <w:pStyle w:val="TOCHeading"/>
          </w:pPr>
          <w:r w:rsidRPr="00A07077">
            <w:t xml:space="preserve">Table of </w:t>
          </w:r>
          <w:r w:rsidR="00F123D2" w:rsidRPr="00A07077">
            <w:t>Contents</w:t>
          </w:r>
        </w:p>
        <w:p w:rsidR="00A07077" w:rsidRPr="00A07077" w:rsidRDefault="00A07077" w:rsidP="000A41F6">
          <w:pPr>
            <w:rPr>
              <w:lang w:eastAsia="ja-JP"/>
            </w:rPr>
          </w:pPr>
        </w:p>
        <w:p w:rsidR="00216CB4" w:rsidRDefault="005A1930">
          <w:pPr>
            <w:pStyle w:val="TOC1"/>
            <w:tabs>
              <w:tab w:val="right" w:leader="dot" w:pos="9350"/>
            </w:tabs>
            <w:rPr>
              <w:rFonts w:eastAsiaTheme="minorEastAsia"/>
              <w:noProof/>
              <w:sz w:val="22"/>
              <w:szCs w:val="22"/>
            </w:rPr>
          </w:pPr>
          <w:r>
            <w:fldChar w:fldCharType="begin"/>
          </w:r>
          <w:r w:rsidR="00F123D2">
            <w:instrText xml:space="preserve"> TOC \o "1-3" \h \z \u </w:instrText>
          </w:r>
          <w:r>
            <w:fldChar w:fldCharType="separate"/>
          </w:r>
          <w:hyperlink w:anchor="_Toc421104323" w:history="1">
            <w:r w:rsidR="00216CB4" w:rsidRPr="00E66717">
              <w:rPr>
                <w:rStyle w:val="Hyperlink"/>
                <w:noProof/>
              </w:rPr>
              <w:t>Laboratory Resources Required for Installation</w:t>
            </w:r>
            <w:r w:rsidR="00216CB4">
              <w:rPr>
                <w:noProof/>
                <w:webHidden/>
              </w:rPr>
              <w:tab/>
            </w:r>
            <w:r>
              <w:rPr>
                <w:noProof/>
                <w:webHidden/>
              </w:rPr>
              <w:fldChar w:fldCharType="begin"/>
            </w:r>
            <w:r w:rsidR="00216CB4">
              <w:rPr>
                <w:noProof/>
                <w:webHidden/>
              </w:rPr>
              <w:instrText xml:space="preserve"> PAGEREF _Toc421104323 \h </w:instrText>
            </w:r>
            <w:r>
              <w:rPr>
                <w:noProof/>
                <w:webHidden/>
              </w:rPr>
            </w:r>
            <w:r>
              <w:rPr>
                <w:noProof/>
                <w:webHidden/>
              </w:rPr>
              <w:fldChar w:fldCharType="separate"/>
            </w:r>
            <w:r w:rsidR="00216CB4">
              <w:rPr>
                <w:noProof/>
                <w:webHidden/>
              </w:rPr>
              <w:t>3</w:t>
            </w:r>
            <w:r>
              <w:rPr>
                <w:noProof/>
                <w:webHidden/>
              </w:rPr>
              <w:fldChar w:fldCharType="end"/>
            </w:r>
          </w:hyperlink>
        </w:p>
        <w:p w:rsidR="00216CB4" w:rsidRDefault="005873C9">
          <w:pPr>
            <w:pStyle w:val="TOC2"/>
            <w:tabs>
              <w:tab w:val="right" w:leader="dot" w:pos="9350"/>
            </w:tabs>
            <w:rPr>
              <w:rFonts w:eastAsiaTheme="minorEastAsia"/>
              <w:noProof/>
              <w:sz w:val="22"/>
              <w:szCs w:val="22"/>
            </w:rPr>
          </w:pPr>
          <w:hyperlink w:anchor="_Toc421104324" w:history="1">
            <w:r w:rsidR="00216CB4" w:rsidRPr="00E66717">
              <w:rPr>
                <w:rStyle w:val="Hyperlink"/>
                <w:noProof/>
              </w:rPr>
              <w:t>Footprint</w:t>
            </w:r>
            <w:r w:rsidR="00216CB4">
              <w:rPr>
                <w:noProof/>
                <w:webHidden/>
              </w:rPr>
              <w:tab/>
            </w:r>
            <w:r w:rsidR="005A1930">
              <w:rPr>
                <w:noProof/>
                <w:webHidden/>
              </w:rPr>
              <w:fldChar w:fldCharType="begin"/>
            </w:r>
            <w:r w:rsidR="00216CB4">
              <w:rPr>
                <w:noProof/>
                <w:webHidden/>
              </w:rPr>
              <w:instrText xml:space="preserve"> PAGEREF _Toc421104324 \h </w:instrText>
            </w:r>
            <w:r w:rsidR="005A1930">
              <w:rPr>
                <w:noProof/>
                <w:webHidden/>
              </w:rPr>
            </w:r>
            <w:r w:rsidR="005A1930">
              <w:rPr>
                <w:noProof/>
                <w:webHidden/>
              </w:rPr>
              <w:fldChar w:fldCharType="separate"/>
            </w:r>
            <w:r w:rsidR="00216CB4">
              <w:rPr>
                <w:noProof/>
                <w:webHidden/>
              </w:rPr>
              <w:t>3</w:t>
            </w:r>
            <w:r w:rsidR="005A1930">
              <w:rPr>
                <w:noProof/>
                <w:webHidden/>
              </w:rPr>
              <w:fldChar w:fldCharType="end"/>
            </w:r>
          </w:hyperlink>
        </w:p>
        <w:p w:rsidR="00216CB4" w:rsidRDefault="005873C9">
          <w:pPr>
            <w:pStyle w:val="TOC2"/>
            <w:tabs>
              <w:tab w:val="right" w:leader="dot" w:pos="9350"/>
            </w:tabs>
            <w:rPr>
              <w:rFonts w:eastAsiaTheme="minorEastAsia"/>
              <w:noProof/>
              <w:sz w:val="22"/>
              <w:szCs w:val="22"/>
            </w:rPr>
          </w:pPr>
          <w:hyperlink w:anchor="_Toc421104325" w:history="1">
            <w:r w:rsidR="00216CB4" w:rsidRPr="00E66717">
              <w:rPr>
                <w:rStyle w:val="Hyperlink"/>
                <w:noProof/>
              </w:rPr>
              <w:t>Power requirements</w:t>
            </w:r>
            <w:r w:rsidR="00216CB4">
              <w:rPr>
                <w:noProof/>
                <w:webHidden/>
              </w:rPr>
              <w:tab/>
            </w:r>
            <w:r w:rsidR="005A1930">
              <w:rPr>
                <w:noProof/>
                <w:webHidden/>
              </w:rPr>
              <w:fldChar w:fldCharType="begin"/>
            </w:r>
            <w:r w:rsidR="00216CB4">
              <w:rPr>
                <w:noProof/>
                <w:webHidden/>
              </w:rPr>
              <w:instrText xml:space="preserve"> PAGEREF _Toc421104325 \h </w:instrText>
            </w:r>
            <w:r w:rsidR="005A1930">
              <w:rPr>
                <w:noProof/>
                <w:webHidden/>
              </w:rPr>
            </w:r>
            <w:r w:rsidR="005A1930">
              <w:rPr>
                <w:noProof/>
                <w:webHidden/>
              </w:rPr>
              <w:fldChar w:fldCharType="separate"/>
            </w:r>
            <w:r w:rsidR="00216CB4">
              <w:rPr>
                <w:noProof/>
                <w:webHidden/>
              </w:rPr>
              <w:t>3</w:t>
            </w:r>
            <w:r w:rsidR="005A1930">
              <w:rPr>
                <w:noProof/>
                <w:webHidden/>
              </w:rPr>
              <w:fldChar w:fldCharType="end"/>
            </w:r>
          </w:hyperlink>
        </w:p>
        <w:p w:rsidR="00216CB4" w:rsidRDefault="005873C9">
          <w:pPr>
            <w:pStyle w:val="TOC2"/>
            <w:tabs>
              <w:tab w:val="right" w:leader="dot" w:pos="9350"/>
            </w:tabs>
            <w:rPr>
              <w:rFonts w:eastAsiaTheme="minorEastAsia"/>
              <w:noProof/>
              <w:sz w:val="22"/>
              <w:szCs w:val="22"/>
            </w:rPr>
          </w:pPr>
          <w:hyperlink w:anchor="_Toc421104326" w:history="1">
            <w:r w:rsidR="00216CB4" w:rsidRPr="00E66717">
              <w:rPr>
                <w:rStyle w:val="Hyperlink"/>
                <w:noProof/>
              </w:rPr>
              <w:t>Instrumentation air supply</w:t>
            </w:r>
            <w:r w:rsidR="00216CB4">
              <w:rPr>
                <w:noProof/>
                <w:webHidden/>
              </w:rPr>
              <w:tab/>
            </w:r>
            <w:r w:rsidR="005A1930">
              <w:rPr>
                <w:noProof/>
                <w:webHidden/>
              </w:rPr>
              <w:fldChar w:fldCharType="begin"/>
            </w:r>
            <w:r w:rsidR="00216CB4">
              <w:rPr>
                <w:noProof/>
                <w:webHidden/>
              </w:rPr>
              <w:instrText xml:space="preserve"> PAGEREF _Toc421104326 \h </w:instrText>
            </w:r>
            <w:r w:rsidR="005A1930">
              <w:rPr>
                <w:noProof/>
                <w:webHidden/>
              </w:rPr>
            </w:r>
            <w:r w:rsidR="005A1930">
              <w:rPr>
                <w:noProof/>
                <w:webHidden/>
              </w:rPr>
              <w:fldChar w:fldCharType="separate"/>
            </w:r>
            <w:r w:rsidR="00216CB4">
              <w:rPr>
                <w:noProof/>
                <w:webHidden/>
              </w:rPr>
              <w:t>3</w:t>
            </w:r>
            <w:r w:rsidR="005A1930">
              <w:rPr>
                <w:noProof/>
                <w:webHidden/>
              </w:rPr>
              <w:fldChar w:fldCharType="end"/>
            </w:r>
          </w:hyperlink>
        </w:p>
        <w:p w:rsidR="00216CB4" w:rsidRDefault="005873C9">
          <w:pPr>
            <w:pStyle w:val="TOC2"/>
            <w:tabs>
              <w:tab w:val="right" w:leader="dot" w:pos="9350"/>
            </w:tabs>
            <w:rPr>
              <w:rFonts w:eastAsiaTheme="minorEastAsia"/>
              <w:noProof/>
              <w:sz w:val="22"/>
              <w:szCs w:val="22"/>
            </w:rPr>
          </w:pPr>
          <w:hyperlink w:anchor="_Toc421104327" w:history="1">
            <w:r w:rsidR="00216CB4" w:rsidRPr="00E66717">
              <w:rPr>
                <w:rStyle w:val="Hyperlink"/>
                <w:noProof/>
              </w:rPr>
              <w:t>Recyclable cooling water</w:t>
            </w:r>
            <w:r w:rsidR="00216CB4">
              <w:rPr>
                <w:noProof/>
                <w:webHidden/>
              </w:rPr>
              <w:tab/>
            </w:r>
            <w:r w:rsidR="005A1930">
              <w:rPr>
                <w:noProof/>
                <w:webHidden/>
              </w:rPr>
              <w:fldChar w:fldCharType="begin"/>
            </w:r>
            <w:r w:rsidR="00216CB4">
              <w:rPr>
                <w:noProof/>
                <w:webHidden/>
              </w:rPr>
              <w:instrText xml:space="preserve"> PAGEREF _Toc421104327 \h </w:instrText>
            </w:r>
            <w:r w:rsidR="005A1930">
              <w:rPr>
                <w:noProof/>
                <w:webHidden/>
              </w:rPr>
            </w:r>
            <w:r w:rsidR="005A1930">
              <w:rPr>
                <w:noProof/>
                <w:webHidden/>
              </w:rPr>
              <w:fldChar w:fldCharType="separate"/>
            </w:r>
            <w:r w:rsidR="00216CB4">
              <w:rPr>
                <w:noProof/>
                <w:webHidden/>
              </w:rPr>
              <w:t>3</w:t>
            </w:r>
            <w:r w:rsidR="005A1930">
              <w:rPr>
                <w:noProof/>
                <w:webHidden/>
              </w:rPr>
              <w:fldChar w:fldCharType="end"/>
            </w:r>
          </w:hyperlink>
        </w:p>
        <w:p w:rsidR="00216CB4" w:rsidRDefault="005873C9">
          <w:pPr>
            <w:pStyle w:val="TOC2"/>
            <w:tabs>
              <w:tab w:val="right" w:leader="dot" w:pos="9350"/>
            </w:tabs>
            <w:rPr>
              <w:rFonts w:eastAsiaTheme="minorEastAsia"/>
              <w:noProof/>
              <w:sz w:val="22"/>
              <w:szCs w:val="22"/>
            </w:rPr>
          </w:pPr>
          <w:hyperlink w:anchor="_Toc421104328" w:history="1">
            <w:r w:rsidR="00216CB4" w:rsidRPr="00E66717">
              <w:rPr>
                <w:rStyle w:val="Hyperlink"/>
                <w:noProof/>
              </w:rPr>
              <w:t>Chilled water mixture</w:t>
            </w:r>
            <w:r w:rsidR="00216CB4">
              <w:rPr>
                <w:noProof/>
                <w:webHidden/>
              </w:rPr>
              <w:tab/>
            </w:r>
            <w:r w:rsidR="005A1930">
              <w:rPr>
                <w:noProof/>
                <w:webHidden/>
              </w:rPr>
              <w:fldChar w:fldCharType="begin"/>
            </w:r>
            <w:r w:rsidR="00216CB4">
              <w:rPr>
                <w:noProof/>
                <w:webHidden/>
              </w:rPr>
              <w:instrText xml:space="preserve"> PAGEREF _Toc421104328 \h </w:instrText>
            </w:r>
            <w:r w:rsidR="005A1930">
              <w:rPr>
                <w:noProof/>
                <w:webHidden/>
              </w:rPr>
            </w:r>
            <w:r w:rsidR="005A1930">
              <w:rPr>
                <w:noProof/>
                <w:webHidden/>
              </w:rPr>
              <w:fldChar w:fldCharType="separate"/>
            </w:r>
            <w:r w:rsidR="00216CB4">
              <w:rPr>
                <w:noProof/>
                <w:webHidden/>
              </w:rPr>
              <w:t>3</w:t>
            </w:r>
            <w:r w:rsidR="005A1930">
              <w:rPr>
                <w:noProof/>
                <w:webHidden/>
              </w:rPr>
              <w:fldChar w:fldCharType="end"/>
            </w:r>
          </w:hyperlink>
        </w:p>
        <w:p w:rsidR="00216CB4" w:rsidRDefault="005873C9">
          <w:pPr>
            <w:pStyle w:val="TOC2"/>
            <w:tabs>
              <w:tab w:val="right" w:leader="dot" w:pos="9350"/>
            </w:tabs>
            <w:rPr>
              <w:rFonts w:eastAsiaTheme="minorEastAsia"/>
              <w:noProof/>
              <w:sz w:val="22"/>
              <w:szCs w:val="22"/>
            </w:rPr>
          </w:pPr>
          <w:hyperlink w:anchor="_Toc421104329" w:history="1">
            <w:r w:rsidR="00216CB4" w:rsidRPr="00E66717">
              <w:rPr>
                <w:rStyle w:val="Hyperlink"/>
                <w:noProof/>
              </w:rPr>
              <w:t>Conditioned intake air</w:t>
            </w:r>
            <w:r w:rsidR="00216CB4">
              <w:rPr>
                <w:noProof/>
                <w:webHidden/>
              </w:rPr>
              <w:tab/>
            </w:r>
            <w:r w:rsidR="005A1930">
              <w:rPr>
                <w:noProof/>
                <w:webHidden/>
              </w:rPr>
              <w:fldChar w:fldCharType="begin"/>
            </w:r>
            <w:r w:rsidR="00216CB4">
              <w:rPr>
                <w:noProof/>
                <w:webHidden/>
              </w:rPr>
              <w:instrText xml:space="preserve"> PAGEREF _Toc421104329 \h </w:instrText>
            </w:r>
            <w:r w:rsidR="005A1930">
              <w:rPr>
                <w:noProof/>
                <w:webHidden/>
              </w:rPr>
            </w:r>
            <w:r w:rsidR="005A1930">
              <w:rPr>
                <w:noProof/>
                <w:webHidden/>
              </w:rPr>
              <w:fldChar w:fldCharType="separate"/>
            </w:r>
            <w:r w:rsidR="00216CB4">
              <w:rPr>
                <w:noProof/>
                <w:webHidden/>
              </w:rPr>
              <w:t>3</w:t>
            </w:r>
            <w:r w:rsidR="005A1930">
              <w:rPr>
                <w:noProof/>
                <w:webHidden/>
              </w:rPr>
              <w:fldChar w:fldCharType="end"/>
            </w:r>
          </w:hyperlink>
        </w:p>
        <w:p w:rsidR="00216CB4" w:rsidRDefault="005873C9">
          <w:pPr>
            <w:pStyle w:val="TOC2"/>
            <w:tabs>
              <w:tab w:val="right" w:leader="dot" w:pos="9350"/>
            </w:tabs>
            <w:rPr>
              <w:rFonts w:eastAsiaTheme="minorEastAsia"/>
              <w:noProof/>
              <w:sz w:val="22"/>
              <w:szCs w:val="22"/>
            </w:rPr>
          </w:pPr>
          <w:hyperlink w:anchor="_Toc421104330" w:history="1">
            <w:r w:rsidR="00216CB4" w:rsidRPr="00E66717">
              <w:rPr>
                <w:rStyle w:val="Hyperlink"/>
                <w:noProof/>
              </w:rPr>
              <w:t>Bulk fuel supply</w:t>
            </w:r>
            <w:r w:rsidR="00216CB4">
              <w:rPr>
                <w:noProof/>
                <w:webHidden/>
              </w:rPr>
              <w:tab/>
            </w:r>
            <w:r w:rsidR="005A1930">
              <w:rPr>
                <w:noProof/>
                <w:webHidden/>
              </w:rPr>
              <w:fldChar w:fldCharType="begin"/>
            </w:r>
            <w:r w:rsidR="00216CB4">
              <w:rPr>
                <w:noProof/>
                <w:webHidden/>
              </w:rPr>
              <w:instrText xml:space="preserve"> PAGEREF _Toc421104330 \h </w:instrText>
            </w:r>
            <w:r w:rsidR="005A1930">
              <w:rPr>
                <w:noProof/>
                <w:webHidden/>
              </w:rPr>
            </w:r>
            <w:r w:rsidR="005A1930">
              <w:rPr>
                <w:noProof/>
                <w:webHidden/>
              </w:rPr>
              <w:fldChar w:fldCharType="separate"/>
            </w:r>
            <w:r w:rsidR="00216CB4">
              <w:rPr>
                <w:noProof/>
                <w:webHidden/>
              </w:rPr>
              <w:t>3</w:t>
            </w:r>
            <w:r w:rsidR="005A1930">
              <w:rPr>
                <w:noProof/>
                <w:webHidden/>
              </w:rPr>
              <w:fldChar w:fldCharType="end"/>
            </w:r>
          </w:hyperlink>
        </w:p>
        <w:p w:rsidR="00216CB4" w:rsidRDefault="005873C9">
          <w:pPr>
            <w:pStyle w:val="TOC2"/>
            <w:tabs>
              <w:tab w:val="right" w:leader="dot" w:pos="9350"/>
            </w:tabs>
            <w:rPr>
              <w:rFonts w:eastAsiaTheme="minorEastAsia"/>
              <w:noProof/>
              <w:sz w:val="22"/>
              <w:szCs w:val="22"/>
            </w:rPr>
          </w:pPr>
          <w:hyperlink w:anchor="_Toc421104331" w:history="1">
            <w:r w:rsidR="00216CB4" w:rsidRPr="00E66717">
              <w:rPr>
                <w:rStyle w:val="Hyperlink"/>
                <w:noProof/>
              </w:rPr>
              <w:t>Exhaust piping</w:t>
            </w:r>
            <w:r w:rsidR="00216CB4">
              <w:rPr>
                <w:noProof/>
                <w:webHidden/>
              </w:rPr>
              <w:tab/>
            </w:r>
            <w:r w:rsidR="005A1930">
              <w:rPr>
                <w:noProof/>
                <w:webHidden/>
              </w:rPr>
              <w:fldChar w:fldCharType="begin"/>
            </w:r>
            <w:r w:rsidR="00216CB4">
              <w:rPr>
                <w:noProof/>
                <w:webHidden/>
              </w:rPr>
              <w:instrText xml:space="preserve"> PAGEREF _Toc421104331 \h </w:instrText>
            </w:r>
            <w:r w:rsidR="005A1930">
              <w:rPr>
                <w:noProof/>
                <w:webHidden/>
              </w:rPr>
            </w:r>
            <w:r w:rsidR="005A1930">
              <w:rPr>
                <w:noProof/>
                <w:webHidden/>
              </w:rPr>
              <w:fldChar w:fldCharType="separate"/>
            </w:r>
            <w:r w:rsidR="00216CB4">
              <w:rPr>
                <w:noProof/>
                <w:webHidden/>
              </w:rPr>
              <w:t>4</w:t>
            </w:r>
            <w:r w:rsidR="005A1930">
              <w:rPr>
                <w:noProof/>
                <w:webHidden/>
              </w:rPr>
              <w:fldChar w:fldCharType="end"/>
            </w:r>
          </w:hyperlink>
        </w:p>
        <w:p w:rsidR="00216CB4" w:rsidRDefault="005873C9">
          <w:pPr>
            <w:pStyle w:val="TOC2"/>
            <w:tabs>
              <w:tab w:val="right" w:leader="dot" w:pos="9350"/>
            </w:tabs>
            <w:rPr>
              <w:rFonts w:eastAsiaTheme="minorEastAsia"/>
              <w:noProof/>
              <w:sz w:val="22"/>
              <w:szCs w:val="22"/>
            </w:rPr>
          </w:pPr>
          <w:hyperlink w:anchor="_Toc421104332" w:history="1">
            <w:r w:rsidR="00216CB4" w:rsidRPr="00E66717">
              <w:rPr>
                <w:rStyle w:val="Hyperlink"/>
                <w:noProof/>
              </w:rPr>
              <w:t>Test cell dynamometer</w:t>
            </w:r>
            <w:r w:rsidR="00216CB4">
              <w:rPr>
                <w:noProof/>
                <w:webHidden/>
              </w:rPr>
              <w:tab/>
            </w:r>
            <w:r w:rsidR="005A1930">
              <w:rPr>
                <w:noProof/>
                <w:webHidden/>
              </w:rPr>
              <w:fldChar w:fldCharType="begin"/>
            </w:r>
            <w:r w:rsidR="00216CB4">
              <w:rPr>
                <w:noProof/>
                <w:webHidden/>
              </w:rPr>
              <w:instrText xml:space="preserve"> PAGEREF _Toc421104332 \h </w:instrText>
            </w:r>
            <w:r w:rsidR="005A1930">
              <w:rPr>
                <w:noProof/>
                <w:webHidden/>
              </w:rPr>
            </w:r>
            <w:r w:rsidR="005A1930">
              <w:rPr>
                <w:noProof/>
                <w:webHidden/>
              </w:rPr>
              <w:fldChar w:fldCharType="separate"/>
            </w:r>
            <w:r w:rsidR="00216CB4">
              <w:rPr>
                <w:noProof/>
                <w:webHidden/>
              </w:rPr>
              <w:t>4</w:t>
            </w:r>
            <w:r w:rsidR="005A1930">
              <w:rPr>
                <w:noProof/>
                <w:webHidden/>
              </w:rPr>
              <w:fldChar w:fldCharType="end"/>
            </w:r>
          </w:hyperlink>
        </w:p>
        <w:p w:rsidR="00216CB4" w:rsidRDefault="005873C9">
          <w:pPr>
            <w:pStyle w:val="TOC2"/>
            <w:tabs>
              <w:tab w:val="right" w:leader="dot" w:pos="9350"/>
            </w:tabs>
            <w:rPr>
              <w:rFonts w:eastAsiaTheme="minorEastAsia"/>
              <w:noProof/>
              <w:sz w:val="22"/>
              <w:szCs w:val="22"/>
            </w:rPr>
          </w:pPr>
          <w:hyperlink w:anchor="_Toc421104333" w:history="1">
            <w:r w:rsidR="00216CB4" w:rsidRPr="00E66717">
              <w:rPr>
                <w:rStyle w:val="Hyperlink"/>
                <w:noProof/>
              </w:rPr>
              <w:t>Computerized data acquisition and control system</w:t>
            </w:r>
            <w:r w:rsidR="00216CB4">
              <w:rPr>
                <w:noProof/>
                <w:webHidden/>
              </w:rPr>
              <w:tab/>
            </w:r>
            <w:r w:rsidR="005A1930">
              <w:rPr>
                <w:noProof/>
                <w:webHidden/>
              </w:rPr>
              <w:fldChar w:fldCharType="begin"/>
            </w:r>
            <w:r w:rsidR="00216CB4">
              <w:rPr>
                <w:noProof/>
                <w:webHidden/>
              </w:rPr>
              <w:instrText xml:space="preserve"> PAGEREF _Toc421104333 \h </w:instrText>
            </w:r>
            <w:r w:rsidR="005A1930">
              <w:rPr>
                <w:noProof/>
                <w:webHidden/>
              </w:rPr>
            </w:r>
            <w:r w:rsidR="005A1930">
              <w:rPr>
                <w:noProof/>
                <w:webHidden/>
              </w:rPr>
              <w:fldChar w:fldCharType="separate"/>
            </w:r>
            <w:r w:rsidR="00216CB4">
              <w:rPr>
                <w:noProof/>
                <w:webHidden/>
              </w:rPr>
              <w:t>4</w:t>
            </w:r>
            <w:r w:rsidR="005A1930">
              <w:rPr>
                <w:noProof/>
                <w:webHidden/>
              </w:rPr>
              <w:fldChar w:fldCharType="end"/>
            </w:r>
          </w:hyperlink>
        </w:p>
        <w:p w:rsidR="00216CB4" w:rsidRDefault="005873C9">
          <w:pPr>
            <w:pStyle w:val="TOC1"/>
            <w:tabs>
              <w:tab w:val="right" w:leader="dot" w:pos="9350"/>
            </w:tabs>
            <w:rPr>
              <w:rFonts w:eastAsiaTheme="minorEastAsia"/>
              <w:noProof/>
              <w:sz w:val="22"/>
              <w:szCs w:val="22"/>
            </w:rPr>
          </w:pPr>
          <w:hyperlink w:anchor="_Toc421104334" w:history="1">
            <w:r w:rsidR="00216CB4" w:rsidRPr="00E66717">
              <w:rPr>
                <w:rStyle w:val="Hyperlink"/>
                <w:rFonts w:eastAsia="Times New Roman"/>
                <w:noProof/>
              </w:rPr>
              <w:t>Golden Stand Installation</w:t>
            </w:r>
            <w:r w:rsidR="00216CB4">
              <w:rPr>
                <w:noProof/>
                <w:webHidden/>
              </w:rPr>
              <w:tab/>
            </w:r>
            <w:r w:rsidR="005A1930">
              <w:rPr>
                <w:noProof/>
                <w:webHidden/>
              </w:rPr>
              <w:fldChar w:fldCharType="begin"/>
            </w:r>
            <w:r w:rsidR="00216CB4">
              <w:rPr>
                <w:noProof/>
                <w:webHidden/>
              </w:rPr>
              <w:instrText xml:space="preserve"> PAGEREF _Toc421104334 \h </w:instrText>
            </w:r>
            <w:r w:rsidR="005A1930">
              <w:rPr>
                <w:noProof/>
                <w:webHidden/>
              </w:rPr>
            </w:r>
            <w:r w:rsidR="005A1930">
              <w:rPr>
                <w:noProof/>
                <w:webHidden/>
              </w:rPr>
              <w:fldChar w:fldCharType="separate"/>
            </w:r>
            <w:r w:rsidR="00216CB4">
              <w:rPr>
                <w:noProof/>
                <w:webHidden/>
              </w:rPr>
              <w:t>5</w:t>
            </w:r>
            <w:r w:rsidR="005A1930">
              <w:rPr>
                <w:noProof/>
                <w:webHidden/>
              </w:rPr>
              <w:fldChar w:fldCharType="end"/>
            </w:r>
          </w:hyperlink>
        </w:p>
        <w:p w:rsidR="00216CB4" w:rsidRDefault="005873C9">
          <w:pPr>
            <w:pStyle w:val="TOC2"/>
            <w:tabs>
              <w:tab w:val="right" w:leader="dot" w:pos="9350"/>
            </w:tabs>
            <w:rPr>
              <w:rFonts w:eastAsiaTheme="minorEastAsia"/>
              <w:noProof/>
              <w:sz w:val="22"/>
              <w:szCs w:val="22"/>
            </w:rPr>
          </w:pPr>
          <w:hyperlink w:anchor="_Toc421104335" w:history="1">
            <w:r w:rsidR="00216CB4" w:rsidRPr="00E66717">
              <w:rPr>
                <w:rStyle w:val="Hyperlink"/>
                <w:noProof/>
              </w:rPr>
              <w:t>Site Selection and Securing the Test Bedplate</w:t>
            </w:r>
            <w:r w:rsidR="00216CB4">
              <w:rPr>
                <w:noProof/>
                <w:webHidden/>
              </w:rPr>
              <w:tab/>
            </w:r>
            <w:r w:rsidR="005A1930">
              <w:rPr>
                <w:noProof/>
                <w:webHidden/>
              </w:rPr>
              <w:fldChar w:fldCharType="begin"/>
            </w:r>
            <w:r w:rsidR="00216CB4">
              <w:rPr>
                <w:noProof/>
                <w:webHidden/>
              </w:rPr>
              <w:instrText xml:space="preserve"> PAGEREF _Toc421104335 \h </w:instrText>
            </w:r>
            <w:r w:rsidR="005A1930">
              <w:rPr>
                <w:noProof/>
                <w:webHidden/>
              </w:rPr>
            </w:r>
            <w:r w:rsidR="005A1930">
              <w:rPr>
                <w:noProof/>
                <w:webHidden/>
              </w:rPr>
              <w:fldChar w:fldCharType="separate"/>
            </w:r>
            <w:r w:rsidR="00216CB4">
              <w:rPr>
                <w:noProof/>
                <w:webHidden/>
              </w:rPr>
              <w:t>5</w:t>
            </w:r>
            <w:r w:rsidR="005A1930">
              <w:rPr>
                <w:noProof/>
                <w:webHidden/>
              </w:rPr>
              <w:fldChar w:fldCharType="end"/>
            </w:r>
          </w:hyperlink>
        </w:p>
        <w:p w:rsidR="00216CB4" w:rsidRDefault="005873C9">
          <w:pPr>
            <w:pStyle w:val="TOC2"/>
            <w:tabs>
              <w:tab w:val="right" w:leader="dot" w:pos="9350"/>
            </w:tabs>
            <w:rPr>
              <w:rFonts w:eastAsiaTheme="minorEastAsia"/>
              <w:noProof/>
              <w:sz w:val="22"/>
              <w:szCs w:val="22"/>
            </w:rPr>
          </w:pPr>
          <w:hyperlink w:anchor="_Toc421104336" w:history="1">
            <w:r w:rsidR="00216CB4" w:rsidRPr="00E66717">
              <w:rPr>
                <w:rStyle w:val="Hyperlink"/>
                <w:noProof/>
              </w:rPr>
              <w:t>Dynamometer Installation and Configuration</w:t>
            </w:r>
            <w:r w:rsidR="00216CB4">
              <w:rPr>
                <w:noProof/>
                <w:webHidden/>
              </w:rPr>
              <w:tab/>
            </w:r>
            <w:r w:rsidR="005A1930">
              <w:rPr>
                <w:noProof/>
                <w:webHidden/>
              </w:rPr>
              <w:fldChar w:fldCharType="begin"/>
            </w:r>
            <w:r w:rsidR="00216CB4">
              <w:rPr>
                <w:noProof/>
                <w:webHidden/>
              </w:rPr>
              <w:instrText xml:space="preserve"> PAGEREF _Toc421104336 \h </w:instrText>
            </w:r>
            <w:r w:rsidR="005A1930">
              <w:rPr>
                <w:noProof/>
                <w:webHidden/>
              </w:rPr>
            </w:r>
            <w:r w:rsidR="005A1930">
              <w:rPr>
                <w:noProof/>
                <w:webHidden/>
              </w:rPr>
              <w:fldChar w:fldCharType="separate"/>
            </w:r>
            <w:r w:rsidR="00216CB4">
              <w:rPr>
                <w:noProof/>
                <w:webHidden/>
              </w:rPr>
              <w:t>5</w:t>
            </w:r>
            <w:r w:rsidR="005A1930">
              <w:rPr>
                <w:noProof/>
                <w:webHidden/>
              </w:rPr>
              <w:fldChar w:fldCharType="end"/>
            </w:r>
          </w:hyperlink>
        </w:p>
        <w:p w:rsidR="00216CB4" w:rsidRDefault="005873C9">
          <w:pPr>
            <w:pStyle w:val="TOC1"/>
            <w:tabs>
              <w:tab w:val="right" w:leader="dot" w:pos="9350"/>
            </w:tabs>
            <w:rPr>
              <w:rFonts w:eastAsiaTheme="minorEastAsia"/>
              <w:noProof/>
              <w:sz w:val="22"/>
              <w:szCs w:val="22"/>
            </w:rPr>
          </w:pPr>
          <w:hyperlink w:anchor="_Toc421104337" w:history="1">
            <w:r w:rsidR="00216CB4" w:rsidRPr="00E66717">
              <w:rPr>
                <w:rStyle w:val="Hyperlink"/>
                <w:noProof/>
              </w:rPr>
              <w:t>Annex 1 – IVB Golden Stand Layout</w:t>
            </w:r>
            <w:r w:rsidR="00216CB4">
              <w:rPr>
                <w:noProof/>
                <w:webHidden/>
              </w:rPr>
              <w:tab/>
            </w:r>
            <w:r w:rsidR="005A1930">
              <w:rPr>
                <w:noProof/>
                <w:webHidden/>
              </w:rPr>
              <w:fldChar w:fldCharType="begin"/>
            </w:r>
            <w:r w:rsidR="00216CB4">
              <w:rPr>
                <w:noProof/>
                <w:webHidden/>
              </w:rPr>
              <w:instrText xml:space="preserve"> PAGEREF _Toc421104337 \h </w:instrText>
            </w:r>
            <w:r w:rsidR="005A1930">
              <w:rPr>
                <w:noProof/>
                <w:webHidden/>
              </w:rPr>
            </w:r>
            <w:r w:rsidR="005A1930">
              <w:rPr>
                <w:noProof/>
                <w:webHidden/>
              </w:rPr>
              <w:fldChar w:fldCharType="separate"/>
            </w:r>
            <w:r w:rsidR="00216CB4">
              <w:rPr>
                <w:noProof/>
                <w:webHidden/>
              </w:rPr>
              <w:t>8</w:t>
            </w:r>
            <w:r w:rsidR="005A1930">
              <w:rPr>
                <w:noProof/>
                <w:webHidden/>
              </w:rPr>
              <w:fldChar w:fldCharType="end"/>
            </w:r>
          </w:hyperlink>
        </w:p>
        <w:p w:rsidR="00216CB4" w:rsidRDefault="005873C9">
          <w:pPr>
            <w:pStyle w:val="TOC1"/>
            <w:tabs>
              <w:tab w:val="right" w:leader="dot" w:pos="9350"/>
            </w:tabs>
            <w:rPr>
              <w:noProof/>
            </w:rPr>
          </w:pPr>
          <w:hyperlink w:anchor="_Toc421104338" w:history="1">
            <w:r w:rsidR="00216CB4" w:rsidRPr="00E66717">
              <w:rPr>
                <w:rStyle w:val="Hyperlink"/>
                <w:noProof/>
              </w:rPr>
              <w:t>Annex 2 – Computerized Data Acquisition and Control System</w:t>
            </w:r>
            <w:r w:rsidR="00216CB4">
              <w:rPr>
                <w:noProof/>
                <w:webHidden/>
              </w:rPr>
              <w:tab/>
            </w:r>
            <w:r w:rsidR="005A1930">
              <w:rPr>
                <w:noProof/>
                <w:webHidden/>
              </w:rPr>
              <w:fldChar w:fldCharType="begin"/>
            </w:r>
            <w:r w:rsidR="00216CB4">
              <w:rPr>
                <w:noProof/>
                <w:webHidden/>
              </w:rPr>
              <w:instrText xml:space="preserve"> PAGEREF _Toc421104338 \h </w:instrText>
            </w:r>
            <w:r w:rsidR="005A1930">
              <w:rPr>
                <w:noProof/>
                <w:webHidden/>
              </w:rPr>
            </w:r>
            <w:r w:rsidR="005A1930">
              <w:rPr>
                <w:noProof/>
                <w:webHidden/>
              </w:rPr>
              <w:fldChar w:fldCharType="separate"/>
            </w:r>
            <w:r w:rsidR="00216CB4">
              <w:rPr>
                <w:noProof/>
                <w:webHidden/>
              </w:rPr>
              <w:t>10</w:t>
            </w:r>
            <w:r w:rsidR="005A1930">
              <w:rPr>
                <w:noProof/>
                <w:webHidden/>
              </w:rPr>
              <w:fldChar w:fldCharType="end"/>
            </w:r>
          </w:hyperlink>
        </w:p>
        <w:p w:rsidR="0057070C" w:rsidRPr="0057070C" w:rsidRDefault="0057070C" w:rsidP="0057070C">
          <w:r>
            <w:t>Annex 3 - Thermocouple Installation Instructions ……………………………………………………………………</w:t>
          </w:r>
          <w:r w:rsidR="004579C8">
            <w:t>16</w:t>
          </w:r>
        </w:p>
        <w:p w:rsidR="00F123D2" w:rsidRDefault="005A1930" w:rsidP="000A41F6">
          <w:r>
            <w:rPr>
              <w:noProof/>
            </w:rPr>
            <w:fldChar w:fldCharType="end"/>
          </w:r>
        </w:p>
      </w:sdtContent>
    </w:sdt>
    <w:p w:rsidR="00136E2D" w:rsidRDefault="00136E2D" w:rsidP="000A41F6"/>
    <w:p w:rsidR="00136E2D" w:rsidRDefault="00136E2D" w:rsidP="000A41F6">
      <w:pPr>
        <w:rPr>
          <w:rFonts w:eastAsia="SimSun" w:cs="Times New Roman"/>
          <w:szCs w:val="20"/>
        </w:rPr>
      </w:pPr>
      <w:r>
        <w:br w:type="page"/>
      </w:r>
    </w:p>
    <w:p w:rsidR="00136E2D" w:rsidRPr="000A41F6" w:rsidRDefault="00136E2D" w:rsidP="000A41F6">
      <w:pPr>
        <w:pStyle w:val="Heading1"/>
      </w:pPr>
      <w:bookmarkStart w:id="1" w:name="_Toc421104323"/>
      <w:r w:rsidRPr="000A41F6">
        <w:lastRenderedPageBreak/>
        <w:t>Laboratory Resources Required for Installation</w:t>
      </w:r>
      <w:bookmarkEnd w:id="1"/>
    </w:p>
    <w:p w:rsidR="000F4DCC" w:rsidRDefault="000F4DCC" w:rsidP="000A41F6">
      <w:r w:rsidRPr="000A41F6">
        <w:t>Prior to installing the IVB Golden Stand, survey the laboratory capabilities to provide the following resources.</w:t>
      </w:r>
    </w:p>
    <w:p w:rsidR="006F5C74" w:rsidRPr="000A41F6" w:rsidRDefault="006F5C74" w:rsidP="000A41F6"/>
    <w:p w:rsidR="000A41F6" w:rsidRPr="000A41F6" w:rsidRDefault="000A41F6" w:rsidP="000A41F6">
      <w:bookmarkStart w:id="2" w:name="_Toc421104324"/>
      <w:r w:rsidRPr="000A41F6">
        <w:rPr>
          <w:rStyle w:val="Heading2Char"/>
        </w:rPr>
        <w:t>Footprint</w:t>
      </w:r>
      <w:bookmarkEnd w:id="2"/>
      <w:r>
        <w:t xml:space="preserve"> – </w:t>
      </w:r>
      <w:r w:rsidR="006F5C74">
        <w:t xml:space="preserve">the baseplate requires a minimum space of 96 inches long by 40 inches wide </w:t>
      </w:r>
      <w:r w:rsidR="0070470E">
        <w:t xml:space="preserve">by 73 inches tall </w:t>
      </w:r>
      <w:r w:rsidR="006F5C74">
        <w:t xml:space="preserve">and has provisions for four anchor mounting points. The fluid control rack requires a minimum </w:t>
      </w:r>
      <w:r w:rsidR="0070470E">
        <w:t xml:space="preserve">space </w:t>
      </w:r>
      <w:r w:rsidR="006F5C74">
        <w:t>of 51 inches long by 33.25 inches</w:t>
      </w:r>
      <w:r w:rsidR="0070470E">
        <w:t xml:space="preserve"> wide by 94” tall</w:t>
      </w:r>
      <w:r w:rsidR="006F5C74">
        <w:t>. The fluid control rack may be mounted at any location provided the supplied interconnect hoses are used as provided. Appendix 1 contains a detailed layout.</w:t>
      </w:r>
    </w:p>
    <w:p w:rsidR="000F4DCC" w:rsidRPr="00F123D2" w:rsidRDefault="000F4DCC" w:rsidP="000A41F6">
      <w:pPr>
        <w:pStyle w:val="Heading2"/>
      </w:pPr>
      <w:bookmarkStart w:id="3" w:name="_Toc421104325"/>
      <w:r w:rsidRPr="00F123D2">
        <w:t>Power requirements</w:t>
      </w:r>
      <w:bookmarkEnd w:id="3"/>
      <w:r w:rsidRPr="00F123D2">
        <w:t xml:space="preserve"> </w:t>
      </w:r>
    </w:p>
    <w:p w:rsidR="000F4DCC" w:rsidRDefault="000F4DCC" w:rsidP="000A41F6">
      <w:pPr>
        <w:pStyle w:val="ListParagraph"/>
        <w:numPr>
          <w:ilvl w:val="0"/>
          <w:numId w:val="8"/>
        </w:numPr>
      </w:pPr>
      <w:r>
        <w:t>The power distribution box located in the 8020 fluid control rack requires 220 volt 90 amp single phase 60 Hz AC service.</w:t>
      </w:r>
    </w:p>
    <w:p w:rsidR="000F4DCC" w:rsidRPr="00FA7FBA" w:rsidRDefault="000F4DCC" w:rsidP="000A41F6">
      <w:pPr>
        <w:pStyle w:val="ListParagraph"/>
        <w:numPr>
          <w:ilvl w:val="0"/>
          <w:numId w:val="8"/>
        </w:numPr>
      </w:pPr>
      <w:r w:rsidRPr="00FA7FBA">
        <w:t xml:space="preserve">The dynamometer power controller </w:t>
      </w:r>
      <w:r>
        <w:t xml:space="preserve">isolation transformer input </w:t>
      </w:r>
      <w:r w:rsidRPr="00FA7FBA">
        <w:t xml:space="preserve">requires 220 </w:t>
      </w:r>
      <w:r>
        <w:t>v</w:t>
      </w:r>
      <w:r w:rsidRPr="00FA7FBA">
        <w:t xml:space="preserve">olt 20 amp single phase </w:t>
      </w:r>
      <w:r>
        <w:t xml:space="preserve">60 Hz </w:t>
      </w:r>
      <w:r w:rsidRPr="00FA7FBA">
        <w:t xml:space="preserve">service.  </w:t>
      </w:r>
    </w:p>
    <w:p w:rsidR="000F4DCC" w:rsidRDefault="000F4DCC" w:rsidP="000A41F6">
      <w:pPr>
        <w:pStyle w:val="ListParagraph"/>
        <w:numPr>
          <w:ilvl w:val="0"/>
          <w:numId w:val="8"/>
        </w:numPr>
      </w:pPr>
      <w:r w:rsidRPr="00FA7FBA">
        <w:t>The throttle power controller</w:t>
      </w:r>
      <w:r>
        <w:t xml:space="preserve"> isolation transformer input</w:t>
      </w:r>
      <w:r w:rsidRPr="00FA7FBA">
        <w:t xml:space="preserve"> requires 120 </w:t>
      </w:r>
      <w:r>
        <w:t xml:space="preserve">volt </w:t>
      </w:r>
      <w:r w:rsidRPr="00FA7FBA">
        <w:t xml:space="preserve">5 amp single phase </w:t>
      </w:r>
      <w:r>
        <w:t xml:space="preserve">60 Hz </w:t>
      </w:r>
      <w:r w:rsidRPr="00FA7FBA">
        <w:t>service.  Additionally, the throttle power controller</w:t>
      </w:r>
      <w:r>
        <w:t xml:space="preserve"> isolation transformer</w:t>
      </w:r>
      <w:r w:rsidRPr="00FA7FBA">
        <w:t xml:space="preserve"> must be in phase with the dynamometer power controller.</w:t>
      </w:r>
    </w:p>
    <w:p w:rsidR="006F5C74" w:rsidRPr="00FA7FBA" w:rsidRDefault="006F5C74" w:rsidP="006F5C74"/>
    <w:p w:rsidR="000F4DCC" w:rsidRDefault="000F4DCC" w:rsidP="000A41F6">
      <w:pPr>
        <w:pStyle w:val="BodyText2"/>
      </w:pPr>
      <w:bookmarkStart w:id="4" w:name="_Toc421104326"/>
      <w:r w:rsidRPr="00F123D2">
        <w:rPr>
          <w:rStyle w:val="Heading2Char"/>
        </w:rPr>
        <w:t>Instrumentation air supply</w:t>
      </w:r>
      <w:bookmarkEnd w:id="4"/>
      <w:r>
        <w:t xml:space="preserve"> - a 140 kPa instrument-quality air supply meeting ANSI/ISA-S 7.3 specifications.</w:t>
      </w:r>
    </w:p>
    <w:p w:rsidR="006F5C74" w:rsidRDefault="006F5C74" w:rsidP="000A41F6">
      <w:pPr>
        <w:pStyle w:val="BodyText2"/>
      </w:pPr>
    </w:p>
    <w:p w:rsidR="000F4DCC" w:rsidRDefault="000F4DCC" w:rsidP="000A41F6">
      <w:pPr>
        <w:pStyle w:val="BodyText2"/>
      </w:pPr>
      <w:bookmarkStart w:id="5" w:name="_Toc421104327"/>
      <w:r w:rsidRPr="00F123D2">
        <w:rPr>
          <w:rStyle w:val="Heading2Char"/>
        </w:rPr>
        <w:t>Recyclable cooling water</w:t>
      </w:r>
      <w:bookmarkEnd w:id="5"/>
      <w:r>
        <w:t xml:space="preserve"> - treated to prevent deposit accumulation in heat exchangers and associated piping. The cooling water supply will need to be 20</w:t>
      </w:r>
      <w:r w:rsidR="003439FF">
        <w:t xml:space="preserve"> °C</w:t>
      </w:r>
      <w:r>
        <w:t xml:space="preserve"> to 40 °C with a minimum delivery pressure of 275 kPa. A minimal 135 kPa differential pressure between supply and return is required.</w:t>
      </w:r>
    </w:p>
    <w:p w:rsidR="006F5C74" w:rsidRDefault="006F5C74" w:rsidP="000A41F6">
      <w:pPr>
        <w:pStyle w:val="BodyText2"/>
      </w:pPr>
    </w:p>
    <w:p w:rsidR="000F4DCC" w:rsidRDefault="003439FF" w:rsidP="000A41F6">
      <w:pPr>
        <w:pStyle w:val="BodyText2"/>
      </w:pPr>
      <w:bookmarkStart w:id="6" w:name="_Toc421104328"/>
      <w:r w:rsidRPr="00F123D2">
        <w:rPr>
          <w:rStyle w:val="Heading2Char"/>
        </w:rPr>
        <w:t>Chilled water mixture</w:t>
      </w:r>
      <w:bookmarkEnd w:id="6"/>
      <w:r>
        <w:t xml:space="preserve"> - </w:t>
      </w:r>
      <w:r w:rsidR="000F4DCC">
        <w:t xml:space="preserve">consisting of 50% de-ionized water mixed with either 50% </w:t>
      </w:r>
      <w:r w:rsidR="000F4DCC" w:rsidRPr="006A541E">
        <w:t>isopropy</w:t>
      </w:r>
      <w:r w:rsidR="000F4DCC">
        <w:t>l alcohol or 50% e</w:t>
      </w:r>
      <w:r w:rsidR="000F4DCC">
        <w:rPr>
          <w:rStyle w:val="st"/>
          <w:rFonts w:ascii="Arial" w:hAnsi="Arial" w:cs="Arial"/>
          <w:color w:val="222222"/>
        </w:rPr>
        <w:t>thylene glycol</w:t>
      </w:r>
      <w:r w:rsidR="000F4DCC">
        <w:t xml:space="preserve"> that has been cooled</w:t>
      </w:r>
      <w:r w:rsidR="000F4DCC" w:rsidRPr="00236BDF">
        <w:t xml:space="preserve"> between 2 °C and 5 °C</w:t>
      </w:r>
      <w:r w:rsidR="000F4DCC">
        <w:t xml:space="preserve"> with </w:t>
      </w:r>
      <w:r w:rsidR="000F4DCC" w:rsidRPr="00236BDF">
        <w:t xml:space="preserve">a </w:t>
      </w:r>
      <w:r w:rsidR="000F4DCC">
        <w:t xml:space="preserve">minimum </w:t>
      </w:r>
      <w:r w:rsidR="000F4DCC" w:rsidRPr="00236BDF">
        <w:t xml:space="preserve">flow rate of </w:t>
      </w:r>
      <w:r w:rsidR="000F4DCC">
        <w:t>350 lpm</w:t>
      </w:r>
      <w:r w:rsidR="000F4DCC" w:rsidRPr="00236BDF">
        <w:t xml:space="preserve"> </w:t>
      </w:r>
      <w:r w:rsidR="000F4DCC">
        <w:t>and with a minimum delivery pressure of 300 kPa.</w:t>
      </w:r>
    </w:p>
    <w:p w:rsidR="000F4DCC" w:rsidRDefault="000F4DCC" w:rsidP="000A41F6">
      <w:pPr>
        <w:pStyle w:val="BodyText2"/>
      </w:pPr>
    </w:p>
    <w:p w:rsidR="000F4DCC" w:rsidRPr="00606828" w:rsidRDefault="000F4DCC" w:rsidP="000A41F6">
      <w:pPr>
        <w:pStyle w:val="BodyText2"/>
      </w:pPr>
      <w:bookmarkStart w:id="7" w:name="_Toc421104329"/>
      <w:r w:rsidRPr="00F123D2">
        <w:rPr>
          <w:rStyle w:val="Heading2Char"/>
        </w:rPr>
        <w:t>Conditioned intake air</w:t>
      </w:r>
      <w:bookmarkEnd w:id="7"/>
      <w:r w:rsidR="003439FF">
        <w:t xml:space="preserve"> - </w:t>
      </w:r>
      <w:r w:rsidRPr="00606828">
        <w:t>meeting the specifications of 32 ± 2.0 °C, 11.4 ± 0.8 g/kg humidity, and pressurized to 0.05 kPa. Temperature will be controlled by a electrical heating element</w:t>
      </w:r>
      <w:r>
        <w:t xml:space="preserve"> </w:t>
      </w:r>
      <w:r>
        <w:lastRenderedPageBreak/>
        <w:t>operating at 220 volts and not to exceed 20 Amps</w:t>
      </w:r>
      <w:r w:rsidRPr="00606828">
        <w:t xml:space="preserve">. </w:t>
      </w:r>
      <w:r w:rsidRPr="00FD4B73">
        <w:rPr>
          <w:i/>
        </w:rPr>
        <w:t>The test laboratory must provide this electrical heating element as it is not included in the IVB Golden Stand.</w:t>
      </w:r>
      <w:r>
        <w:t xml:space="preserve"> </w:t>
      </w:r>
      <w:r w:rsidRPr="00606828">
        <w:t>Pressure will be controlled by a pneumatic</w:t>
      </w:r>
      <w:r>
        <w:t xml:space="preserve"> </w:t>
      </w:r>
      <w:r w:rsidRPr="00606828">
        <w:t>control</w:t>
      </w:r>
      <w:r>
        <w:t xml:space="preserve"> valve </w:t>
      </w:r>
      <w:r w:rsidRPr="00606828">
        <w:t>that operates in the range of 0 to 105 kPa.</w:t>
      </w:r>
      <w:r>
        <w:t xml:space="preserve"> </w:t>
      </w:r>
      <w:r w:rsidRPr="00FD4B73">
        <w:rPr>
          <w:i/>
        </w:rPr>
        <w:t>The test laboratory must provide the pneumatic control valve as it is not included in the IVB Golden Test Stand.</w:t>
      </w:r>
      <w:r>
        <w:t xml:space="preserve"> Provisions are included in the IVB Golden test stand for connecting control outputs to these control devices.</w:t>
      </w:r>
    </w:p>
    <w:p w:rsidR="000F4DCC" w:rsidRPr="00606828" w:rsidRDefault="000F4DCC" w:rsidP="000A41F6">
      <w:pPr>
        <w:pStyle w:val="BodyText2"/>
      </w:pPr>
    </w:p>
    <w:p w:rsidR="000F4DCC" w:rsidRDefault="003439FF" w:rsidP="000A41F6">
      <w:pPr>
        <w:pStyle w:val="BodyText2"/>
      </w:pPr>
      <w:bookmarkStart w:id="8" w:name="_Toc421104330"/>
      <w:r w:rsidRPr="00F123D2">
        <w:rPr>
          <w:rStyle w:val="Heading2Char"/>
        </w:rPr>
        <w:t>Bulk fuel supply</w:t>
      </w:r>
      <w:bookmarkEnd w:id="8"/>
      <w:r>
        <w:t xml:space="preserve"> –</w:t>
      </w:r>
      <w:r w:rsidR="00136E2D">
        <w:t xml:space="preserve"> </w:t>
      </w:r>
      <w:r w:rsidR="000A4E39">
        <w:t xml:space="preserve">the test consumes approximately </w:t>
      </w:r>
      <w:r w:rsidR="00136E2D">
        <w:t>750 liter</w:t>
      </w:r>
      <w:r w:rsidR="000A4E39">
        <w:t>s of the specified fuel.</w:t>
      </w:r>
      <w:r w:rsidR="00136E2D">
        <w:t xml:space="preserve"> </w:t>
      </w:r>
      <w:r w:rsidR="000A4E39">
        <w:t>The IVB Golden Stand requires a</w:t>
      </w:r>
      <w:r w:rsidR="00136E2D">
        <w:t xml:space="preserve"> </w:t>
      </w:r>
      <w:r w:rsidR="000F4DCC">
        <w:t xml:space="preserve">minimum </w:t>
      </w:r>
      <w:r>
        <w:t xml:space="preserve">delivery </w:t>
      </w:r>
      <w:r w:rsidR="000F4DCC">
        <w:t>of 310 kPa pressure at</w:t>
      </w:r>
      <w:r w:rsidR="00136E2D">
        <w:t xml:space="preserve"> a maximum </w:t>
      </w:r>
      <w:r w:rsidR="000F4DCC">
        <w:t>10 kg/hr flow rate.</w:t>
      </w:r>
      <w:r w:rsidR="00136E2D">
        <w:t xml:space="preserve"> </w:t>
      </w:r>
    </w:p>
    <w:p w:rsidR="006F5C74" w:rsidRDefault="006F5C74" w:rsidP="000A41F6">
      <w:pPr>
        <w:pStyle w:val="BodyText2"/>
      </w:pPr>
    </w:p>
    <w:p w:rsidR="006F5C74" w:rsidRDefault="006F5C74">
      <w:pPr>
        <w:ind w:left="720" w:hanging="720"/>
        <w:rPr>
          <w:rStyle w:val="Heading2Char"/>
        </w:rPr>
      </w:pPr>
      <w:r>
        <w:rPr>
          <w:rStyle w:val="Heading2Char"/>
        </w:rPr>
        <w:br w:type="page"/>
      </w:r>
    </w:p>
    <w:p w:rsidR="000F4DCC" w:rsidRDefault="003B6449" w:rsidP="000A41F6">
      <w:pPr>
        <w:pStyle w:val="BodyText2"/>
      </w:pPr>
      <w:bookmarkStart w:id="9" w:name="_Toc421104331"/>
      <w:r w:rsidRPr="00F123D2">
        <w:rPr>
          <w:rStyle w:val="Heading2Char"/>
        </w:rPr>
        <w:lastRenderedPageBreak/>
        <w:t>Exhaust piping</w:t>
      </w:r>
      <w:bookmarkEnd w:id="9"/>
      <w:r>
        <w:t xml:space="preserve"> – </w:t>
      </w:r>
      <w:r w:rsidRPr="006F5C74">
        <w:t>a</w:t>
      </w:r>
      <w:r w:rsidR="006F5C74">
        <w:t>n exhaust turn</w:t>
      </w:r>
      <w:r w:rsidR="00BC1A53">
        <w:t>-</w:t>
      </w:r>
      <w:r w:rsidR="006F5C74">
        <w:t xml:space="preserve">down pipe </w:t>
      </w:r>
      <w:r w:rsidRPr="006F5C74">
        <w:t>is included with the IVB Golden Stand for attachment to the laboratories exhaust system</w:t>
      </w:r>
      <w:r w:rsidR="006F5C74">
        <w:t xml:space="preserve"> and must be used as provided</w:t>
      </w:r>
      <w:r w:rsidRPr="006F5C74">
        <w:t>. The laboratory exhaust system coupled to the exhaust stub section must have minimum</w:t>
      </w:r>
      <w:r w:rsidR="000F4DCC" w:rsidRPr="006F5C74">
        <w:t xml:space="preserve"> diameter of 50 mm </w:t>
      </w:r>
      <w:r w:rsidRPr="006F5C74">
        <w:t>and be</w:t>
      </w:r>
      <w:r w:rsidR="000F4DCC" w:rsidRPr="006F5C74">
        <w:t xml:space="preserve"> equipped with an exhaust pressure pneumatically operated valve operating over the range of 0 to 105 kPa that will connect to the IVB Golden Stand instrumentation. The exhaust piping must allow exhaust backpressure to be controlled at 103.5 kPaA ± 1 kPaA when the engine is operated at engine speed of 800 rpm and torque at 25Nm. </w:t>
      </w:r>
      <w:r w:rsidR="006F5C74" w:rsidRPr="006F5C74">
        <w:t xml:space="preserve"> </w:t>
      </w:r>
    </w:p>
    <w:p w:rsidR="00E509D4" w:rsidRDefault="00E509D4" w:rsidP="00E509D4">
      <w:pPr>
        <w:pStyle w:val="BodyText2"/>
        <w:keepNext/>
        <w:jc w:val="center"/>
      </w:pPr>
      <w:r>
        <w:rPr>
          <w:noProof/>
        </w:rPr>
        <w:drawing>
          <wp:inline distT="0" distB="0" distL="0" distR="0">
            <wp:extent cx="2650293" cy="17972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50384" cy="1797282"/>
                    </a:xfrm>
                    <a:prstGeom prst="rect">
                      <a:avLst/>
                    </a:prstGeom>
                    <a:noFill/>
                    <a:ln>
                      <a:noFill/>
                    </a:ln>
                  </pic:spPr>
                </pic:pic>
              </a:graphicData>
            </a:graphic>
          </wp:inline>
        </w:drawing>
      </w:r>
    </w:p>
    <w:p w:rsidR="006F5C74" w:rsidRDefault="00E509D4" w:rsidP="00E509D4">
      <w:pPr>
        <w:pStyle w:val="Caption"/>
        <w:jc w:val="center"/>
      </w:pPr>
      <w:r>
        <w:t xml:space="preserve">Figure </w:t>
      </w:r>
      <w:r w:rsidR="005873C9">
        <w:fldChar w:fldCharType="begin"/>
      </w:r>
      <w:r w:rsidR="005873C9">
        <w:instrText xml:space="preserve"> S</w:instrText>
      </w:r>
      <w:r w:rsidR="005873C9">
        <w:instrText xml:space="preserve">EQ Figure \* ARABIC </w:instrText>
      </w:r>
      <w:r w:rsidR="005873C9">
        <w:fldChar w:fldCharType="separate"/>
      </w:r>
      <w:r w:rsidR="003C5737">
        <w:rPr>
          <w:noProof/>
        </w:rPr>
        <w:t>1</w:t>
      </w:r>
      <w:r w:rsidR="005873C9">
        <w:rPr>
          <w:noProof/>
        </w:rPr>
        <w:fldChar w:fldCharType="end"/>
      </w:r>
      <w:r>
        <w:t xml:space="preserve"> Exhaust Turn</w:t>
      </w:r>
      <w:r w:rsidR="00BC1A53">
        <w:t>-</w:t>
      </w:r>
      <w:r>
        <w:t>down Pipe</w:t>
      </w:r>
    </w:p>
    <w:p w:rsidR="006F5C74" w:rsidRPr="006F5C74" w:rsidRDefault="006F5C74" w:rsidP="000A41F6">
      <w:pPr>
        <w:pStyle w:val="BodyText2"/>
      </w:pPr>
    </w:p>
    <w:p w:rsidR="000F4DCC" w:rsidRPr="008676D9" w:rsidRDefault="003B6449" w:rsidP="000A41F6">
      <w:pPr>
        <w:pStyle w:val="BodyText2"/>
      </w:pPr>
      <w:bookmarkStart w:id="10" w:name="_Toc421104332"/>
      <w:r w:rsidRPr="00F123D2">
        <w:rPr>
          <w:rStyle w:val="Heading2Char"/>
        </w:rPr>
        <w:t>Test cell dynamometer</w:t>
      </w:r>
      <w:bookmarkEnd w:id="10"/>
      <w:r>
        <w:t xml:space="preserve"> – </w:t>
      </w:r>
      <w:r w:rsidR="0020059D">
        <w:t>t</w:t>
      </w:r>
      <w:r w:rsidR="0020059D" w:rsidRPr="00532599">
        <w:t xml:space="preserve">he dynamometer mounting pallet </w:t>
      </w:r>
      <w:r w:rsidR="0020059D">
        <w:t xml:space="preserve">without dynamometer </w:t>
      </w:r>
      <w:r w:rsidR="0020059D" w:rsidRPr="00532599">
        <w:t>is supplied as a component of the IVB golden test stand.</w:t>
      </w:r>
      <w:r w:rsidR="0020059D">
        <w:t xml:space="preserve"> T</w:t>
      </w:r>
      <w:r>
        <w:t xml:space="preserve">he </w:t>
      </w:r>
      <w:r w:rsidR="0020059D">
        <w:t xml:space="preserve">required laboratory supplied </w:t>
      </w:r>
      <w:r>
        <w:t xml:space="preserve">test cell dynamometer is a </w:t>
      </w:r>
      <w:r w:rsidR="000F4DCC" w:rsidRPr="008676D9">
        <w:t xml:space="preserve">Midwest Model 1014A </w:t>
      </w:r>
      <w:r>
        <w:t xml:space="preserve">dry gap eddy current </w:t>
      </w:r>
      <w:r w:rsidR="000F4DCC" w:rsidRPr="008676D9">
        <w:t>dynamometer</w:t>
      </w:r>
      <w:r>
        <w:t xml:space="preserve"> and is not a component of the IVB Golden Stand package. The dynamometer </w:t>
      </w:r>
      <w:r w:rsidR="007D6493">
        <w:t>shall</w:t>
      </w:r>
      <w:r>
        <w:t xml:space="preserve"> be e</w:t>
      </w:r>
      <w:r w:rsidRPr="008676D9">
        <w:t>quip</w:t>
      </w:r>
      <w:r>
        <w:t>ped</w:t>
      </w:r>
      <w:r w:rsidR="000F4DCC">
        <w:t xml:space="preserve"> </w:t>
      </w:r>
      <w:r w:rsidR="000F4DCC" w:rsidRPr="008676D9">
        <w:t>with the following</w:t>
      </w:r>
      <w:r w:rsidR="000F4DCC">
        <w:t xml:space="preserve"> </w:t>
      </w:r>
      <w:r w:rsidR="00051AC8">
        <w:t xml:space="preserve">IVB Golden Stand </w:t>
      </w:r>
      <w:r w:rsidR="000F4DCC">
        <w:t>components which are included with the purchase of an IVB Golden Stand.</w:t>
      </w:r>
    </w:p>
    <w:p w:rsidR="000F4DCC" w:rsidRDefault="000F4DCC" w:rsidP="000A41F6">
      <w:pPr>
        <w:pStyle w:val="BodyText2"/>
        <w:numPr>
          <w:ilvl w:val="0"/>
          <w:numId w:val="5"/>
        </w:numPr>
      </w:pPr>
      <w:r>
        <w:t>Torque Arms</w:t>
      </w:r>
    </w:p>
    <w:p w:rsidR="000F4DCC" w:rsidRDefault="009E03B5" w:rsidP="000A41F6">
      <w:pPr>
        <w:pStyle w:val="BodyText2"/>
        <w:numPr>
          <w:ilvl w:val="0"/>
          <w:numId w:val="5"/>
        </w:numPr>
      </w:pPr>
      <w:r>
        <w:t>Torque Guard</w:t>
      </w:r>
    </w:p>
    <w:p w:rsidR="000F4DCC" w:rsidRDefault="000F4DCC" w:rsidP="000A41F6">
      <w:pPr>
        <w:pStyle w:val="BodyText2"/>
        <w:numPr>
          <w:ilvl w:val="0"/>
          <w:numId w:val="5"/>
        </w:numPr>
      </w:pPr>
      <w:r>
        <w:t>Dynamometer driveshaft adapter hub</w:t>
      </w:r>
    </w:p>
    <w:p w:rsidR="000F4DCC" w:rsidRDefault="000F4DCC" w:rsidP="000A41F6">
      <w:pPr>
        <w:pStyle w:val="BodyText2"/>
        <w:numPr>
          <w:ilvl w:val="0"/>
          <w:numId w:val="5"/>
        </w:numPr>
      </w:pPr>
      <w:r>
        <w:t>Load cell linkage</w:t>
      </w:r>
    </w:p>
    <w:p w:rsidR="000F4DCC" w:rsidRDefault="000F4DCC" w:rsidP="000A41F6">
      <w:pPr>
        <w:pStyle w:val="BodyText2"/>
        <w:numPr>
          <w:ilvl w:val="0"/>
          <w:numId w:val="5"/>
        </w:numPr>
      </w:pPr>
      <w:r w:rsidRPr="00532599">
        <w:t>Load cell heater</w:t>
      </w:r>
    </w:p>
    <w:p w:rsidR="003B6449" w:rsidRDefault="003B6449" w:rsidP="000A41F6">
      <w:pPr>
        <w:pStyle w:val="BodyText2"/>
        <w:numPr>
          <w:ilvl w:val="0"/>
          <w:numId w:val="5"/>
        </w:numPr>
      </w:pPr>
      <w:r>
        <w:t>Load cell</w:t>
      </w:r>
    </w:p>
    <w:p w:rsidR="000F4DCC" w:rsidRDefault="000F4DCC" w:rsidP="000A41F6">
      <w:pPr>
        <w:pStyle w:val="BodyText2"/>
        <w:numPr>
          <w:ilvl w:val="0"/>
          <w:numId w:val="5"/>
        </w:numPr>
      </w:pPr>
      <w:r w:rsidRPr="00532599">
        <w:t>60 tooth gear with housing and magnetic pickup</w:t>
      </w:r>
    </w:p>
    <w:p w:rsidR="000F4DCC" w:rsidRPr="00532599" w:rsidRDefault="000F4DCC" w:rsidP="000A41F6">
      <w:pPr>
        <w:pStyle w:val="BodyText2"/>
        <w:numPr>
          <w:ilvl w:val="0"/>
          <w:numId w:val="5"/>
        </w:numPr>
      </w:pPr>
      <w:r w:rsidRPr="00532599">
        <w:t xml:space="preserve">Coolant hoses and coolant </w:t>
      </w:r>
      <w:r w:rsidR="009E03B5">
        <w:t>header</w:t>
      </w:r>
      <w:r w:rsidRPr="00532599">
        <w:t xml:space="preserve"> with provisions to monitor dynamometer coolant outlet</w:t>
      </w:r>
      <w:r w:rsidR="00F123D2">
        <w:t xml:space="preserve"> temperature</w:t>
      </w:r>
      <w:r w:rsidRPr="00532599">
        <w:t>.</w:t>
      </w:r>
    </w:p>
    <w:p w:rsidR="00051AC8" w:rsidRDefault="00051AC8" w:rsidP="000A41F6">
      <w:pPr>
        <w:pStyle w:val="BodyText2"/>
      </w:pPr>
    </w:p>
    <w:p w:rsidR="000F4DCC" w:rsidRPr="00532599" w:rsidRDefault="003B6449" w:rsidP="000A41F6">
      <w:pPr>
        <w:pStyle w:val="BodyText2"/>
      </w:pPr>
      <w:r>
        <w:t>When using a dynamometer reconditioned by third parties, it is permissible to have spacer plates installed between the dynamometer base and the dynamometer mounting pallet</w:t>
      </w:r>
      <w:r w:rsidR="007F059A">
        <w:t xml:space="preserve"> providing the </w:t>
      </w:r>
      <w:r w:rsidR="007F059A">
        <w:lastRenderedPageBreak/>
        <w:t xml:space="preserve">centerline distance between center of dynamometer drive shaft and top of dynamometer pallet is maintained to </w:t>
      </w:r>
      <w:r w:rsidR="00E3514E">
        <w:t>28 inches ± 1 inch</w:t>
      </w:r>
      <w:r>
        <w:t>.</w:t>
      </w:r>
      <w:r w:rsidR="000F4DCC" w:rsidRPr="00532599">
        <w:t xml:space="preserve"> </w:t>
      </w:r>
    </w:p>
    <w:p w:rsidR="00051AC8" w:rsidRDefault="00051AC8" w:rsidP="000A41F6">
      <w:pPr>
        <w:rPr>
          <w:rStyle w:val="Heading2Char"/>
        </w:rPr>
      </w:pPr>
    </w:p>
    <w:p w:rsidR="00417E39" w:rsidRDefault="0020059D" w:rsidP="00F24218">
      <w:bookmarkStart w:id="11" w:name="_Toc421104333"/>
      <w:r w:rsidRPr="00F123D2">
        <w:rPr>
          <w:rStyle w:val="Heading2Char"/>
        </w:rPr>
        <w:t>Computerized data acquisition and control system</w:t>
      </w:r>
      <w:bookmarkEnd w:id="11"/>
      <w:r w:rsidRPr="00A07077">
        <w:t xml:space="preserve"> - t</w:t>
      </w:r>
      <w:r w:rsidR="000F4DCC" w:rsidRPr="00A07077">
        <w:t xml:space="preserve">he Sequence IVB Golden Stand test stand requires the use of computerized data acquisition and control for all measured and controlled parameters outlined in this document.  </w:t>
      </w:r>
      <w:r w:rsidR="000E79E7" w:rsidRPr="00A07077">
        <w:t>The DAC is not supplied as a component of the IVB Golden Stand and must be provided by the test laboratory. The</w:t>
      </w:r>
      <w:r w:rsidR="000F4DCC" w:rsidRPr="00A07077">
        <w:t xml:space="preserve"> system chosen by individual testing laboratories shall be capable of integrating with the Sequence IVB Golden Stand. A detailed list of the I/O count and type is listed in </w:t>
      </w:r>
      <w:r w:rsidR="00051AC8">
        <w:t>Annex 2</w:t>
      </w:r>
      <w:r w:rsidR="000F4DCC" w:rsidRPr="00A07077">
        <w:t xml:space="preserve">. The system shall also be capable of meeting or exceeding test specific performance requirements for maximum allowable response times and minimum allowable sample rates. In addition to the aforementioned requirements, the system shall also be capable of data logging to test specific archival files for each test parameter at minimum allowable record intervals, that is, no greater than one second intervals between successive logs for each parameter. For items not addressed by this document, please refer to the Data Acquisition and Control Automation II Task Force Report (DACA II). </w:t>
      </w:r>
      <w:r w:rsidR="000F4DCC">
        <w:rPr>
          <w:rStyle w:val="FootnoteReference"/>
          <w:rFonts w:ascii="Arial" w:hAnsi="Arial" w:cs="Arial"/>
          <w:color w:val="231F20"/>
        </w:rPr>
        <w:footnoteReference w:id="1"/>
      </w:r>
      <w:r w:rsidR="000F4DCC" w:rsidRPr="00A07077">
        <w:t xml:space="preserve"> </w:t>
      </w:r>
    </w:p>
    <w:p w:rsidR="009E03B5" w:rsidRDefault="009E03B5">
      <w:pPr>
        <w:ind w:left="720" w:hanging="720"/>
        <w:rPr>
          <w:rFonts w:asciiTheme="majorHAnsi" w:eastAsia="Times New Roman" w:hAnsiTheme="majorHAnsi" w:cstheme="majorBidi"/>
          <w:b/>
          <w:bCs/>
          <w:color w:val="000000" w:themeColor="text1"/>
          <w:sz w:val="28"/>
          <w:szCs w:val="28"/>
        </w:rPr>
      </w:pPr>
      <w:bookmarkStart w:id="12" w:name="_Toc421104334"/>
      <w:r>
        <w:rPr>
          <w:rFonts w:eastAsia="Times New Roman"/>
        </w:rPr>
        <w:br w:type="page"/>
      </w:r>
    </w:p>
    <w:p w:rsidR="00844373" w:rsidRDefault="00844373" w:rsidP="00417E39">
      <w:pPr>
        <w:pStyle w:val="Heading1"/>
        <w:rPr>
          <w:rFonts w:eastAsia="Times New Roman"/>
        </w:rPr>
      </w:pPr>
      <w:r w:rsidRPr="00844373">
        <w:rPr>
          <w:rFonts w:eastAsia="Times New Roman"/>
        </w:rPr>
        <w:lastRenderedPageBreak/>
        <w:t xml:space="preserve">Golden Stand </w:t>
      </w:r>
      <w:r>
        <w:rPr>
          <w:rFonts w:eastAsia="Times New Roman"/>
        </w:rPr>
        <w:t>Installation</w:t>
      </w:r>
      <w:bookmarkEnd w:id="12"/>
    </w:p>
    <w:p w:rsidR="00417E39" w:rsidRDefault="00417E39" w:rsidP="00417E39"/>
    <w:p w:rsidR="00852DE1" w:rsidRPr="000A41F6" w:rsidRDefault="00852DE1" w:rsidP="00852DE1">
      <w:bookmarkStart w:id="13" w:name="_Toc421104335"/>
      <w:r w:rsidRPr="002B73E5">
        <w:rPr>
          <w:rStyle w:val="Heading2Char"/>
        </w:rPr>
        <w:t xml:space="preserve">Site Selection and </w:t>
      </w:r>
      <w:r w:rsidR="00417E39" w:rsidRPr="002B73E5">
        <w:rPr>
          <w:rStyle w:val="Heading2Char"/>
        </w:rPr>
        <w:t>Securing the</w:t>
      </w:r>
      <w:r w:rsidR="00844373" w:rsidRPr="002B73E5">
        <w:rPr>
          <w:rStyle w:val="Heading2Char"/>
        </w:rPr>
        <w:t xml:space="preserve"> </w:t>
      </w:r>
      <w:r w:rsidRPr="002B73E5">
        <w:rPr>
          <w:rStyle w:val="Heading2Char"/>
        </w:rPr>
        <w:t>Test Bedplate</w:t>
      </w:r>
      <w:bookmarkEnd w:id="13"/>
      <w:r>
        <w:t xml:space="preserve"> – select an installation location that meets the criteria discussed in </w:t>
      </w:r>
      <w:r w:rsidRPr="000A41F6">
        <w:t>Laboratory Resources Required for Installation</w:t>
      </w:r>
      <w:r>
        <w:t xml:space="preserve"> section of this document. Using Annex 1 as a reference, stub out supplemental plumbing connections once installation location has been determined. If the installation location has excessive grade, reduce the grade by grouting prior to installing the test bedplate. Prepare the four anchor locations </w:t>
      </w:r>
      <w:r w:rsidR="004D0172">
        <w:t xml:space="preserve">as shown in </w:t>
      </w:r>
      <w:r w:rsidR="005A1930">
        <w:fldChar w:fldCharType="begin"/>
      </w:r>
      <w:r w:rsidR="00A16E9B">
        <w:instrText xml:space="preserve"> REF _Ref421114098 \h </w:instrText>
      </w:r>
      <w:r w:rsidR="005A1930">
        <w:fldChar w:fldCharType="separate"/>
      </w:r>
      <w:r w:rsidR="00A16E9B">
        <w:t xml:space="preserve">Figure </w:t>
      </w:r>
      <w:r w:rsidR="00A16E9B">
        <w:rPr>
          <w:noProof/>
        </w:rPr>
        <w:t>7</w:t>
      </w:r>
      <w:r w:rsidR="00A16E9B">
        <w:t xml:space="preserve"> IVB Golden Stand Anchor Mounting Locations</w:t>
      </w:r>
      <w:r w:rsidR="005A1930">
        <w:fldChar w:fldCharType="end"/>
      </w:r>
      <w:r w:rsidR="00A16E9B">
        <w:t xml:space="preserve"> </w:t>
      </w:r>
      <w:r>
        <w:t xml:space="preserve">and then move the test bedplate into position. If necessary use leveling shims to ensure the test bedplate is within </w:t>
      </w:r>
      <w:r w:rsidR="004D0172">
        <w:t>0° to 1</w:t>
      </w:r>
      <w:r w:rsidR="00FF1AE9">
        <w:t xml:space="preserve"> ° </w:t>
      </w:r>
      <w:r w:rsidR="00FB4B43">
        <w:t xml:space="preserve">of horizontal in both the longitudinal and transverse planes </w:t>
      </w:r>
      <w:r w:rsidR="002B73E5">
        <w:t>before securing the test bedplate with anchors.</w:t>
      </w:r>
    </w:p>
    <w:p w:rsidR="00844373" w:rsidRDefault="00844373" w:rsidP="00417E39"/>
    <w:p w:rsidR="00D1332F" w:rsidRDefault="00E15F70" w:rsidP="00417E39">
      <w:bookmarkStart w:id="14" w:name="_Toc421104336"/>
      <w:r w:rsidRPr="001F0F8B">
        <w:rPr>
          <w:rStyle w:val="Heading2Char"/>
        </w:rPr>
        <w:t>Dynamometer</w:t>
      </w:r>
      <w:r w:rsidR="00157048" w:rsidRPr="001F0F8B">
        <w:rPr>
          <w:rStyle w:val="Heading2Char"/>
        </w:rPr>
        <w:t xml:space="preserve"> I</w:t>
      </w:r>
      <w:r w:rsidR="00844373" w:rsidRPr="001F0F8B">
        <w:rPr>
          <w:rStyle w:val="Heading2Char"/>
        </w:rPr>
        <w:t xml:space="preserve">nstallation and </w:t>
      </w:r>
      <w:r w:rsidR="00157048" w:rsidRPr="001F0F8B">
        <w:rPr>
          <w:rStyle w:val="Heading2Char"/>
        </w:rPr>
        <w:t>C</w:t>
      </w:r>
      <w:r w:rsidR="00844373" w:rsidRPr="001F0F8B">
        <w:rPr>
          <w:rStyle w:val="Heading2Char"/>
        </w:rPr>
        <w:t>onfiguration</w:t>
      </w:r>
      <w:bookmarkEnd w:id="14"/>
      <w:r w:rsidR="00157048">
        <w:t xml:space="preserve"> – the IVB Golden Stand </w:t>
      </w:r>
      <w:r w:rsidR="00A16E9B">
        <w:t xml:space="preserve">is equipped with a dynamometer mounting pallet for a Midwest 1014A dry </w:t>
      </w:r>
      <w:r w:rsidR="00157048">
        <w:t>gap eddy current dynamometer</w:t>
      </w:r>
      <w:r w:rsidR="006B6CF1">
        <w:t xml:space="preserve"> with tapered rotor shaft and 90 volt excitation coil</w:t>
      </w:r>
      <w:r w:rsidR="00157048">
        <w:t>.</w:t>
      </w:r>
      <w:r w:rsidR="001F0F8B">
        <w:rPr>
          <w:rStyle w:val="FootnoteReference"/>
        </w:rPr>
        <w:footnoteReference w:id="2"/>
      </w:r>
      <w:r w:rsidR="008C52D1">
        <w:t xml:space="preserve"> </w:t>
      </w:r>
      <w:r w:rsidR="006B6CF1">
        <w:t xml:space="preserve">New or reconditioned dynamometers may be used. </w:t>
      </w:r>
      <w:r w:rsidR="004827DC">
        <w:t>When</w:t>
      </w:r>
      <w:r w:rsidR="008C52D1">
        <w:t xml:space="preserve"> using none OEM reconditioned dynamometers</w:t>
      </w:r>
      <w:r w:rsidR="004827DC">
        <w:t>,</w:t>
      </w:r>
      <w:r w:rsidR="008C52D1">
        <w:t xml:space="preserve"> </w:t>
      </w:r>
      <w:r w:rsidR="004827DC">
        <w:t>the rotor</w:t>
      </w:r>
      <w:r w:rsidR="00197832">
        <w:t xml:space="preserve"> </w:t>
      </w:r>
      <w:r w:rsidR="008C52D1">
        <w:t xml:space="preserve">inertia </w:t>
      </w:r>
      <w:r w:rsidR="004827DC">
        <w:t xml:space="preserve">shall be </w:t>
      </w:r>
      <w:r w:rsidR="00197832">
        <w:t xml:space="preserve">maintained </w:t>
      </w:r>
      <w:r w:rsidR="004827DC">
        <w:t>at</w:t>
      </w:r>
      <w:r w:rsidR="00197832">
        <w:t xml:space="preserve"> 15.7 lb ft</w:t>
      </w:r>
      <w:r w:rsidR="00197832" w:rsidRPr="00197832">
        <w:rPr>
          <w:vertAlign w:val="superscript"/>
        </w:rPr>
        <w:t>2</w:t>
      </w:r>
      <w:r w:rsidR="00A16E9B" w:rsidRPr="00A16E9B">
        <w:t>.</w:t>
      </w:r>
      <w:r w:rsidR="007D6493">
        <w:rPr>
          <w:vertAlign w:val="superscript"/>
        </w:rPr>
        <w:t xml:space="preserve"> </w:t>
      </w:r>
      <w:r w:rsidR="00A16E9B">
        <w:rPr>
          <w:vertAlign w:val="superscript"/>
        </w:rPr>
        <w:t xml:space="preserve"> </w:t>
      </w:r>
      <w:r w:rsidR="00A16E9B" w:rsidRPr="00A16E9B">
        <w:t>T</w:t>
      </w:r>
      <w:r w:rsidR="007D6493">
        <w:t xml:space="preserve">he height from the centerline of the dynamometer shaft to the top of the dynamometer mount pedestal shall be </w:t>
      </w:r>
      <w:r w:rsidR="00A16E9B">
        <w:t xml:space="preserve">maintained at </w:t>
      </w:r>
      <w:r w:rsidR="007D6493">
        <w:t xml:space="preserve">28 inches ± </w:t>
      </w:r>
      <w:r w:rsidR="00581D99">
        <w:t>0.5</w:t>
      </w:r>
      <w:r w:rsidR="007D6493">
        <w:t xml:space="preserve"> inch</w:t>
      </w:r>
      <w:r w:rsidR="00197832">
        <w:t xml:space="preserve">. </w:t>
      </w:r>
      <w:r w:rsidR="00A16E9B">
        <w:t>When necessary, spacer blocks are permitted between the bottom face of the dynamometer base and the top face of the dynamometer mounting pallet to achieve the required shaft height.</w:t>
      </w:r>
    </w:p>
    <w:p w:rsidR="00D1332F" w:rsidRDefault="007D6493" w:rsidP="00D1332F">
      <w:pPr>
        <w:pStyle w:val="ListParagraph"/>
        <w:numPr>
          <w:ilvl w:val="0"/>
          <w:numId w:val="12"/>
        </w:numPr>
      </w:pPr>
      <w:r>
        <w:t>Position the dynamometer on the moun</w:t>
      </w:r>
      <w:r w:rsidR="00581D99">
        <w:t xml:space="preserve">ting pedestal and secure. </w:t>
      </w:r>
    </w:p>
    <w:p w:rsidR="00D1332F" w:rsidRDefault="00D1332F" w:rsidP="00D1332F">
      <w:pPr>
        <w:pStyle w:val="ListParagraph"/>
        <w:numPr>
          <w:ilvl w:val="0"/>
          <w:numId w:val="12"/>
        </w:numPr>
      </w:pPr>
      <w:r>
        <w:t xml:space="preserve">Assemble load cell </w:t>
      </w:r>
      <w:r w:rsidR="004D0172">
        <w:t>mounting components as shown in Figure 2.</w:t>
      </w:r>
    </w:p>
    <w:p w:rsidR="003C5737" w:rsidRDefault="0057070C" w:rsidP="003C5737">
      <w:pPr>
        <w:keepNext/>
        <w:ind w:left="720" w:hanging="720"/>
        <w:jc w:val="left"/>
      </w:pPr>
      <w:r>
        <w:rPr>
          <w:noProof/>
        </w:rPr>
        <w:lastRenderedPageBreak/>
        <mc:AlternateContent>
          <mc:Choice Requires="wps">
            <w:drawing>
              <wp:anchor distT="0" distB="0" distL="114300" distR="114300" simplePos="0" relativeHeight="251659264" behindDoc="0" locked="0" layoutInCell="1" allowOverlap="1">
                <wp:simplePos x="0" y="0"/>
                <wp:positionH relativeFrom="column">
                  <wp:posOffset>2585720</wp:posOffset>
                </wp:positionH>
                <wp:positionV relativeFrom="paragraph">
                  <wp:posOffset>82550</wp:posOffset>
                </wp:positionV>
                <wp:extent cx="3115945" cy="3331845"/>
                <wp:effectExtent l="4445" t="0" r="3810" b="4445"/>
                <wp:wrapNone/>
                <wp:docPr id="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945" cy="3331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0" w:type="auto"/>
                              <w:tblLook w:val="04A0" w:firstRow="1" w:lastRow="0" w:firstColumn="1" w:lastColumn="0" w:noHBand="0" w:noVBand="1"/>
                            </w:tblPr>
                            <w:tblGrid>
                              <w:gridCol w:w="737"/>
                              <w:gridCol w:w="3872"/>
                            </w:tblGrid>
                            <w:tr w:rsidR="00DC0711" w:rsidTr="003C5737">
                              <w:tc>
                                <w:tcPr>
                                  <w:tcW w:w="738" w:type="dxa"/>
                                </w:tcPr>
                                <w:p w:rsidR="00DC0711" w:rsidRDefault="00DC0711">
                                  <w:r>
                                    <w:t>1</w:t>
                                  </w:r>
                                </w:p>
                              </w:tc>
                              <w:tc>
                                <w:tcPr>
                                  <w:tcW w:w="3881" w:type="dxa"/>
                                </w:tcPr>
                                <w:p w:rsidR="00DC0711" w:rsidRDefault="00DC0711">
                                  <w:r>
                                    <w:t>Load Cell Housing</w:t>
                                  </w:r>
                                </w:p>
                              </w:tc>
                            </w:tr>
                            <w:tr w:rsidR="00DC0711" w:rsidTr="003C5737">
                              <w:tc>
                                <w:tcPr>
                                  <w:tcW w:w="738" w:type="dxa"/>
                                </w:tcPr>
                                <w:p w:rsidR="00DC0711" w:rsidRDefault="00DC0711">
                                  <w:r>
                                    <w:t>2</w:t>
                                  </w:r>
                                </w:p>
                              </w:tc>
                              <w:tc>
                                <w:tcPr>
                                  <w:tcW w:w="3881" w:type="dxa"/>
                                </w:tcPr>
                                <w:p w:rsidR="00DC0711" w:rsidRDefault="00DC0711">
                                  <w:r>
                                    <w:t>Load Cell Thread Adapter</w:t>
                                  </w:r>
                                </w:p>
                              </w:tc>
                            </w:tr>
                            <w:tr w:rsidR="00DC0711" w:rsidTr="003C5737">
                              <w:tc>
                                <w:tcPr>
                                  <w:tcW w:w="738" w:type="dxa"/>
                                </w:tcPr>
                                <w:p w:rsidR="00DC0711" w:rsidRDefault="00DC0711">
                                  <w:r>
                                    <w:t>3</w:t>
                                  </w:r>
                                </w:p>
                              </w:tc>
                              <w:tc>
                                <w:tcPr>
                                  <w:tcW w:w="3881" w:type="dxa"/>
                                </w:tcPr>
                                <w:p w:rsidR="00DC0711" w:rsidRDefault="00DC0711">
                                  <w:r>
                                    <w:t>Threaded Rod 5/8-18 X 10”</w:t>
                                  </w:r>
                                </w:p>
                              </w:tc>
                            </w:tr>
                            <w:tr w:rsidR="00DC0711" w:rsidTr="003C5737">
                              <w:tc>
                                <w:tcPr>
                                  <w:tcW w:w="738" w:type="dxa"/>
                                </w:tcPr>
                                <w:p w:rsidR="00DC0711" w:rsidRDefault="00DC0711">
                                  <w:r>
                                    <w:t>4</w:t>
                                  </w:r>
                                </w:p>
                              </w:tc>
                              <w:tc>
                                <w:tcPr>
                                  <w:tcW w:w="3881" w:type="dxa"/>
                                </w:tcPr>
                                <w:p w:rsidR="00DC0711" w:rsidRDefault="00DC0711">
                                  <w:r>
                                    <w:t>Threaded Rod 5/8-18 X 3”</w:t>
                                  </w:r>
                                </w:p>
                              </w:tc>
                            </w:tr>
                            <w:tr w:rsidR="00DC0711" w:rsidTr="003C5737">
                              <w:tc>
                                <w:tcPr>
                                  <w:tcW w:w="738" w:type="dxa"/>
                                </w:tcPr>
                                <w:p w:rsidR="00DC0711" w:rsidRDefault="00DC0711">
                                  <w:r>
                                    <w:t>5</w:t>
                                  </w:r>
                                </w:p>
                              </w:tc>
                              <w:tc>
                                <w:tcPr>
                                  <w:tcW w:w="3881" w:type="dxa"/>
                                </w:tcPr>
                                <w:p w:rsidR="00DC0711" w:rsidRDefault="00DC0711">
                                  <w:r>
                                    <w:t>Load Cell</w:t>
                                  </w:r>
                                </w:p>
                              </w:tc>
                            </w:tr>
                            <w:tr w:rsidR="00DC0711" w:rsidTr="003C5737">
                              <w:tc>
                                <w:tcPr>
                                  <w:tcW w:w="738" w:type="dxa"/>
                                </w:tcPr>
                                <w:p w:rsidR="00DC0711" w:rsidRDefault="00DC0711">
                                  <w:r>
                                    <w:t>6</w:t>
                                  </w:r>
                                </w:p>
                              </w:tc>
                              <w:tc>
                                <w:tcPr>
                                  <w:tcW w:w="3881" w:type="dxa"/>
                                </w:tcPr>
                                <w:p w:rsidR="00DC0711" w:rsidRDefault="00DC0711">
                                  <w:r>
                                    <w:t>Rod End, 5/8 Female</w:t>
                                  </w:r>
                                </w:p>
                              </w:tc>
                            </w:tr>
                            <w:tr w:rsidR="00DC0711" w:rsidTr="003C5737">
                              <w:tc>
                                <w:tcPr>
                                  <w:tcW w:w="738" w:type="dxa"/>
                                </w:tcPr>
                                <w:p w:rsidR="00DC0711" w:rsidRDefault="00DC0711">
                                  <w:r>
                                    <w:t>7</w:t>
                                  </w:r>
                                </w:p>
                              </w:tc>
                              <w:tc>
                                <w:tcPr>
                                  <w:tcW w:w="3881" w:type="dxa"/>
                                </w:tcPr>
                                <w:p w:rsidR="00DC0711" w:rsidRDefault="00DC0711">
                                  <w:r>
                                    <w:t>Load Cell Clevis Bracket</w:t>
                                  </w:r>
                                </w:p>
                              </w:tc>
                            </w:tr>
                            <w:tr w:rsidR="00DC0711" w:rsidTr="003C5737">
                              <w:tc>
                                <w:tcPr>
                                  <w:tcW w:w="738" w:type="dxa"/>
                                </w:tcPr>
                                <w:p w:rsidR="00DC0711" w:rsidRDefault="00DC0711">
                                  <w:r>
                                    <w:t>8</w:t>
                                  </w:r>
                                </w:p>
                              </w:tc>
                              <w:tc>
                                <w:tcPr>
                                  <w:tcW w:w="3881" w:type="dxa"/>
                                </w:tcPr>
                                <w:p w:rsidR="00DC0711" w:rsidRDefault="00DC0711" w:rsidP="003C5737">
                                  <w:r>
                                    <w:t>Thermocouple Fitting</w:t>
                                  </w:r>
                                </w:p>
                              </w:tc>
                            </w:tr>
                            <w:tr w:rsidR="00DC0711" w:rsidTr="003C5737">
                              <w:tc>
                                <w:tcPr>
                                  <w:tcW w:w="738" w:type="dxa"/>
                                </w:tcPr>
                                <w:p w:rsidR="00DC0711" w:rsidRDefault="00DC0711">
                                  <w:r>
                                    <w:t xml:space="preserve">9 </w:t>
                                  </w:r>
                                  <w:r w:rsidRPr="004D0172">
                                    <w:rPr>
                                      <w:vertAlign w:val="superscript"/>
                                    </w:rPr>
                                    <w:t>*</w:t>
                                  </w:r>
                                </w:p>
                              </w:tc>
                              <w:tc>
                                <w:tcPr>
                                  <w:tcW w:w="3881" w:type="dxa"/>
                                </w:tcPr>
                                <w:p w:rsidR="00DC0711" w:rsidRDefault="00DC0711" w:rsidP="003C5737">
                                  <w:r>
                                    <w:t>Band Heater</w:t>
                                  </w:r>
                                </w:p>
                              </w:tc>
                            </w:tr>
                            <w:tr w:rsidR="00DC0711" w:rsidTr="003C5737">
                              <w:tc>
                                <w:tcPr>
                                  <w:tcW w:w="738" w:type="dxa"/>
                                </w:tcPr>
                                <w:p w:rsidR="00DC0711" w:rsidRDefault="00DC0711" w:rsidP="004D0172">
                                  <w:r>
                                    <w:t xml:space="preserve">10 </w:t>
                                  </w:r>
                                  <w:r w:rsidRPr="004D0172">
                                    <w:rPr>
                                      <w:vertAlign w:val="superscript"/>
                                    </w:rPr>
                                    <w:t xml:space="preserve">* </w:t>
                                  </w:r>
                                </w:p>
                              </w:tc>
                              <w:tc>
                                <w:tcPr>
                                  <w:tcW w:w="3881" w:type="dxa"/>
                                </w:tcPr>
                                <w:p w:rsidR="00DC0711" w:rsidRDefault="00DC0711" w:rsidP="003C5737">
                                  <w:r>
                                    <w:t>Band Clamp</w:t>
                                  </w:r>
                                </w:p>
                              </w:tc>
                            </w:tr>
                            <w:tr w:rsidR="00DC0711" w:rsidTr="003C5737">
                              <w:tc>
                                <w:tcPr>
                                  <w:tcW w:w="738" w:type="dxa"/>
                                </w:tcPr>
                                <w:p w:rsidR="00DC0711" w:rsidRDefault="00DC0711" w:rsidP="004D0172">
                                  <w:r>
                                    <w:t xml:space="preserve">11 </w:t>
                                  </w:r>
                                  <w:r w:rsidRPr="004D0172">
                                    <w:rPr>
                                      <w:vertAlign w:val="superscript"/>
                                    </w:rPr>
                                    <w:t>*</w:t>
                                  </w:r>
                                </w:p>
                              </w:tc>
                              <w:tc>
                                <w:tcPr>
                                  <w:tcW w:w="3881" w:type="dxa"/>
                                </w:tcPr>
                                <w:p w:rsidR="00DC0711" w:rsidRDefault="00DC0711" w:rsidP="004D0172">
                                  <w:pPr>
                                    <w:keepNext/>
                                  </w:pPr>
                                  <w:r>
                                    <w:t>Thermocouple</w:t>
                                  </w:r>
                                </w:p>
                              </w:tc>
                            </w:tr>
                          </w:tbl>
                          <w:p w:rsidR="00DC0711" w:rsidRDefault="00DC0711" w:rsidP="004D0172">
                            <w:pPr>
                              <w:pStyle w:val="Caption"/>
                            </w:pPr>
                            <w:r>
                              <w:t xml:space="preserve">Table </w:t>
                            </w:r>
                            <w:r w:rsidR="005873C9">
                              <w:fldChar w:fldCharType="begin"/>
                            </w:r>
                            <w:r w:rsidR="005873C9">
                              <w:instrText xml:space="preserve"> SEQ Table \* ARABIC </w:instrText>
                            </w:r>
                            <w:r w:rsidR="005873C9">
                              <w:fldChar w:fldCharType="separate"/>
                            </w:r>
                            <w:r w:rsidR="00022B5C">
                              <w:rPr>
                                <w:noProof/>
                              </w:rPr>
                              <w:t>1</w:t>
                            </w:r>
                            <w:r w:rsidR="005873C9">
                              <w:rPr>
                                <w:noProof/>
                              </w:rPr>
                              <w:fldChar w:fldCharType="end"/>
                            </w:r>
                            <w:r>
                              <w:t xml:space="preserve"> Load Cell Mounting Components</w:t>
                            </w:r>
                          </w:p>
                          <w:p w:rsidR="00DC0711" w:rsidRPr="00EC665F" w:rsidRDefault="00DC0711" w:rsidP="004D0172">
                            <w:pPr>
                              <w:pStyle w:val="Caption"/>
                              <w:rPr>
                                <w:vertAlign w:val="superscript"/>
                              </w:rPr>
                            </w:pPr>
                            <w:r w:rsidRPr="00EC665F">
                              <w:rPr>
                                <w:vertAlign w:val="superscript"/>
                              </w:rPr>
                              <w:t>*</w:t>
                            </w:r>
                            <w:r>
                              <w:rPr>
                                <w:vertAlign w:val="superscript"/>
                              </w:rPr>
                              <w:t xml:space="preserve"> </w:t>
                            </w:r>
                            <w:r w:rsidRPr="00EC665F">
                              <w:rPr>
                                <w:vertAlign w:val="superscript"/>
                              </w:rPr>
                              <w:t>not illustrated</w:t>
                            </w:r>
                          </w:p>
                          <w:p w:rsidR="00DC0711" w:rsidRDefault="00DC0711">
                            <w:pPr>
                              <w:pStyle w:val="Caption"/>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203.6pt;margin-top:6.5pt;width:245.35pt;height:262.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" stroked="f">
                <v:textbox>
                  <w:txbxContent>
                    <w:tbl>
                      <w:tblPr>
                        <w:tblStyle w:val="TableGrid"/>
                        <w:tblW w:w="0" w:type="auto"/>
                        <w:tblLook w:val="04A0" w:firstRow="1" w:lastRow="0" w:firstColumn="1" w:lastColumn="0" w:noHBand="0" w:noVBand="1"/>
                      </w:tblPr>
                      <w:tblGrid>
                        <w:gridCol w:w="737"/>
                        <w:gridCol w:w="3872"/>
                      </w:tblGrid>
                      <w:tr w:rsidR="00DC0711" w:rsidTr="003C5737">
                        <w:tc>
                          <w:tcPr>
                            <w:tcW w:w="738" w:type="dxa"/>
                          </w:tcPr>
                          <w:p w:rsidR="00DC0711" w:rsidRDefault="00DC0711">
                            <w:r>
                              <w:t>1</w:t>
                            </w:r>
                          </w:p>
                        </w:tc>
                        <w:tc>
                          <w:tcPr>
                            <w:tcW w:w="3881" w:type="dxa"/>
                          </w:tcPr>
                          <w:p w:rsidR="00DC0711" w:rsidRDefault="00DC0711">
                            <w:r>
                              <w:t>Load Cell Housing</w:t>
                            </w:r>
                          </w:p>
                        </w:tc>
                      </w:tr>
                      <w:tr w:rsidR="00DC0711" w:rsidTr="003C5737">
                        <w:tc>
                          <w:tcPr>
                            <w:tcW w:w="738" w:type="dxa"/>
                          </w:tcPr>
                          <w:p w:rsidR="00DC0711" w:rsidRDefault="00DC0711">
                            <w:r>
                              <w:t>2</w:t>
                            </w:r>
                          </w:p>
                        </w:tc>
                        <w:tc>
                          <w:tcPr>
                            <w:tcW w:w="3881" w:type="dxa"/>
                          </w:tcPr>
                          <w:p w:rsidR="00DC0711" w:rsidRDefault="00DC0711">
                            <w:r>
                              <w:t>Load Cell Thread Adapter</w:t>
                            </w:r>
                          </w:p>
                        </w:tc>
                      </w:tr>
                      <w:tr w:rsidR="00DC0711" w:rsidTr="003C5737">
                        <w:tc>
                          <w:tcPr>
                            <w:tcW w:w="738" w:type="dxa"/>
                          </w:tcPr>
                          <w:p w:rsidR="00DC0711" w:rsidRDefault="00DC0711">
                            <w:r>
                              <w:t>3</w:t>
                            </w:r>
                          </w:p>
                        </w:tc>
                        <w:tc>
                          <w:tcPr>
                            <w:tcW w:w="3881" w:type="dxa"/>
                          </w:tcPr>
                          <w:p w:rsidR="00DC0711" w:rsidRDefault="00DC0711">
                            <w:r>
                              <w:t>Threaded Rod 5/8-18 X 10”</w:t>
                            </w:r>
                          </w:p>
                        </w:tc>
                      </w:tr>
                      <w:tr w:rsidR="00DC0711" w:rsidTr="003C5737">
                        <w:tc>
                          <w:tcPr>
                            <w:tcW w:w="738" w:type="dxa"/>
                          </w:tcPr>
                          <w:p w:rsidR="00DC0711" w:rsidRDefault="00DC0711">
                            <w:r>
                              <w:t>4</w:t>
                            </w:r>
                          </w:p>
                        </w:tc>
                        <w:tc>
                          <w:tcPr>
                            <w:tcW w:w="3881" w:type="dxa"/>
                          </w:tcPr>
                          <w:p w:rsidR="00DC0711" w:rsidRDefault="00DC0711">
                            <w:r>
                              <w:t>Threaded Rod 5/8-18 X 3”</w:t>
                            </w:r>
                          </w:p>
                        </w:tc>
                      </w:tr>
                      <w:tr w:rsidR="00DC0711" w:rsidTr="003C5737">
                        <w:tc>
                          <w:tcPr>
                            <w:tcW w:w="738" w:type="dxa"/>
                          </w:tcPr>
                          <w:p w:rsidR="00DC0711" w:rsidRDefault="00DC0711">
                            <w:r>
                              <w:t>5</w:t>
                            </w:r>
                          </w:p>
                        </w:tc>
                        <w:tc>
                          <w:tcPr>
                            <w:tcW w:w="3881" w:type="dxa"/>
                          </w:tcPr>
                          <w:p w:rsidR="00DC0711" w:rsidRDefault="00DC0711">
                            <w:r>
                              <w:t>Load Cell</w:t>
                            </w:r>
                          </w:p>
                        </w:tc>
                      </w:tr>
                      <w:tr w:rsidR="00DC0711" w:rsidTr="003C5737">
                        <w:tc>
                          <w:tcPr>
                            <w:tcW w:w="738" w:type="dxa"/>
                          </w:tcPr>
                          <w:p w:rsidR="00DC0711" w:rsidRDefault="00DC0711">
                            <w:r>
                              <w:t>6</w:t>
                            </w:r>
                          </w:p>
                        </w:tc>
                        <w:tc>
                          <w:tcPr>
                            <w:tcW w:w="3881" w:type="dxa"/>
                          </w:tcPr>
                          <w:p w:rsidR="00DC0711" w:rsidRDefault="00DC0711">
                            <w:r>
                              <w:t>Rod End, 5/8 Female</w:t>
                            </w:r>
                          </w:p>
                        </w:tc>
                      </w:tr>
                      <w:tr w:rsidR="00DC0711" w:rsidTr="003C5737">
                        <w:tc>
                          <w:tcPr>
                            <w:tcW w:w="738" w:type="dxa"/>
                          </w:tcPr>
                          <w:p w:rsidR="00DC0711" w:rsidRDefault="00DC0711">
                            <w:r>
                              <w:t>7</w:t>
                            </w:r>
                          </w:p>
                        </w:tc>
                        <w:tc>
                          <w:tcPr>
                            <w:tcW w:w="3881" w:type="dxa"/>
                          </w:tcPr>
                          <w:p w:rsidR="00DC0711" w:rsidRDefault="00DC0711">
                            <w:r>
                              <w:t>Load Cell Clevis Bracket</w:t>
                            </w:r>
                          </w:p>
                        </w:tc>
                      </w:tr>
                      <w:tr w:rsidR="00DC0711" w:rsidTr="003C5737">
                        <w:tc>
                          <w:tcPr>
                            <w:tcW w:w="738" w:type="dxa"/>
                          </w:tcPr>
                          <w:p w:rsidR="00DC0711" w:rsidRDefault="00DC0711">
                            <w:r>
                              <w:t>8</w:t>
                            </w:r>
                          </w:p>
                        </w:tc>
                        <w:tc>
                          <w:tcPr>
                            <w:tcW w:w="3881" w:type="dxa"/>
                          </w:tcPr>
                          <w:p w:rsidR="00DC0711" w:rsidRDefault="00DC0711" w:rsidP="003C5737">
                            <w:r>
                              <w:t>Thermocouple Fitting</w:t>
                            </w:r>
                          </w:p>
                        </w:tc>
                      </w:tr>
                      <w:tr w:rsidR="00DC0711" w:rsidTr="003C5737">
                        <w:tc>
                          <w:tcPr>
                            <w:tcW w:w="738" w:type="dxa"/>
                          </w:tcPr>
                          <w:p w:rsidR="00DC0711" w:rsidRDefault="00DC0711">
                            <w:r>
                              <w:t xml:space="preserve">9 </w:t>
                            </w:r>
                            <w:r w:rsidRPr="004D0172">
                              <w:rPr>
                                <w:vertAlign w:val="superscript"/>
                              </w:rPr>
                              <w:t>*</w:t>
                            </w:r>
                          </w:p>
                        </w:tc>
                        <w:tc>
                          <w:tcPr>
                            <w:tcW w:w="3881" w:type="dxa"/>
                          </w:tcPr>
                          <w:p w:rsidR="00DC0711" w:rsidRDefault="00DC0711" w:rsidP="003C5737">
                            <w:r>
                              <w:t>Band Heater</w:t>
                            </w:r>
                          </w:p>
                        </w:tc>
                      </w:tr>
                      <w:tr w:rsidR="00DC0711" w:rsidTr="003C5737">
                        <w:tc>
                          <w:tcPr>
                            <w:tcW w:w="738" w:type="dxa"/>
                          </w:tcPr>
                          <w:p w:rsidR="00DC0711" w:rsidRDefault="00DC0711" w:rsidP="004D0172">
                            <w:r>
                              <w:t xml:space="preserve">10 </w:t>
                            </w:r>
                            <w:r w:rsidRPr="004D0172">
                              <w:rPr>
                                <w:vertAlign w:val="superscript"/>
                              </w:rPr>
                              <w:t xml:space="preserve">* </w:t>
                            </w:r>
                          </w:p>
                        </w:tc>
                        <w:tc>
                          <w:tcPr>
                            <w:tcW w:w="3881" w:type="dxa"/>
                          </w:tcPr>
                          <w:p w:rsidR="00DC0711" w:rsidRDefault="00DC0711" w:rsidP="003C5737">
                            <w:r>
                              <w:t>Band Clamp</w:t>
                            </w:r>
                          </w:p>
                        </w:tc>
                      </w:tr>
                      <w:tr w:rsidR="00DC0711" w:rsidTr="003C5737">
                        <w:tc>
                          <w:tcPr>
                            <w:tcW w:w="738" w:type="dxa"/>
                          </w:tcPr>
                          <w:p w:rsidR="00DC0711" w:rsidRDefault="00DC0711" w:rsidP="004D0172">
                            <w:r>
                              <w:t xml:space="preserve">11 </w:t>
                            </w:r>
                            <w:r w:rsidRPr="004D0172">
                              <w:rPr>
                                <w:vertAlign w:val="superscript"/>
                              </w:rPr>
                              <w:t>*</w:t>
                            </w:r>
                          </w:p>
                        </w:tc>
                        <w:tc>
                          <w:tcPr>
                            <w:tcW w:w="3881" w:type="dxa"/>
                          </w:tcPr>
                          <w:p w:rsidR="00DC0711" w:rsidRDefault="00DC0711" w:rsidP="004D0172">
                            <w:pPr>
                              <w:keepNext/>
                            </w:pPr>
                            <w:r>
                              <w:t>Thermocouple</w:t>
                            </w:r>
                          </w:p>
                        </w:tc>
                      </w:tr>
                    </w:tbl>
                    <w:p w:rsidR="00DC0711" w:rsidRDefault="00DC0711" w:rsidP="004D0172">
                      <w:pPr>
                        <w:pStyle w:val="Caption"/>
                      </w:pPr>
                      <w:r>
                        <w:t xml:space="preserve">Table </w:t>
                      </w:r>
                      <w:r w:rsidR="005873C9">
                        <w:fldChar w:fldCharType="begin"/>
                      </w:r>
                      <w:r w:rsidR="005873C9">
                        <w:instrText xml:space="preserve"> SEQ Table \* ARABIC </w:instrText>
                      </w:r>
                      <w:r w:rsidR="005873C9">
                        <w:fldChar w:fldCharType="separate"/>
                      </w:r>
                      <w:r w:rsidR="00022B5C">
                        <w:rPr>
                          <w:noProof/>
                        </w:rPr>
                        <w:t>1</w:t>
                      </w:r>
                      <w:r w:rsidR="005873C9">
                        <w:rPr>
                          <w:noProof/>
                        </w:rPr>
                        <w:fldChar w:fldCharType="end"/>
                      </w:r>
                      <w:r>
                        <w:t xml:space="preserve"> Load Cell Mounting Components</w:t>
                      </w:r>
                    </w:p>
                    <w:p w:rsidR="00DC0711" w:rsidRPr="00EC665F" w:rsidRDefault="00DC0711" w:rsidP="004D0172">
                      <w:pPr>
                        <w:pStyle w:val="Caption"/>
                        <w:rPr>
                          <w:vertAlign w:val="superscript"/>
                        </w:rPr>
                      </w:pPr>
                      <w:r w:rsidRPr="00EC665F">
                        <w:rPr>
                          <w:vertAlign w:val="superscript"/>
                        </w:rPr>
                        <w:t>*</w:t>
                      </w:r>
                      <w:r>
                        <w:rPr>
                          <w:vertAlign w:val="superscript"/>
                        </w:rPr>
                        <w:t xml:space="preserve"> </w:t>
                      </w:r>
                      <w:r w:rsidRPr="00EC665F">
                        <w:rPr>
                          <w:vertAlign w:val="superscript"/>
                        </w:rPr>
                        <w:t>not illustrated</w:t>
                      </w:r>
                    </w:p>
                    <w:p w:rsidR="00DC0711" w:rsidRDefault="00DC0711">
                      <w:pPr>
                        <w:pStyle w:val="Caption"/>
                      </w:pPr>
                    </w:p>
                  </w:txbxContent>
                </v:textbox>
              </v:shape>
            </w:pict>
          </mc:Fallback>
        </mc:AlternateContent>
      </w:r>
      <w:r w:rsidR="00D1332F">
        <w:rPr>
          <w:noProof/>
        </w:rPr>
        <w:drawing>
          <wp:inline distT="0" distB="0" distL="0" distR="0">
            <wp:extent cx="1642425" cy="280391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1642425" cy="2803919"/>
                    </a:xfrm>
                    <a:prstGeom prst="rect">
                      <a:avLst/>
                    </a:prstGeom>
                  </pic:spPr>
                </pic:pic>
              </a:graphicData>
            </a:graphic>
          </wp:inline>
        </w:drawing>
      </w:r>
    </w:p>
    <w:p w:rsidR="003C5737" w:rsidRDefault="003C5737" w:rsidP="003C5737">
      <w:pPr>
        <w:pStyle w:val="Caption"/>
        <w:jc w:val="left"/>
      </w:pPr>
      <w:r>
        <w:t xml:space="preserve">Figure </w:t>
      </w:r>
      <w:r w:rsidR="005873C9">
        <w:fldChar w:fldCharType="begin"/>
      </w:r>
      <w:r w:rsidR="005873C9">
        <w:instrText xml:space="preserve"> SEQ Figure \* ARABIC </w:instrText>
      </w:r>
      <w:r w:rsidR="005873C9">
        <w:fldChar w:fldCharType="separate"/>
      </w:r>
      <w:r>
        <w:rPr>
          <w:noProof/>
        </w:rPr>
        <w:t>2</w:t>
      </w:r>
      <w:r w:rsidR="005873C9">
        <w:rPr>
          <w:noProof/>
        </w:rPr>
        <w:fldChar w:fldCharType="end"/>
      </w:r>
      <w:r>
        <w:t xml:space="preserve"> Load Cell Mounting Components Assembly</w:t>
      </w:r>
    </w:p>
    <w:p w:rsidR="00A16E9B" w:rsidRDefault="00A16E9B">
      <w:pPr>
        <w:ind w:left="720" w:hanging="720"/>
      </w:pPr>
      <w:r>
        <w:br w:type="page"/>
      </w:r>
    </w:p>
    <w:p w:rsidR="00844373" w:rsidRDefault="00581D99" w:rsidP="003C5737">
      <w:pPr>
        <w:pStyle w:val="ListParagraph"/>
        <w:numPr>
          <w:ilvl w:val="0"/>
          <w:numId w:val="12"/>
        </w:numPr>
      </w:pPr>
      <w:r>
        <w:lastRenderedPageBreak/>
        <w:t xml:space="preserve">Install the dynamometer accessories as shown in Figure </w:t>
      </w:r>
      <w:r w:rsidR="004D0172">
        <w:t>3</w:t>
      </w:r>
      <w:r>
        <w:t>.</w:t>
      </w:r>
    </w:p>
    <w:p w:rsidR="00581D99" w:rsidRDefault="0057070C" w:rsidP="00417E39">
      <w:r>
        <w:rPr>
          <w:noProof/>
        </w:rPr>
        <mc:AlternateContent>
          <mc:Choice Requires="wps">
            <w:drawing>
              <wp:anchor distT="0" distB="0" distL="114300" distR="114300" simplePos="0" relativeHeight="251658240" behindDoc="0" locked="0" layoutInCell="1" allowOverlap="1">
                <wp:simplePos x="0" y="0"/>
                <wp:positionH relativeFrom="column">
                  <wp:posOffset>3808730</wp:posOffset>
                </wp:positionH>
                <wp:positionV relativeFrom="paragraph">
                  <wp:posOffset>117475</wp:posOffset>
                </wp:positionV>
                <wp:extent cx="2493010" cy="3360420"/>
                <wp:effectExtent l="0" t="0" r="3810" b="317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3010" cy="3360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0" w:type="auto"/>
                              <w:tblLook w:val="04A0" w:firstRow="1" w:lastRow="0" w:firstColumn="1" w:lastColumn="0" w:noHBand="0" w:noVBand="1"/>
                            </w:tblPr>
                            <w:tblGrid>
                              <w:gridCol w:w="1129"/>
                              <w:gridCol w:w="2499"/>
                            </w:tblGrid>
                            <w:tr w:rsidR="00DC0711" w:rsidTr="00C216A6">
                              <w:tc>
                                <w:tcPr>
                                  <w:tcW w:w="1301" w:type="dxa"/>
                                </w:tcPr>
                                <w:p w:rsidR="00DC0711" w:rsidRDefault="00DC0711" w:rsidP="00C216A6">
                                  <w:pPr>
                                    <w:keepNext/>
                                    <w:jc w:val="left"/>
                                  </w:pPr>
                                  <w:r>
                                    <w:t>Item</w:t>
                                  </w:r>
                                </w:p>
                              </w:tc>
                              <w:tc>
                                <w:tcPr>
                                  <w:tcW w:w="2821" w:type="dxa"/>
                                </w:tcPr>
                                <w:p w:rsidR="00DC0711" w:rsidRDefault="00DC0711" w:rsidP="00C216A6">
                                  <w:pPr>
                                    <w:keepNext/>
                                    <w:jc w:val="left"/>
                                  </w:pPr>
                                  <w:r>
                                    <w:t>Description</w:t>
                                  </w:r>
                                </w:p>
                              </w:tc>
                            </w:tr>
                            <w:tr w:rsidR="00DC0711" w:rsidTr="00C216A6">
                              <w:tc>
                                <w:tcPr>
                                  <w:tcW w:w="1301" w:type="dxa"/>
                                </w:tcPr>
                                <w:p w:rsidR="00DC0711" w:rsidRDefault="00DC0711" w:rsidP="00C216A6">
                                  <w:pPr>
                                    <w:keepNext/>
                                    <w:jc w:val="left"/>
                                  </w:pPr>
                                  <w:r>
                                    <w:t>1</w:t>
                                  </w:r>
                                </w:p>
                              </w:tc>
                              <w:tc>
                                <w:tcPr>
                                  <w:tcW w:w="2821" w:type="dxa"/>
                                </w:tcPr>
                                <w:p w:rsidR="00DC0711" w:rsidRDefault="00DC0711" w:rsidP="00C216A6">
                                  <w:pPr>
                                    <w:keepNext/>
                                    <w:jc w:val="left"/>
                                  </w:pPr>
                                  <w:r>
                                    <w:t>Torque Guard</w:t>
                                  </w:r>
                                </w:p>
                              </w:tc>
                            </w:tr>
                            <w:tr w:rsidR="00DC0711" w:rsidTr="00C216A6">
                              <w:tc>
                                <w:tcPr>
                                  <w:tcW w:w="1301" w:type="dxa"/>
                                </w:tcPr>
                                <w:p w:rsidR="00DC0711" w:rsidRDefault="00DC0711" w:rsidP="00C216A6">
                                  <w:pPr>
                                    <w:keepNext/>
                                    <w:jc w:val="left"/>
                                  </w:pPr>
                                  <w:r>
                                    <w:t>2</w:t>
                                  </w:r>
                                </w:p>
                              </w:tc>
                              <w:tc>
                                <w:tcPr>
                                  <w:tcW w:w="2821" w:type="dxa"/>
                                </w:tcPr>
                                <w:p w:rsidR="00DC0711" w:rsidRDefault="00DC0711" w:rsidP="00C216A6">
                                  <w:pPr>
                                    <w:keepNext/>
                                    <w:jc w:val="left"/>
                                  </w:pPr>
                                  <w:r>
                                    <w:t>Coolant Header</w:t>
                                  </w:r>
                                </w:p>
                              </w:tc>
                            </w:tr>
                            <w:tr w:rsidR="00DC0711" w:rsidTr="00C216A6">
                              <w:tc>
                                <w:tcPr>
                                  <w:tcW w:w="1301" w:type="dxa"/>
                                </w:tcPr>
                                <w:p w:rsidR="00DC0711" w:rsidRDefault="00DC0711" w:rsidP="00C216A6">
                                  <w:pPr>
                                    <w:keepNext/>
                                    <w:jc w:val="left"/>
                                  </w:pPr>
                                  <w:r>
                                    <w:t>3</w:t>
                                  </w:r>
                                </w:p>
                              </w:tc>
                              <w:tc>
                                <w:tcPr>
                                  <w:tcW w:w="2821" w:type="dxa"/>
                                </w:tcPr>
                                <w:p w:rsidR="00DC0711" w:rsidRDefault="00DC0711" w:rsidP="00C216A6">
                                  <w:pPr>
                                    <w:keepNext/>
                                    <w:jc w:val="left"/>
                                  </w:pPr>
                                  <w:r>
                                    <w:t>60 Tooth Gear</w:t>
                                  </w:r>
                                </w:p>
                              </w:tc>
                            </w:tr>
                            <w:tr w:rsidR="00DC0711" w:rsidTr="00C216A6">
                              <w:tc>
                                <w:tcPr>
                                  <w:tcW w:w="1301" w:type="dxa"/>
                                </w:tcPr>
                                <w:p w:rsidR="00DC0711" w:rsidRDefault="00DC0711" w:rsidP="00C216A6">
                                  <w:pPr>
                                    <w:keepNext/>
                                    <w:jc w:val="left"/>
                                  </w:pPr>
                                  <w:r>
                                    <w:t>4</w:t>
                                  </w:r>
                                </w:p>
                              </w:tc>
                              <w:tc>
                                <w:tcPr>
                                  <w:tcW w:w="2821" w:type="dxa"/>
                                </w:tcPr>
                                <w:p w:rsidR="00DC0711" w:rsidRDefault="00DC0711" w:rsidP="00C216A6">
                                  <w:pPr>
                                    <w:keepNext/>
                                    <w:jc w:val="left"/>
                                  </w:pPr>
                                  <w:r>
                                    <w:t>Tach Housing</w:t>
                                  </w:r>
                                </w:p>
                              </w:tc>
                            </w:tr>
                            <w:tr w:rsidR="00DC0711" w:rsidTr="00C216A6">
                              <w:tc>
                                <w:tcPr>
                                  <w:tcW w:w="1301" w:type="dxa"/>
                                </w:tcPr>
                                <w:p w:rsidR="00DC0711" w:rsidRDefault="00DC0711" w:rsidP="00C216A6">
                                  <w:pPr>
                                    <w:keepNext/>
                                    <w:jc w:val="left"/>
                                  </w:pPr>
                                  <w:r>
                                    <w:t>5</w:t>
                                  </w:r>
                                </w:p>
                              </w:tc>
                              <w:tc>
                                <w:tcPr>
                                  <w:tcW w:w="2821" w:type="dxa"/>
                                </w:tcPr>
                                <w:p w:rsidR="00DC0711" w:rsidRDefault="00DC0711" w:rsidP="00C216A6">
                                  <w:pPr>
                                    <w:keepNext/>
                                    <w:jc w:val="left"/>
                                  </w:pPr>
                                  <w:r>
                                    <w:t>Rear Shaft Guard</w:t>
                                  </w:r>
                                </w:p>
                              </w:tc>
                            </w:tr>
                            <w:tr w:rsidR="00DC0711" w:rsidTr="00C216A6">
                              <w:tc>
                                <w:tcPr>
                                  <w:tcW w:w="1301" w:type="dxa"/>
                                </w:tcPr>
                                <w:p w:rsidR="00DC0711" w:rsidRDefault="00DC0711" w:rsidP="00C216A6">
                                  <w:pPr>
                                    <w:keepNext/>
                                    <w:jc w:val="left"/>
                                  </w:pPr>
                                  <w:r>
                                    <w:t>6</w:t>
                                  </w:r>
                                </w:p>
                              </w:tc>
                              <w:tc>
                                <w:tcPr>
                                  <w:tcW w:w="2821" w:type="dxa"/>
                                </w:tcPr>
                                <w:p w:rsidR="00DC0711" w:rsidRDefault="00DC0711" w:rsidP="00C216A6">
                                  <w:pPr>
                                    <w:keepNext/>
                                    <w:jc w:val="left"/>
                                  </w:pPr>
                                  <w:r>
                                    <w:t>Dyno Torque Arm</w:t>
                                  </w:r>
                                </w:p>
                              </w:tc>
                            </w:tr>
                            <w:tr w:rsidR="00DC0711" w:rsidTr="00C216A6">
                              <w:tc>
                                <w:tcPr>
                                  <w:tcW w:w="1301" w:type="dxa"/>
                                </w:tcPr>
                                <w:p w:rsidR="00DC0711" w:rsidRDefault="00DC0711" w:rsidP="00C216A6">
                                  <w:pPr>
                                    <w:keepNext/>
                                    <w:jc w:val="left"/>
                                  </w:pPr>
                                  <w:r>
                                    <w:t>7</w:t>
                                  </w:r>
                                </w:p>
                              </w:tc>
                              <w:tc>
                                <w:tcPr>
                                  <w:tcW w:w="2821" w:type="dxa"/>
                                </w:tcPr>
                                <w:p w:rsidR="00DC0711" w:rsidRDefault="00DC0711" w:rsidP="00C216A6">
                                  <w:pPr>
                                    <w:keepNext/>
                                    <w:jc w:val="left"/>
                                  </w:pPr>
                                  <w:r>
                                    <w:t>Actuator Bar</w:t>
                                  </w:r>
                                </w:p>
                              </w:tc>
                            </w:tr>
                            <w:tr w:rsidR="00DC0711" w:rsidTr="00C216A6">
                              <w:tc>
                                <w:tcPr>
                                  <w:tcW w:w="1301" w:type="dxa"/>
                                </w:tcPr>
                                <w:p w:rsidR="00DC0711" w:rsidRDefault="00DC0711" w:rsidP="00C216A6">
                                  <w:pPr>
                                    <w:keepNext/>
                                    <w:jc w:val="left"/>
                                  </w:pPr>
                                  <w:r>
                                    <w:t>8</w:t>
                                  </w:r>
                                </w:p>
                              </w:tc>
                              <w:tc>
                                <w:tcPr>
                                  <w:tcW w:w="2821" w:type="dxa"/>
                                </w:tcPr>
                                <w:p w:rsidR="00DC0711" w:rsidRDefault="00DC0711" w:rsidP="00C216A6">
                                  <w:pPr>
                                    <w:keepNext/>
                                    <w:jc w:val="left"/>
                                  </w:pPr>
                                  <w:r>
                                    <w:t>Knife Edge</w:t>
                                  </w:r>
                                </w:p>
                              </w:tc>
                            </w:tr>
                            <w:tr w:rsidR="00DC0711" w:rsidTr="00C216A6">
                              <w:tc>
                                <w:tcPr>
                                  <w:tcW w:w="1301" w:type="dxa"/>
                                </w:tcPr>
                                <w:p w:rsidR="00DC0711" w:rsidRDefault="00DC0711" w:rsidP="00C216A6">
                                  <w:pPr>
                                    <w:keepNext/>
                                    <w:jc w:val="left"/>
                                  </w:pPr>
                                  <w:r>
                                    <w:t>9</w:t>
                                  </w:r>
                                </w:p>
                              </w:tc>
                              <w:tc>
                                <w:tcPr>
                                  <w:tcW w:w="2821" w:type="dxa"/>
                                </w:tcPr>
                                <w:p w:rsidR="00DC0711" w:rsidRDefault="00DC0711" w:rsidP="00C216A6">
                                  <w:pPr>
                                    <w:keepNext/>
                                    <w:jc w:val="left"/>
                                  </w:pPr>
                                  <w:r>
                                    <w:t>Load Cell Assembly</w:t>
                                  </w:r>
                                </w:p>
                              </w:tc>
                            </w:tr>
                            <w:tr w:rsidR="00DC0711" w:rsidTr="00C216A6">
                              <w:tc>
                                <w:tcPr>
                                  <w:tcW w:w="1301" w:type="dxa"/>
                                </w:tcPr>
                                <w:p w:rsidR="00DC0711" w:rsidRDefault="00DC0711" w:rsidP="00C216A6">
                                  <w:pPr>
                                    <w:keepNext/>
                                    <w:jc w:val="left"/>
                                  </w:pPr>
                                  <w:r>
                                    <w:t>10</w:t>
                                  </w:r>
                                  <w:r w:rsidRPr="001145A8">
                                    <w:rPr>
                                      <w:vertAlign w:val="superscript"/>
                                    </w:rPr>
                                    <w:t xml:space="preserve"> *</w:t>
                                  </w:r>
                                </w:p>
                              </w:tc>
                              <w:tc>
                                <w:tcPr>
                                  <w:tcW w:w="2821" w:type="dxa"/>
                                </w:tcPr>
                                <w:p w:rsidR="00DC0711" w:rsidRDefault="00DC0711" w:rsidP="00C216A6">
                                  <w:pPr>
                                    <w:keepNext/>
                                    <w:jc w:val="left"/>
                                  </w:pPr>
                                  <w:r>
                                    <w:t>Magnetic Pickup</w:t>
                                  </w:r>
                                </w:p>
                              </w:tc>
                            </w:tr>
                            <w:tr w:rsidR="00DC0711" w:rsidTr="00C216A6">
                              <w:tc>
                                <w:tcPr>
                                  <w:tcW w:w="1301" w:type="dxa"/>
                                </w:tcPr>
                                <w:p w:rsidR="00DC0711" w:rsidRDefault="00DC0711" w:rsidP="00C216A6">
                                  <w:pPr>
                                    <w:keepNext/>
                                    <w:jc w:val="left"/>
                                  </w:pPr>
                                  <w:r>
                                    <w:t xml:space="preserve">11 </w:t>
                                  </w:r>
                                  <w:r w:rsidRPr="001145A8">
                                    <w:rPr>
                                      <w:vertAlign w:val="superscript"/>
                                    </w:rPr>
                                    <w:t>*</w:t>
                                  </w:r>
                                </w:p>
                              </w:tc>
                              <w:tc>
                                <w:tcPr>
                                  <w:tcW w:w="2821" w:type="dxa"/>
                                </w:tcPr>
                                <w:p w:rsidR="00DC0711" w:rsidRDefault="00DC0711" w:rsidP="00C216A6">
                                  <w:pPr>
                                    <w:keepNext/>
                                    <w:jc w:val="left"/>
                                  </w:pPr>
                                  <w:r>
                                    <w:t>Load Cell Assembly</w:t>
                                  </w:r>
                                </w:p>
                              </w:tc>
                            </w:tr>
                            <w:tr w:rsidR="00DC0711" w:rsidTr="00C216A6">
                              <w:tc>
                                <w:tcPr>
                                  <w:tcW w:w="1301" w:type="dxa"/>
                                </w:tcPr>
                                <w:p w:rsidR="00DC0711" w:rsidRDefault="00DC0711" w:rsidP="00C216A6">
                                  <w:pPr>
                                    <w:keepNext/>
                                    <w:jc w:val="left"/>
                                  </w:pPr>
                                  <w:r>
                                    <w:t xml:space="preserve">12 </w:t>
                                  </w:r>
                                  <w:r w:rsidRPr="00EC665F">
                                    <w:rPr>
                                      <w:vertAlign w:val="superscript"/>
                                    </w:rPr>
                                    <w:t>*</w:t>
                                  </w:r>
                                </w:p>
                              </w:tc>
                              <w:tc>
                                <w:tcPr>
                                  <w:tcW w:w="2821" w:type="dxa"/>
                                </w:tcPr>
                                <w:p w:rsidR="00DC0711" w:rsidRDefault="00DC0711" w:rsidP="00EC665F">
                                  <w:pPr>
                                    <w:keepNext/>
                                    <w:jc w:val="left"/>
                                  </w:pPr>
                                  <w:r>
                                    <w:t>Coolant Plumbing</w:t>
                                  </w:r>
                                </w:p>
                              </w:tc>
                            </w:tr>
                            <w:tr w:rsidR="00DC0711" w:rsidTr="00C216A6">
                              <w:tc>
                                <w:tcPr>
                                  <w:tcW w:w="1301" w:type="dxa"/>
                                </w:tcPr>
                                <w:p w:rsidR="00DC0711" w:rsidRDefault="00DC0711" w:rsidP="00C216A6">
                                  <w:pPr>
                                    <w:keepNext/>
                                    <w:jc w:val="left"/>
                                  </w:pPr>
                                  <w:r>
                                    <w:t xml:space="preserve">13 </w:t>
                                  </w:r>
                                  <w:r w:rsidRPr="00EC665F">
                                    <w:rPr>
                                      <w:vertAlign w:val="superscript"/>
                                    </w:rPr>
                                    <w:t>*</w:t>
                                  </w:r>
                                </w:p>
                              </w:tc>
                              <w:tc>
                                <w:tcPr>
                                  <w:tcW w:w="2821" w:type="dxa"/>
                                </w:tcPr>
                                <w:p w:rsidR="00DC0711" w:rsidRDefault="00DC0711" w:rsidP="00C216A6">
                                  <w:pPr>
                                    <w:keepNext/>
                                    <w:jc w:val="left"/>
                                  </w:pPr>
                                  <w:r>
                                    <w:t>Coolant Hoses</w:t>
                                  </w:r>
                                </w:p>
                              </w:tc>
                            </w:tr>
                            <w:tr w:rsidR="00DC0711" w:rsidTr="00C216A6">
                              <w:tc>
                                <w:tcPr>
                                  <w:tcW w:w="1301" w:type="dxa"/>
                                </w:tcPr>
                                <w:p w:rsidR="00DC0711" w:rsidRDefault="00DC0711" w:rsidP="00C216A6">
                                  <w:pPr>
                                    <w:keepNext/>
                                    <w:jc w:val="left"/>
                                  </w:pPr>
                                  <w:r>
                                    <w:t xml:space="preserve">14 </w:t>
                                  </w:r>
                                  <w:r w:rsidRPr="00EC665F">
                                    <w:rPr>
                                      <w:vertAlign w:val="superscript"/>
                                    </w:rPr>
                                    <w:t>*</w:t>
                                  </w:r>
                                </w:p>
                              </w:tc>
                              <w:tc>
                                <w:tcPr>
                                  <w:tcW w:w="2821" w:type="dxa"/>
                                </w:tcPr>
                                <w:p w:rsidR="00DC0711" w:rsidRDefault="00DC0711" w:rsidP="00C216A6">
                                  <w:pPr>
                                    <w:keepNext/>
                                    <w:jc w:val="left"/>
                                  </w:pPr>
                                  <w:r>
                                    <w:t>Coolant Thermocouple</w:t>
                                  </w:r>
                                </w:p>
                              </w:tc>
                            </w:tr>
                          </w:tbl>
                          <w:p w:rsidR="00DC0711" w:rsidRDefault="00DC0711" w:rsidP="00EC665F">
                            <w:pPr>
                              <w:pStyle w:val="Caption"/>
                            </w:pPr>
                            <w:r>
                              <w:t xml:space="preserve">Table </w:t>
                            </w:r>
                            <w:r w:rsidR="005873C9">
                              <w:fldChar w:fldCharType="begin"/>
                            </w:r>
                            <w:r w:rsidR="005873C9">
                              <w:instrText xml:space="preserve"> SEQ Table \* ARABIC </w:instrText>
                            </w:r>
                            <w:r w:rsidR="005873C9">
                              <w:fldChar w:fldCharType="separate"/>
                            </w:r>
                            <w:r w:rsidR="00022B5C">
                              <w:rPr>
                                <w:noProof/>
                              </w:rPr>
                              <w:t>2</w:t>
                            </w:r>
                            <w:r w:rsidR="005873C9">
                              <w:rPr>
                                <w:noProof/>
                              </w:rPr>
                              <w:fldChar w:fldCharType="end"/>
                            </w:r>
                            <w:r>
                              <w:t xml:space="preserve"> 1014A Dynamometer Accessories</w:t>
                            </w:r>
                          </w:p>
                          <w:p w:rsidR="00DC0711" w:rsidRPr="00EC665F" w:rsidRDefault="00DC0711" w:rsidP="00EC665F">
                            <w:pPr>
                              <w:pStyle w:val="Caption"/>
                              <w:rPr>
                                <w:vertAlign w:val="superscript"/>
                              </w:rPr>
                            </w:pPr>
                            <w:r w:rsidRPr="00EC665F">
                              <w:rPr>
                                <w:vertAlign w:val="superscript"/>
                              </w:rPr>
                              <w:t>*</w:t>
                            </w:r>
                            <w:r>
                              <w:rPr>
                                <w:vertAlign w:val="superscript"/>
                              </w:rPr>
                              <w:t xml:space="preserve"> </w:t>
                            </w:r>
                            <w:r w:rsidRPr="00EC665F">
                              <w:rPr>
                                <w:vertAlign w:val="superscript"/>
                              </w:rPr>
                              <w:t>not illustrated</w:t>
                            </w:r>
                          </w:p>
                          <w:p w:rsidR="00DC0711" w:rsidRDefault="00DC07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left:0;text-align:left;margin-left:299.9pt;margin-top:9.25pt;width:196.3pt;height:264.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" stroked="f">
                <v:textbox>
                  <w:txbxContent>
                    <w:tbl>
                      <w:tblPr>
                        <w:tblStyle w:val="TableGrid"/>
                        <w:tblW w:w="0" w:type="auto"/>
                        <w:tblLook w:val="04A0" w:firstRow="1" w:lastRow="0" w:firstColumn="1" w:lastColumn="0" w:noHBand="0" w:noVBand="1"/>
                      </w:tblPr>
                      <w:tblGrid>
                        <w:gridCol w:w="1129"/>
                        <w:gridCol w:w="2499"/>
                      </w:tblGrid>
                      <w:tr w:rsidR="00DC0711" w:rsidTr="00C216A6">
                        <w:tc>
                          <w:tcPr>
                            <w:tcW w:w="1301" w:type="dxa"/>
                          </w:tcPr>
                          <w:p w:rsidR="00DC0711" w:rsidRDefault="00DC0711" w:rsidP="00C216A6">
                            <w:pPr>
                              <w:keepNext/>
                              <w:jc w:val="left"/>
                            </w:pPr>
                            <w:r>
                              <w:t>Item</w:t>
                            </w:r>
                          </w:p>
                        </w:tc>
                        <w:tc>
                          <w:tcPr>
                            <w:tcW w:w="2821" w:type="dxa"/>
                          </w:tcPr>
                          <w:p w:rsidR="00DC0711" w:rsidRDefault="00DC0711" w:rsidP="00C216A6">
                            <w:pPr>
                              <w:keepNext/>
                              <w:jc w:val="left"/>
                            </w:pPr>
                            <w:r>
                              <w:t>Description</w:t>
                            </w:r>
                          </w:p>
                        </w:tc>
                      </w:tr>
                      <w:tr w:rsidR="00DC0711" w:rsidTr="00C216A6">
                        <w:tc>
                          <w:tcPr>
                            <w:tcW w:w="1301" w:type="dxa"/>
                          </w:tcPr>
                          <w:p w:rsidR="00DC0711" w:rsidRDefault="00DC0711" w:rsidP="00C216A6">
                            <w:pPr>
                              <w:keepNext/>
                              <w:jc w:val="left"/>
                            </w:pPr>
                            <w:r>
                              <w:t>1</w:t>
                            </w:r>
                          </w:p>
                        </w:tc>
                        <w:tc>
                          <w:tcPr>
                            <w:tcW w:w="2821" w:type="dxa"/>
                          </w:tcPr>
                          <w:p w:rsidR="00DC0711" w:rsidRDefault="00DC0711" w:rsidP="00C216A6">
                            <w:pPr>
                              <w:keepNext/>
                              <w:jc w:val="left"/>
                            </w:pPr>
                            <w:r>
                              <w:t>Torque Guard</w:t>
                            </w:r>
                          </w:p>
                        </w:tc>
                      </w:tr>
                      <w:tr w:rsidR="00DC0711" w:rsidTr="00C216A6">
                        <w:tc>
                          <w:tcPr>
                            <w:tcW w:w="1301" w:type="dxa"/>
                          </w:tcPr>
                          <w:p w:rsidR="00DC0711" w:rsidRDefault="00DC0711" w:rsidP="00C216A6">
                            <w:pPr>
                              <w:keepNext/>
                              <w:jc w:val="left"/>
                            </w:pPr>
                            <w:r>
                              <w:t>2</w:t>
                            </w:r>
                          </w:p>
                        </w:tc>
                        <w:tc>
                          <w:tcPr>
                            <w:tcW w:w="2821" w:type="dxa"/>
                          </w:tcPr>
                          <w:p w:rsidR="00DC0711" w:rsidRDefault="00DC0711" w:rsidP="00C216A6">
                            <w:pPr>
                              <w:keepNext/>
                              <w:jc w:val="left"/>
                            </w:pPr>
                            <w:r>
                              <w:t>Coolant Header</w:t>
                            </w:r>
                          </w:p>
                        </w:tc>
                      </w:tr>
                      <w:tr w:rsidR="00DC0711" w:rsidTr="00C216A6">
                        <w:tc>
                          <w:tcPr>
                            <w:tcW w:w="1301" w:type="dxa"/>
                          </w:tcPr>
                          <w:p w:rsidR="00DC0711" w:rsidRDefault="00DC0711" w:rsidP="00C216A6">
                            <w:pPr>
                              <w:keepNext/>
                              <w:jc w:val="left"/>
                            </w:pPr>
                            <w:r>
                              <w:t>3</w:t>
                            </w:r>
                          </w:p>
                        </w:tc>
                        <w:tc>
                          <w:tcPr>
                            <w:tcW w:w="2821" w:type="dxa"/>
                          </w:tcPr>
                          <w:p w:rsidR="00DC0711" w:rsidRDefault="00DC0711" w:rsidP="00C216A6">
                            <w:pPr>
                              <w:keepNext/>
                              <w:jc w:val="left"/>
                            </w:pPr>
                            <w:r>
                              <w:t>60 Tooth Gear</w:t>
                            </w:r>
                          </w:p>
                        </w:tc>
                      </w:tr>
                      <w:tr w:rsidR="00DC0711" w:rsidTr="00C216A6">
                        <w:tc>
                          <w:tcPr>
                            <w:tcW w:w="1301" w:type="dxa"/>
                          </w:tcPr>
                          <w:p w:rsidR="00DC0711" w:rsidRDefault="00DC0711" w:rsidP="00C216A6">
                            <w:pPr>
                              <w:keepNext/>
                              <w:jc w:val="left"/>
                            </w:pPr>
                            <w:r>
                              <w:t>4</w:t>
                            </w:r>
                          </w:p>
                        </w:tc>
                        <w:tc>
                          <w:tcPr>
                            <w:tcW w:w="2821" w:type="dxa"/>
                          </w:tcPr>
                          <w:p w:rsidR="00DC0711" w:rsidRDefault="00DC0711" w:rsidP="00C216A6">
                            <w:pPr>
                              <w:keepNext/>
                              <w:jc w:val="left"/>
                            </w:pPr>
                            <w:r>
                              <w:t>Tach Housing</w:t>
                            </w:r>
                          </w:p>
                        </w:tc>
                      </w:tr>
                      <w:tr w:rsidR="00DC0711" w:rsidTr="00C216A6">
                        <w:tc>
                          <w:tcPr>
                            <w:tcW w:w="1301" w:type="dxa"/>
                          </w:tcPr>
                          <w:p w:rsidR="00DC0711" w:rsidRDefault="00DC0711" w:rsidP="00C216A6">
                            <w:pPr>
                              <w:keepNext/>
                              <w:jc w:val="left"/>
                            </w:pPr>
                            <w:r>
                              <w:t>5</w:t>
                            </w:r>
                          </w:p>
                        </w:tc>
                        <w:tc>
                          <w:tcPr>
                            <w:tcW w:w="2821" w:type="dxa"/>
                          </w:tcPr>
                          <w:p w:rsidR="00DC0711" w:rsidRDefault="00DC0711" w:rsidP="00C216A6">
                            <w:pPr>
                              <w:keepNext/>
                              <w:jc w:val="left"/>
                            </w:pPr>
                            <w:r>
                              <w:t>Rear Shaft Guard</w:t>
                            </w:r>
                          </w:p>
                        </w:tc>
                      </w:tr>
                      <w:tr w:rsidR="00DC0711" w:rsidTr="00C216A6">
                        <w:tc>
                          <w:tcPr>
                            <w:tcW w:w="1301" w:type="dxa"/>
                          </w:tcPr>
                          <w:p w:rsidR="00DC0711" w:rsidRDefault="00DC0711" w:rsidP="00C216A6">
                            <w:pPr>
                              <w:keepNext/>
                              <w:jc w:val="left"/>
                            </w:pPr>
                            <w:r>
                              <w:t>6</w:t>
                            </w:r>
                          </w:p>
                        </w:tc>
                        <w:tc>
                          <w:tcPr>
                            <w:tcW w:w="2821" w:type="dxa"/>
                          </w:tcPr>
                          <w:p w:rsidR="00DC0711" w:rsidRDefault="00DC0711" w:rsidP="00C216A6">
                            <w:pPr>
                              <w:keepNext/>
                              <w:jc w:val="left"/>
                            </w:pPr>
                            <w:r>
                              <w:t>Dyno Torque Arm</w:t>
                            </w:r>
                          </w:p>
                        </w:tc>
                      </w:tr>
                      <w:tr w:rsidR="00DC0711" w:rsidTr="00C216A6">
                        <w:tc>
                          <w:tcPr>
                            <w:tcW w:w="1301" w:type="dxa"/>
                          </w:tcPr>
                          <w:p w:rsidR="00DC0711" w:rsidRDefault="00DC0711" w:rsidP="00C216A6">
                            <w:pPr>
                              <w:keepNext/>
                              <w:jc w:val="left"/>
                            </w:pPr>
                            <w:r>
                              <w:t>7</w:t>
                            </w:r>
                          </w:p>
                        </w:tc>
                        <w:tc>
                          <w:tcPr>
                            <w:tcW w:w="2821" w:type="dxa"/>
                          </w:tcPr>
                          <w:p w:rsidR="00DC0711" w:rsidRDefault="00DC0711" w:rsidP="00C216A6">
                            <w:pPr>
                              <w:keepNext/>
                              <w:jc w:val="left"/>
                            </w:pPr>
                            <w:r>
                              <w:t>Actuator Bar</w:t>
                            </w:r>
                          </w:p>
                        </w:tc>
                      </w:tr>
                      <w:tr w:rsidR="00DC0711" w:rsidTr="00C216A6">
                        <w:tc>
                          <w:tcPr>
                            <w:tcW w:w="1301" w:type="dxa"/>
                          </w:tcPr>
                          <w:p w:rsidR="00DC0711" w:rsidRDefault="00DC0711" w:rsidP="00C216A6">
                            <w:pPr>
                              <w:keepNext/>
                              <w:jc w:val="left"/>
                            </w:pPr>
                            <w:r>
                              <w:t>8</w:t>
                            </w:r>
                          </w:p>
                        </w:tc>
                        <w:tc>
                          <w:tcPr>
                            <w:tcW w:w="2821" w:type="dxa"/>
                          </w:tcPr>
                          <w:p w:rsidR="00DC0711" w:rsidRDefault="00DC0711" w:rsidP="00C216A6">
                            <w:pPr>
                              <w:keepNext/>
                              <w:jc w:val="left"/>
                            </w:pPr>
                            <w:r>
                              <w:t>Knife Edge</w:t>
                            </w:r>
                          </w:p>
                        </w:tc>
                      </w:tr>
                      <w:tr w:rsidR="00DC0711" w:rsidTr="00C216A6">
                        <w:tc>
                          <w:tcPr>
                            <w:tcW w:w="1301" w:type="dxa"/>
                          </w:tcPr>
                          <w:p w:rsidR="00DC0711" w:rsidRDefault="00DC0711" w:rsidP="00C216A6">
                            <w:pPr>
                              <w:keepNext/>
                              <w:jc w:val="left"/>
                            </w:pPr>
                            <w:r>
                              <w:t>9</w:t>
                            </w:r>
                          </w:p>
                        </w:tc>
                        <w:tc>
                          <w:tcPr>
                            <w:tcW w:w="2821" w:type="dxa"/>
                          </w:tcPr>
                          <w:p w:rsidR="00DC0711" w:rsidRDefault="00DC0711" w:rsidP="00C216A6">
                            <w:pPr>
                              <w:keepNext/>
                              <w:jc w:val="left"/>
                            </w:pPr>
                            <w:r>
                              <w:t>Load Cell Assembly</w:t>
                            </w:r>
                          </w:p>
                        </w:tc>
                      </w:tr>
                      <w:tr w:rsidR="00DC0711" w:rsidTr="00C216A6">
                        <w:tc>
                          <w:tcPr>
                            <w:tcW w:w="1301" w:type="dxa"/>
                          </w:tcPr>
                          <w:p w:rsidR="00DC0711" w:rsidRDefault="00DC0711" w:rsidP="00C216A6">
                            <w:pPr>
                              <w:keepNext/>
                              <w:jc w:val="left"/>
                            </w:pPr>
                            <w:r>
                              <w:t>10</w:t>
                            </w:r>
                            <w:r w:rsidRPr="001145A8">
                              <w:rPr>
                                <w:vertAlign w:val="superscript"/>
                              </w:rPr>
                              <w:t xml:space="preserve"> *</w:t>
                            </w:r>
                          </w:p>
                        </w:tc>
                        <w:tc>
                          <w:tcPr>
                            <w:tcW w:w="2821" w:type="dxa"/>
                          </w:tcPr>
                          <w:p w:rsidR="00DC0711" w:rsidRDefault="00DC0711" w:rsidP="00C216A6">
                            <w:pPr>
                              <w:keepNext/>
                              <w:jc w:val="left"/>
                            </w:pPr>
                            <w:r>
                              <w:t>Magnetic Pickup</w:t>
                            </w:r>
                          </w:p>
                        </w:tc>
                      </w:tr>
                      <w:tr w:rsidR="00DC0711" w:rsidTr="00C216A6">
                        <w:tc>
                          <w:tcPr>
                            <w:tcW w:w="1301" w:type="dxa"/>
                          </w:tcPr>
                          <w:p w:rsidR="00DC0711" w:rsidRDefault="00DC0711" w:rsidP="00C216A6">
                            <w:pPr>
                              <w:keepNext/>
                              <w:jc w:val="left"/>
                            </w:pPr>
                            <w:r>
                              <w:t xml:space="preserve">11 </w:t>
                            </w:r>
                            <w:r w:rsidRPr="001145A8">
                              <w:rPr>
                                <w:vertAlign w:val="superscript"/>
                              </w:rPr>
                              <w:t>*</w:t>
                            </w:r>
                          </w:p>
                        </w:tc>
                        <w:tc>
                          <w:tcPr>
                            <w:tcW w:w="2821" w:type="dxa"/>
                          </w:tcPr>
                          <w:p w:rsidR="00DC0711" w:rsidRDefault="00DC0711" w:rsidP="00C216A6">
                            <w:pPr>
                              <w:keepNext/>
                              <w:jc w:val="left"/>
                            </w:pPr>
                            <w:r>
                              <w:t>Load Cell Assembly</w:t>
                            </w:r>
                          </w:p>
                        </w:tc>
                      </w:tr>
                      <w:tr w:rsidR="00DC0711" w:rsidTr="00C216A6">
                        <w:tc>
                          <w:tcPr>
                            <w:tcW w:w="1301" w:type="dxa"/>
                          </w:tcPr>
                          <w:p w:rsidR="00DC0711" w:rsidRDefault="00DC0711" w:rsidP="00C216A6">
                            <w:pPr>
                              <w:keepNext/>
                              <w:jc w:val="left"/>
                            </w:pPr>
                            <w:r>
                              <w:t xml:space="preserve">12 </w:t>
                            </w:r>
                            <w:r w:rsidRPr="00EC665F">
                              <w:rPr>
                                <w:vertAlign w:val="superscript"/>
                              </w:rPr>
                              <w:t>*</w:t>
                            </w:r>
                          </w:p>
                        </w:tc>
                        <w:tc>
                          <w:tcPr>
                            <w:tcW w:w="2821" w:type="dxa"/>
                          </w:tcPr>
                          <w:p w:rsidR="00DC0711" w:rsidRDefault="00DC0711" w:rsidP="00EC665F">
                            <w:pPr>
                              <w:keepNext/>
                              <w:jc w:val="left"/>
                            </w:pPr>
                            <w:r>
                              <w:t>Coolant Plumbing</w:t>
                            </w:r>
                          </w:p>
                        </w:tc>
                      </w:tr>
                      <w:tr w:rsidR="00DC0711" w:rsidTr="00C216A6">
                        <w:tc>
                          <w:tcPr>
                            <w:tcW w:w="1301" w:type="dxa"/>
                          </w:tcPr>
                          <w:p w:rsidR="00DC0711" w:rsidRDefault="00DC0711" w:rsidP="00C216A6">
                            <w:pPr>
                              <w:keepNext/>
                              <w:jc w:val="left"/>
                            </w:pPr>
                            <w:r>
                              <w:t xml:space="preserve">13 </w:t>
                            </w:r>
                            <w:r w:rsidRPr="00EC665F">
                              <w:rPr>
                                <w:vertAlign w:val="superscript"/>
                              </w:rPr>
                              <w:t>*</w:t>
                            </w:r>
                          </w:p>
                        </w:tc>
                        <w:tc>
                          <w:tcPr>
                            <w:tcW w:w="2821" w:type="dxa"/>
                          </w:tcPr>
                          <w:p w:rsidR="00DC0711" w:rsidRDefault="00DC0711" w:rsidP="00C216A6">
                            <w:pPr>
                              <w:keepNext/>
                              <w:jc w:val="left"/>
                            </w:pPr>
                            <w:r>
                              <w:t>Coolant Hoses</w:t>
                            </w:r>
                          </w:p>
                        </w:tc>
                      </w:tr>
                      <w:tr w:rsidR="00DC0711" w:rsidTr="00C216A6">
                        <w:tc>
                          <w:tcPr>
                            <w:tcW w:w="1301" w:type="dxa"/>
                          </w:tcPr>
                          <w:p w:rsidR="00DC0711" w:rsidRDefault="00DC0711" w:rsidP="00C216A6">
                            <w:pPr>
                              <w:keepNext/>
                              <w:jc w:val="left"/>
                            </w:pPr>
                            <w:r>
                              <w:t xml:space="preserve">14 </w:t>
                            </w:r>
                            <w:r w:rsidRPr="00EC665F">
                              <w:rPr>
                                <w:vertAlign w:val="superscript"/>
                              </w:rPr>
                              <w:t>*</w:t>
                            </w:r>
                          </w:p>
                        </w:tc>
                        <w:tc>
                          <w:tcPr>
                            <w:tcW w:w="2821" w:type="dxa"/>
                          </w:tcPr>
                          <w:p w:rsidR="00DC0711" w:rsidRDefault="00DC0711" w:rsidP="00C216A6">
                            <w:pPr>
                              <w:keepNext/>
                              <w:jc w:val="left"/>
                            </w:pPr>
                            <w:r>
                              <w:t>Coolant Thermocouple</w:t>
                            </w:r>
                          </w:p>
                        </w:tc>
                      </w:tr>
                    </w:tbl>
                    <w:p w:rsidR="00DC0711" w:rsidRDefault="00DC0711" w:rsidP="00EC665F">
                      <w:pPr>
                        <w:pStyle w:val="Caption"/>
                      </w:pPr>
                      <w:r>
                        <w:t xml:space="preserve">Table </w:t>
                      </w:r>
                      <w:r w:rsidR="005873C9">
                        <w:fldChar w:fldCharType="begin"/>
                      </w:r>
                      <w:r w:rsidR="005873C9">
                        <w:instrText xml:space="preserve"> SEQ Table \* ARABIC </w:instrText>
                      </w:r>
                      <w:r w:rsidR="005873C9">
                        <w:fldChar w:fldCharType="separate"/>
                      </w:r>
                      <w:r w:rsidR="00022B5C">
                        <w:rPr>
                          <w:noProof/>
                        </w:rPr>
                        <w:t>2</w:t>
                      </w:r>
                      <w:r w:rsidR="005873C9">
                        <w:rPr>
                          <w:noProof/>
                        </w:rPr>
                        <w:fldChar w:fldCharType="end"/>
                      </w:r>
                      <w:r>
                        <w:t xml:space="preserve"> 1014A Dynamometer Accessories</w:t>
                      </w:r>
                    </w:p>
                    <w:p w:rsidR="00DC0711" w:rsidRPr="00EC665F" w:rsidRDefault="00DC0711" w:rsidP="00EC665F">
                      <w:pPr>
                        <w:pStyle w:val="Caption"/>
                        <w:rPr>
                          <w:vertAlign w:val="superscript"/>
                        </w:rPr>
                      </w:pPr>
                      <w:r w:rsidRPr="00EC665F">
                        <w:rPr>
                          <w:vertAlign w:val="superscript"/>
                        </w:rPr>
                        <w:t>*</w:t>
                      </w:r>
                      <w:r>
                        <w:rPr>
                          <w:vertAlign w:val="superscript"/>
                        </w:rPr>
                        <w:t xml:space="preserve"> </w:t>
                      </w:r>
                      <w:r w:rsidRPr="00EC665F">
                        <w:rPr>
                          <w:vertAlign w:val="superscript"/>
                        </w:rPr>
                        <w:t>not illustrated</w:t>
                      </w:r>
                    </w:p>
                    <w:p w:rsidR="00DC0711" w:rsidRDefault="00DC0711"/>
                  </w:txbxContent>
                </v:textbox>
              </v:shape>
            </w:pict>
          </mc:Fallback>
        </mc:AlternateContent>
      </w:r>
    </w:p>
    <w:p w:rsidR="009E03B5" w:rsidRDefault="00581D99" w:rsidP="009E03B5">
      <w:pPr>
        <w:keepNext/>
        <w:jc w:val="left"/>
      </w:pPr>
      <w:r>
        <w:rPr>
          <w:noProof/>
        </w:rPr>
        <w:drawing>
          <wp:inline distT="0" distB="0" distL="0" distR="0">
            <wp:extent cx="3558589" cy="36786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3564045" cy="3684319"/>
                    </a:xfrm>
                    <a:prstGeom prst="rect">
                      <a:avLst/>
                    </a:prstGeom>
                  </pic:spPr>
                </pic:pic>
              </a:graphicData>
            </a:graphic>
          </wp:inline>
        </w:drawing>
      </w:r>
    </w:p>
    <w:p w:rsidR="00581D99" w:rsidRDefault="00D1332F" w:rsidP="00D1332F">
      <w:pPr>
        <w:pStyle w:val="Caption"/>
        <w:jc w:val="left"/>
      </w:pPr>
      <w:r>
        <w:t xml:space="preserve">                           </w:t>
      </w:r>
      <w:r w:rsidR="00581D99">
        <w:t xml:space="preserve">Figure </w:t>
      </w:r>
      <w:r w:rsidR="005873C9">
        <w:fldChar w:fldCharType="begin"/>
      </w:r>
      <w:r w:rsidR="005873C9">
        <w:instrText xml:space="preserve"> SEQ Figure \* ARABIC </w:instrText>
      </w:r>
      <w:r w:rsidR="005873C9">
        <w:fldChar w:fldCharType="separate"/>
      </w:r>
      <w:r w:rsidR="003C5737">
        <w:rPr>
          <w:noProof/>
        </w:rPr>
        <w:t>3</w:t>
      </w:r>
      <w:r w:rsidR="005873C9">
        <w:rPr>
          <w:noProof/>
        </w:rPr>
        <w:fldChar w:fldCharType="end"/>
      </w:r>
      <w:r w:rsidR="00581D99">
        <w:t xml:space="preserve"> Midwest 1014A with Accessories</w:t>
      </w:r>
    </w:p>
    <w:p w:rsidR="00844373" w:rsidRDefault="00844373" w:rsidP="00417E39">
      <w:pPr>
        <w:ind w:left="900"/>
      </w:pPr>
      <w:r>
        <w:t xml:space="preserve">Allow use of strainers and other lab related items </w:t>
      </w:r>
    </w:p>
    <w:p w:rsidR="00844373" w:rsidRDefault="00844373" w:rsidP="00417E39">
      <w:pPr>
        <w:ind w:left="900"/>
      </w:pPr>
      <w:r>
        <w:t>Installation of torque arms</w:t>
      </w:r>
    </w:p>
    <w:p w:rsidR="00844373" w:rsidRDefault="00844373" w:rsidP="00417E39">
      <w:pPr>
        <w:ind w:left="900"/>
      </w:pPr>
      <w:r>
        <w:t>Installation of 60 tooth gear and magnetic pickup</w:t>
      </w:r>
    </w:p>
    <w:p w:rsidR="00844373" w:rsidRDefault="00844373" w:rsidP="00417E39">
      <w:pPr>
        <w:ind w:left="900"/>
      </w:pPr>
      <w:r>
        <w:t>Installing load cell and load cell heater assembly</w:t>
      </w:r>
    </w:p>
    <w:p w:rsidR="00417E39" w:rsidRDefault="00417E39" w:rsidP="00417E39"/>
    <w:p w:rsidR="00844373" w:rsidRDefault="00844373" w:rsidP="00417E39">
      <w:r>
        <w:t>Engine installation</w:t>
      </w:r>
    </w:p>
    <w:p w:rsidR="00844373" w:rsidRDefault="001B41E0" w:rsidP="00417E39">
      <w:pPr>
        <w:ind w:firstLine="720"/>
      </w:pPr>
      <w:r>
        <w:t>Specified</w:t>
      </w:r>
      <w:r w:rsidR="00844373">
        <w:t xml:space="preserve"> install height for centerline of engine crankshaft</w:t>
      </w:r>
      <w:r w:rsidR="009C4A3F">
        <w:t xml:space="preserve"> 29 inches.</w:t>
      </w:r>
    </w:p>
    <w:p w:rsidR="00417E39" w:rsidRDefault="00417E39" w:rsidP="00417E39"/>
    <w:p w:rsidR="00844373" w:rsidRDefault="00844373" w:rsidP="00417E39">
      <w:r>
        <w:t>Installing OHT components</w:t>
      </w:r>
    </w:p>
    <w:p w:rsidR="00844373" w:rsidRDefault="00844373" w:rsidP="00417E39">
      <w:pPr>
        <w:ind w:left="540"/>
      </w:pPr>
      <w:r>
        <w:t>Clutch</w:t>
      </w:r>
    </w:p>
    <w:p w:rsidR="00844373" w:rsidRDefault="00844373" w:rsidP="00417E39">
      <w:pPr>
        <w:ind w:left="540"/>
      </w:pPr>
      <w:r>
        <w:t>Bellhousing</w:t>
      </w:r>
    </w:p>
    <w:p w:rsidR="00844373" w:rsidRDefault="00844373" w:rsidP="00417E39">
      <w:pPr>
        <w:ind w:left="1260"/>
      </w:pPr>
      <w:r>
        <w:t>Installation of engine speed safety magnetic pickup</w:t>
      </w:r>
    </w:p>
    <w:p w:rsidR="00ED2036" w:rsidRDefault="00ED2036" w:rsidP="00417E39">
      <w:pPr>
        <w:ind w:left="1260"/>
      </w:pPr>
      <w:r>
        <w:t>Installation of dummy input shaft</w:t>
      </w:r>
    </w:p>
    <w:p w:rsidR="00ED2036" w:rsidRDefault="00ED2036" w:rsidP="00417E39">
      <w:pPr>
        <w:ind w:left="1260"/>
      </w:pPr>
      <w:r>
        <w:t>Installation of drive shaft adapter</w:t>
      </w:r>
    </w:p>
    <w:p w:rsidR="00ED2036" w:rsidRDefault="00ED2036" w:rsidP="00417E39">
      <w:pPr>
        <w:ind w:left="540"/>
      </w:pPr>
      <w:r>
        <w:t>Installation of Engine mounts</w:t>
      </w:r>
    </w:p>
    <w:p w:rsidR="00ED2036" w:rsidRDefault="00ED2036" w:rsidP="00417E39">
      <w:pPr>
        <w:ind w:left="1260"/>
      </w:pPr>
      <w:r>
        <w:lastRenderedPageBreak/>
        <w:t>Left</w:t>
      </w:r>
    </w:p>
    <w:p w:rsidR="00ED2036" w:rsidRDefault="00ED2036" w:rsidP="00417E39">
      <w:pPr>
        <w:ind w:left="1260"/>
      </w:pPr>
      <w:r>
        <w:t>Right</w:t>
      </w:r>
    </w:p>
    <w:p w:rsidR="00ED2036" w:rsidRPr="00ED2036" w:rsidRDefault="00ED2036" w:rsidP="00417E39">
      <w:pPr>
        <w:ind w:left="1260"/>
      </w:pPr>
      <w:r w:rsidRPr="00ED2036">
        <w:t>Front</w:t>
      </w:r>
    </w:p>
    <w:p w:rsidR="00844373" w:rsidRDefault="00ED2036" w:rsidP="00417E39">
      <w:pPr>
        <w:ind w:left="540"/>
      </w:pPr>
      <w:r>
        <w:t xml:space="preserve">Installation of </w:t>
      </w:r>
      <w:r w:rsidR="00844373">
        <w:t>Coolant Adapters</w:t>
      </w:r>
    </w:p>
    <w:p w:rsidR="00ED2036" w:rsidRDefault="00ED2036" w:rsidP="00417E39">
      <w:pPr>
        <w:ind w:left="1260"/>
      </w:pPr>
      <w:r>
        <w:t>Inlet</w:t>
      </w:r>
    </w:p>
    <w:p w:rsidR="00ED2036" w:rsidRDefault="00ED2036" w:rsidP="00417E39">
      <w:pPr>
        <w:ind w:left="1260"/>
      </w:pPr>
      <w:r>
        <w:t>Outlet</w:t>
      </w:r>
    </w:p>
    <w:p w:rsidR="00844373" w:rsidRDefault="00844373" w:rsidP="00417E39">
      <w:pPr>
        <w:ind w:left="540"/>
      </w:pPr>
      <w:r>
        <w:t>Test specific throttle body</w:t>
      </w:r>
    </w:p>
    <w:p w:rsidR="00ED2036" w:rsidRDefault="00ED2036" w:rsidP="00417E39">
      <w:pPr>
        <w:ind w:left="540"/>
      </w:pPr>
    </w:p>
    <w:p w:rsidR="00844373" w:rsidRDefault="00844373" w:rsidP="00417E39">
      <w:pPr>
        <w:ind w:left="540"/>
      </w:pPr>
      <w:r>
        <w:t xml:space="preserve">Test specific intake air filter housing </w:t>
      </w:r>
    </w:p>
    <w:p w:rsidR="00844373" w:rsidRDefault="00844373" w:rsidP="00417E39">
      <w:pPr>
        <w:ind w:left="1260"/>
      </w:pPr>
      <w:r>
        <w:t>Intake air thermocouple installation</w:t>
      </w:r>
    </w:p>
    <w:p w:rsidR="00844373" w:rsidRDefault="00844373" w:rsidP="00417E39">
      <w:pPr>
        <w:ind w:left="2160"/>
      </w:pPr>
      <w:r>
        <w:t>Allow use of bypass air upstream of inlet to intake air filter housing.</w:t>
      </w:r>
    </w:p>
    <w:p w:rsidR="00844373" w:rsidRDefault="00206441" w:rsidP="00417E39">
      <w:pPr>
        <w:ind w:left="2160"/>
      </w:pPr>
      <w:r>
        <w:t xml:space="preserve">Intake air pressure </w:t>
      </w:r>
      <w:r w:rsidR="00570A6F">
        <w:t>tap</w:t>
      </w:r>
    </w:p>
    <w:p w:rsidR="00844373" w:rsidRDefault="00844373" w:rsidP="00417E39">
      <w:pPr>
        <w:ind w:left="900"/>
      </w:pPr>
      <w:r>
        <w:t>Install TEI components</w:t>
      </w:r>
    </w:p>
    <w:p w:rsidR="00844373" w:rsidRDefault="00844373" w:rsidP="00417E39">
      <w:pPr>
        <w:ind w:left="1440"/>
      </w:pPr>
      <w:r>
        <w:t>Coolant out thermocouple</w:t>
      </w:r>
    </w:p>
    <w:p w:rsidR="00ED2036" w:rsidRDefault="00ED2036" w:rsidP="00417E39">
      <w:pPr>
        <w:ind w:left="2160"/>
      </w:pPr>
      <w:r>
        <w:t>Remove OEM coolant temperature Sensor</w:t>
      </w:r>
    </w:p>
    <w:p w:rsidR="00ED2036" w:rsidRDefault="00ED2036" w:rsidP="00417E39">
      <w:pPr>
        <w:ind w:left="2160"/>
      </w:pPr>
      <w:r>
        <w:t>Install pipe fitting hardware</w:t>
      </w:r>
    </w:p>
    <w:p w:rsidR="00ED2036" w:rsidRDefault="00ED2036" w:rsidP="00417E39">
      <w:pPr>
        <w:ind w:left="2160"/>
      </w:pPr>
      <w:r>
        <w:t>Themocouple installation</w:t>
      </w:r>
    </w:p>
    <w:p w:rsidR="00844373" w:rsidRDefault="00844373" w:rsidP="00417E39">
      <w:pPr>
        <w:ind w:left="1440"/>
      </w:pPr>
      <w:r>
        <w:t>Coolant in thermocouple</w:t>
      </w:r>
    </w:p>
    <w:p w:rsidR="00ED2036" w:rsidRDefault="00ED2036" w:rsidP="00417E39">
      <w:pPr>
        <w:ind w:left="2160"/>
      </w:pPr>
      <w:r>
        <w:t>Install pipe fitting hardware</w:t>
      </w:r>
    </w:p>
    <w:p w:rsidR="00ED2036" w:rsidRDefault="00ED2036" w:rsidP="00417E39">
      <w:pPr>
        <w:ind w:left="2160"/>
      </w:pPr>
      <w:r>
        <w:t>Themocouple installation</w:t>
      </w:r>
    </w:p>
    <w:p w:rsidR="00ED2036" w:rsidRDefault="00844373" w:rsidP="00417E39">
      <w:pPr>
        <w:ind w:left="1440"/>
      </w:pPr>
      <w:r w:rsidRPr="00ED2036">
        <w:t>Oil gallery thermocouple</w:t>
      </w:r>
    </w:p>
    <w:p w:rsidR="00291808" w:rsidRDefault="00291808" w:rsidP="00417E39">
      <w:pPr>
        <w:ind w:left="2160"/>
      </w:pPr>
      <w:r>
        <w:t>Remove OEM oil pressure sensor</w:t>
      </w:r>
    </w:p>
    <w:p w:rsidR="00ED2036" w:rsidRDefault="00ED2036" w:rsidP="00417E39">
      <w:pPr>
        <w:ind w:left="2160"/>
      </w:pPr>
      <w:r>
        <w:t>Install pipe fitting hardware</w:t>
      </w:r>
    </w:p>
    <w:p w:rsidR="00ED2036" w:rsidRPr="00ED2036" w:rsidRDefault="00ED2036" w:rsidP="00417E39">
      <w:pPr>
        <w:ind w:left="2160"/>
      </w:pPr>
      <w:r>
        <w:t>Themocouple installation</w:t>
      </w:r>
    </w:p>
    <w:p w:rsidR="00844373" w:rsidRDefault="00570A6F" w:rsidP="00417E39">
      <w:pPr>
        <w:ind w:left="1440"/>
      </w:pPr>
      <w:r>
        <w:t>Exhaust thermocouple</w:t>
      </w:r>
    </w:p>
    <w:p w:rsidR="00ED2036" w:rsidRDefault="00ED2036" w:rsidP="00417E39">
      <w:pPr>
        <w:ind w:left="2160"/>
      </w:pPr>
      <w:r>
        <w:t>Install pipe fitting hardware</w:t>
      </w:r>
    </w:p>
    <w:p w:rsidR="00ED2036" w:rsidRDefault="00ED2036" w:rsidP="00417E39">
      <w:pPr>
        <w:ind w:left="2160"/>
      </w:pPr>
      <w:r>
        <w:t>Themocouple installation</w:t>
      </w:r>
    </w:p>
    <w:p w:rsidR="00570A6F" w:rsidRDefault="00570A6F" w:rsidP="00417E39">
      <w:pPr>
        <w:ind w:left="1440"/>
      </w:pPr>
      <w:r>
        <w:t>Exhaust pressure tap</w:t>
      </w:r>
    </w:p>
    <w:p w:rsidR="00ED2036" w:rsidRDefault="00ED2036" w:rsidP="00417E39">
      <w:pPr>
        <w:ind w:left="2160"/>
      </w:pPr>
      <w:r>
        <w:t>Install pipe fitting hardware</w:t>
      </w:r>
    </w:p>
    <w:p w:rsidR="00ED2036" w:rsidRDefault="00ED2036" w:rsidP="00417E39">
      <w:pPr>
        <w:ind w:left="2160"/>
      </w:pPr>
      <w:r>
        <w:t>Connect pressure sense line to exhaust pressure moisture trap.</w:t>
      </w:r>
    </w:p>
    <w:p w:rsidR="00291808" w:rsidRDefault="00291808" w:rsidP="00417E39">
      <w:pPr>
        <w:ind w:left="1440"/>
      </w:pPr>
      <w:r>
        <w:t>Install Horiba AFR sensor</w:t>
      </w:r>
    </w:p>
    <w:p w:rsidR="00570A6F" w:rsidRDefault="00570A6F" w:rsidP="00417E39">
      <w:pPr>
        <w:ind w:left="1440"/>
      </w:pPr>
      <w:r>
        <w:t>AFR sample tap</w:t>
      </w:r>
    </w:p>
    <w:p w:rsidR="00ED2036" w:rsidRDefault="00ED2036" w:rsidP="00417E39">
      <w:pPr>
        <w:ind w:left="2160"/>
      </w:pPr>
      <w:r>
        <w:lastRenderedPageBreak/>
        <w:t>Install pipe fitting hardware</w:t>
      </w:r>
    </w:p>
    <w:p w:rsidR="00ED2036" w:rsidRDefault="00ED2036" w:rsidP="00417E39">
      <w:pPr>
        <w:ind w:left="2160"/>
      </w:pPr>
      <w:r>
        <w:t>Connect sample line to AFR moisture trap</w:t>
      </w:r>
    </w:p>
    <w:p w:rsidR="00291808" w:rsidRDefault="00570A6F" w:rsidP="00417E39">
      <w:pPr>
        <w:ind w:left="1440"/>
      </w:pPr>
      <w:r w:rsidRPr="00291808">
        <w:t xml:space="preserve">Oil </w:t>
      </w:r>
      <w:r w:rsidR="00291808" w:rsidRPr="00291808">
        <w:t>sample and oil pressure sense line</w:t>
      </w:r>
    </w:p>
    <w:p w:rsidR="00291808" w:rsidRDefault="00291808" w:rsidP="00417E39">
      <w:pPr>
        <w:ind w:left="2160"/>
      </w:pPr>
      <w:r>
        <w:t xml:space="preserve">Install </w:t>
      </w:r>
    </w:p>
    <w:p w:rsidR="00570A6F" w:rsidRDefault="00570A6F" w:rsidP="00417E39">
      <w:pPr>
        <w:ind w:left="1440"/>
      </w:pPr>
      <w:r>
        <w:t>External oil temperature control system</w:t>
      </w:r>
    </w:p>
    <w:p w:rsidR="0076361B" w:rsidRDefault="0076361B" w:rsidP="00417E39">
      <w:pPr>
        <w:ind w:left="2160"/>
      </w:pPr>
      <w:r>
        <w:t>Remote oil filter adapter installation</w:t>
      </w:r>
    </w:p>
    <w:p w:rsidR="00570A6F" w:rsidRDefault="00570A6F" w:rsidP="00417E39">
      <w:pPr>
        <w:ind w:left="2160"/>
      </w:pPr>
      <w:r>
        <w:t>Oil hose routing</w:t>
      </w:r>
    </w:p>
    <w:p w:rsidR="00570A6F" w:rsidRDefault="00570A6F" w:rsidP="00417E39">
      <w:pPr>
        <w:ind w:left="2160"/>
      </w:pPr>
      <w:r>
        <w:t>Process water hose connection to oil heat exchanger</w:t>
      </w:r>
    </w:p>
    <w:p w:rsidR="00570A6F" w:rsidRPr="00844373" w:rsidRDefault="00570A6F" w:rsidP="00417E39">
      <w:pPr>
        <w:ind w:left="2160"/>
      </w:pPr>
    </w:p>
    <w:p w:rsidR="00844373" w:rsidRDefault="00844373" w:rsidP="00417E39">
      <w:pPr>
        <w:ind w:left="-720"/>
      </w:pPr>
      <w:r w:rsidRPr="00844373">
        <w:t>Driveline alignment</w:t>
      </w:r>
    </w:p>
    <w:p w:rsidR="0056462B" w:rsidRDefault="0056462B" w:rsidP="00417E39">
      <w:r>
        <w:t>2 +- 0.5 degrees vertical offset between centerline of engine crankshaft and centerline of dynamometer.</w:t>
      </w:r>
    </w:p>
    <w:p w:rsidR="0056462B" w:rsidRPr="00844373" w:rsidRDefault="0056462B" w:rsidP="00417E39">
      <w:r>
        <w:t>Horizontal offset is 0.</w:t>
      </w:r>
    </w:p>
    <w:p w:rsidR="00844373" w:rsidRDefault="00844373" w:rsidP="00417E39">
      <w:pPr>
        <w:ind w:left="-720"/>
      </w:pPr>
      <w:r w:rsidRPr="00844373">
        <w:t>Hose routing</w:t>
      </w:r>
    </w:p>
    <w:p w:rsidR="007D0463" w:rsidRDefault="007D0463" w:rsidP="00417E39">
      <w:r>
        <w:t>Coolant inlet hose supply from fluid control rack</w:t>
      </w:r>
    </w:p>
    <w:p w:rsidR="007D0463" w:rsidRPr="00844373" w:rsidRDefault="007D0463" w:rsidP="00417E39">
      <w:r>
        <w:t>Coolant outlet hose supply to fluid control rack</w:t>
      </w:r>
    </w:p>
    <w:p w:rsidR="00844373" w:rsidRDefault="00C1033A" w:rsidP="00417E39">
      <w:pPr>
        <w:ind w:left="-720"/>
      </w:pPr>
      <w:r>
        <w:t>Installation of thermocouple extension wire harness</w:t>
      </w:r>
    </w:p>
    <w:p w:rsidR="00C1033A" w:rsidRDefault="007D0463" w:rsidP="00417E39">
      <w:pPr>
        <w:ind w:left="-720"/>
      </w:pPr>
      <w:r>
        <w:t>Installation of fuel line connections</w:t>
      </w:r>
    </w:p>
    <w:p w:rsidR="007D0463" w:rsidRDefault="00DC0711" w:rsidP="00417E39">
      <w:r>
        <w:t>From fluid</w:t>
      </w:r>
      <w:r w:rsidR="007D0463">
        <w:t xml:space="preserve"> control rack to engine stand</w:t>
      </w:r>
    </w:p>
    <w:p w:rsidR="007D0463" w:rsidRDefault="007D0463" w:rsidP="00417E39">
      <w:r>
        <w:t>From engine stand to fuel rail</w:t>
      </w:r>
    </w:p>
    <w:p w:rsidR="007D0463" w:rsidRDefault="007D0463" w:rsidP="00417E39">
      <w:r>
        <w:t>Fuel pressure sense line</w:t>
      </w:r>
    </w:p>
    <w:p w:rsidR="007D0463" w:rsidRPr="00844373" w:rsidRDefault="007D0463" w:rsidP="00417E39">
      <w:r>
        <w:t>Main fuel supply into fluid control rack</w:t>
      </w:r>
    </w:p>
    <w:p w:rsidR="00051AC8" w:rsidRDefault="00051AC8" w:rsidP="000A41F6">
      <w:pPr>
        <w:sectPr w:rsidR="00051AC8" w:rsidSect="00136E2D">
          <w:type w:val="continuous"/>
          <w:pgSz w:w="12240" w:h="15840"/>
          <w:pgMar w:top="1440" w:right="1440" w:bottom="1440" w:left="1440" w:header="720" w:footer="720" w:gutter="0"/>
          <w:cols w:space="720"/>
          <w:titlePg/>
          <w:docGrid w:linePitch="381"/>
        </w:sectPr>
      </w:pPr>
    </w:p>
    <w:p w:rsidR="00693F62" w:rsidRDefault="00051AC8" w:rsidP="00EA3B17">
      <w:pPr>
        <w:pStyle w:val="Heading1"/>
      </w:pPr>
      <w:bookmarkStart w:id="15" w:name="_Toc421104337"/>
      <w:r>
        <w:lastRenderedPageBreak/>
        <w:t>Annex 1 – IVB Golden Stand Layout</w:t>
      </w:r>
      <w:bookmarkEnd w:id="15"/>
    </w:p>
    <w:p w:rsidR="00051AC8" w:rsidRDefault="00051AC8" w:rsidP="000A41F6"/>
    <w:p w:rsidR="00841737" w:rsidRDefault="00841737" w:rsidP="000A41F6"/>
    <w:p w:rsidR="009503AF" w:rsidRDefault="009503AF" w:rsidP="009503AF">
      <w:pPr>
        <w:keepNext/>
        <w:jc w:val="center"/>
      </w:pPr>
      <w:r>
        <w:rPr>
          <w:noProof/>
        </w:rPr>
        <w:drawing>
          <wp:inline distT="0" distB="0" distL="0" distR="0">
            <wp:extent cx="5158124" cy="241704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en Stand Top View 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66107" cy="2420785"/>
                    </a:xfrm>
                    <a:prstGeom prst="rect">
                      <a:avLst/>
                    </a:prstGeom>
                  </pic:spPr>
                </pic:pic>
              </a:graphicData>
            </a:graphic>
          </wp:inline>
        </w:drawing>
      </w:r>
    </w:p>
    <w:p w:rsidR="009503AF" w:rsidRDefault="009503AF" w:rsidP="009503AF">
      <w:pPr>
        <w:pStyle w:val="Caption"/>
        <w:jc w:val="center"/>
      </w:pPr>
      <w:r>
        <w:t xml:space="preserve">Figure </w:t>
      </w:r>
      <w:r w:rsidR="005873C9">
        <w:fldChar w:fldCharType="begin"/>
      </w:r>
      <w:r w:rsidR="005873C9">
        <w:instrText xml:space="preserve"> SEQ Figure \* ARABIC </w:instrText>
      </w:r>
      <w:r w:rsidR="005873C9">
        <w:fldChar w:fldCharType="separate"/>
      </w:r>
      <w:r w:rsidR="003C5737">
        <w:rPr>
          <w:noProof/>
        </w:rPr>
        <w:t>4</w:t>
      </w:r>
      <w:r w:rsidR="005873C9">
        <w:rPr>
          <w:noProof/>
        </w:rPr>
        <w:fldChar w:fldCharType="end"/>
      </w:r>
      <w:r>
        <w:t xml:space="preserve"> IVB Golden Stand Layout Top View</w:t>
      </w:r>
    </w:p>
    <w:p w:rsidR="009503AF" w:rsidRDefault="009503AF" w:rsidP="009503AF"/>
    <w:p w:rsidR="00EF7C86" w:rsidRDefault="00EF7C86" w:rsidP="00EF7C86">
      <w:pPr>
        <w:keepNext/>
        <w:jc w:val="center"/>
      </w:pPr>
      <w:r>
        <w:rPr>
          <w:noProof/>
        </w:rPr>
        <w:drawing>
          <wp:inline distT="0" distB="0" distL="0" distR="0">
            <wp:extent cx="4111888" cy="26867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4110741" cy="2686035"/>
                    </a:xfrm>
                    <a:prstGeom prst="rect">
                      <a:avLst/>
                    </a:prstGeom>
                  </pic:spPr>
                </pic:pic>
              </a:graphicData>
            </a:graphic>
          </wp:inline>
        </w:drawing>
      </w:r>
    </w:p>
    <w:p w:rsidR="009503AF" w:rsidRDefault="00EF7C86" w:rsidP="00EF7C86">
      <w:pPr>
        <w:pStyle w:val="Caption"/>
        <w:jc w:val="center"/>
      </w:pPr>
      <w:r>
        <w:t xml:space="preserve">Figure </w:t>
      </w:r>
      <w:r w:rsidR="005873C9">
        <w:fldChar w:fldCharType="begin"/>
      </w:r>
      <w:r w:rsidR="005873C9">
        <w:instrText xml:space="preserve"> SEQ Figure \* ARABIC </w:instrText>
      </w:r>
      <w:r w:rsidR="005873C9">
        <w:fldChar w:fldCharType="separate"/>
      </w:r>
      <w:r w:rsidR="003C5737">
        <w:rPr>
          <w:noProof/>
        </w:rPr>
        <w:t>5</w:t>
      </w:r>
      <w:r w:rsidR="005873C9">
        <w:rPr>
          <w:noProof/>
        </w:rPr>
        <w:fldChar w:fldCharType="end"/>
      </w:r>
      <w:r>
        <w:t xml:space="preserve"> IVB Golden Stand Layout Side View</w:t>
      </w:r>
    </w:p>
    <w:p w:rsidR="00081F8C" w:rsidRDefault="00081F8C" w:rsidP="00081F8C"/>
    <w:p w:rsidR="00081F8C" w:rsidRDefault="00081F8C" w:rsidP="00081F8C">
      <w:pPr>
        <w:keepNext/>
        <w:jc w:val="center"/>
      </w:pPr>
      <w:r>
        <w:rPr>
          <w:noProof/>
        </w:rPr>
        <w:lastRenderedPageBreak/>
        <w:drawing>
          <wp:inline distT="0" distB="0" distL="0" distR="0">
            <wp:extent cx="3967619" cy="258012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69988" cy="2581662"/>
                    </a:xfrm>
                    <a:prstGeom prst="rect">
                      <a:avLst/>
                    </a:prstGeom>
                  </pic:spPr>
                </pic:pic>
              </a:graphicData>
            </a:graphic>
          </wp:inline>
        </w:drawing>
      </w:r>
    </w:p>
    <w:p w:rsidR="00081F8C" w:rsidRDefault="00081F8C" w:rsidP="00081F8C">
      <w:pPr>
        <w:pStyle w:val="Caption"/>
        <w:jc w:val="center"/>
      </w:pPr>
      <w:r>
        <w:t xml:space="preserve">Figure </w:t>
      </w:r>
      <w:r w:rsidR="005873C9">
        <w:fldChar w:fldCharType="begin"/>
      </w:r>
      <w:r w:rsidR="005873C9">
        <w:instrText xml:space="preserve"> SEQ Figure \* ARABIC </w:instrText>
      </w:r>
      <w:r w:rsidR="005873C9">
        <w:fldChar w:fldCharType="separate"/>
      </w:r>
      <w:r w:rsidR="003C5737">
        <w:rPr>
          <w:noProof/>
        </w:rPr>
        <w:t>6</w:t>
      </w:r>
      <w:r w:rsidR="005873C9">
        <w:rPr>
          <w:noProof/>
        </w:rPr>
        <w:fldChar w:fldCharType="end"/>
      </w:r>
      <w:r>
        <w:t xml:space="preserve"> IVB Golden Stand Layout Fluid Connection Port Locations</w:t>
      </w:r>
    </w:p>
    <w:p w:rsidR="00081F8C" w:rsidRDefault="00081F8C" w:rsidP="00081F8C">
      <w:pPr>
        <w:jc w:val="center"/>
      </w:pPr>
    </w:p>
    <w:p w:rsidR="00081F8C" w:rsidRPr="00081F8C" w:rsidRDefault="00081F8C" w:rsidP="00081F8C">
      <w:pPr>
        <w:jc w:val="center"/>
      </w:pPr>
    </w:p>
    <w:p w:rsidR="009503AF" w:rsidRDefault="009503AF" w:rsidP="009503AF">
      <w:pPr>
        <w:keepNext/>
        <w:jc w:val="center"/>
      </w:pPr>
      <w:r>
        <w:rPr>
          <w:noProof/>
        </w:rPr>
        <w:drawing>
          <wp:inline distT="0" distB="0" distL="0" distR="0">
            <wp:extent cx="4048469" cy="227726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en Stand Top View 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52754" cy="2279674"/>
                    </a:xfrm>
                    <a:prstGeom prst="rect">
                      <a:avLst/>
                    </a:prstGeom>
                  </pic:spPr>
                </pic:pic>
              </a:graphicData>
            </a:graphic>
          </wp:inline>
        </w:drawing>
      </w:r>
    </w:p>
    <w:p w:rsidR="009503AF" w:rsidRPr="009503AF" w:rsidRDefault="009503AF" w:rsidP="009503AF">
      <w:pPr>
        <w:pStyle w:val="Caption"/>
        <w:jc w:val="center"/>
        <w:sectPr w:rsidR="009503AF" w:rsidRPr="009503AF" w:rsidSect="00051AC8">
          <w:pgSz w:w="12240" w:h="15840"/>
          <w:pgMar w:top="1440" w:right="1440" w:bottom="1440" w:left="1440" w:header="720" w:footer="720" w:gutter="0"/>
          <w:cols w:space="720"/>
          <w:titlePg/>
          <w:docGrid w:linePitch="381"/>
        </w:sectPr>
      </w:pPr>
      <w:bookmarkStart w:id="16" w:name="_Ref421114098"/>
      <w:r>
        <w:t xml:space="preserve">Figure </w:t>
      </w:r>
      <w:r w:rsidR="005873C9">
        <w:fldChar w:fldCharType="begin"/>
      </w:r>
      <w:r w:rsidR="005873C9">
        <w:instrText xml:space="preserve"> SEQ Figure \* ARABIC </w:instrText>
      </w:r>
      <w:r w:rsidR="005873C9">
        <w:fldChar w:fldCharType="separate"/>
      </w:r>
      <w:r w:rsidR="003C5737">
        <w:rPr>
          <w:noProof/>
        </w:rPr>
        <w:t>7</w:t>
      </w:r>
      <w:r w:rsidR="005873C9">
        <w:rPr>
          <w:noProof/>
        </w:rPr>
        <w:fldChar w:fldCharType="end"/>
      </w:r>
      <w:r>
        <w:t xml:space="preserve"> IVB Golden Stand Anchor Mounting Locations</w:t>
      </w:r>
      <w:bookmarkEnd w:id="16"/>
    </w:p>
    <w:p w:rsidR="00051AC8" w:rsidRPr="00216CB4" w:rsidRDefault="00051AC8" w:rsidP="00216CB4">
      <w:pPr>
        <w:pStyle w:val="Heading1"/>
      </w:pPr>
      <w:bookmarkStart w:id="17" w:name="_Toc421104338"/>
      <w:r w:rsidRPr="00216CB4">
        <w:rPr>
          <w:rStyle w:val="Heading1Char"/>
          <w:b/>
          <w:bCs/>
        </w:rPr>
        <w:lastRenderedPageBreak/>
        <w:t>Annex 2 –</w:t>
      </w:r>
      <w:r w:rsidRPr="00216CB4">
        <w:t xml:space="preserve"> </w:t>
      </w:r>
      <w:r w:rsidR="00417E39" w:rsidRPr="00216CB4">
        <w:rPr>
          <w:rStyle w:val="Heading2Char"/>
          <w:b/>
          <w:bCs/>
          <w:sz w:val="28"/>
          <w:szCs w:val="28"/>
        </w:rPr>
        <w:t>Computerized Data Acquisition and Control System</w:t>
      </w:r>
      <w:bookmarkEnd w:id="17"/>
    </w:p>
    <w:p w:rsidR="00F24218" w:rsidRDefault="00F24218" w:rsidP="00F24218"/>
    <w:p w:rsidR="00F24218" w:rsidRPr="00A07077" w:rsidRDefault="00F24218" w:rsidP="00F24218">
      <w:r w:rsidRPr="00A07077">
        <w:t>The laboratory provided data acquisition and control system shall meet the following requirements:</w:t>
      </w:r>
    </w:p>
    <w:p w:rsidR="00F24218" w:rsidRPr="000E79E7" w:rsidRDefault="00F24218" w:rsidP="00A926B8">
      <w:pPr>
        <w:pStyle w:val="ListParagraph"/>
        <w:numPr>
          <w:ilvl w:val="0"/>
          <w:numId w:val="2"/>
        </w:numPr>
      </w:pPr>
      <w:r w:rsidRPr="000E79E7">
        <w:t xml:space="preserve">Ability to log data at a minimum of 1 Hz continuously. </w:t>
      </w:r>
    </w:p>
    <w:p w:rsidR="00F24218" w:rsidRPr="00A926B8" w:rsidRDefault="00F24218" w:rsidP="00A926B8">
      <w:pPr>
        <w:pStyle w:val="ListParagraph"/>
        <w:numPr>
          <w:ilvl w:val="0"/>
          <w:numId w:val="2"/>
        </w:numPr>
      </w:pPr>
      <w:r w:rsidRPr="000E79E7">
        <w:t xml:space="preserve">32 channels of A/D with resolution meeting the requirements </w:t>
      </w:r>
      <w:r w:rsidRPr="000E79E7">
        <w:rPr>
          <w:color w:val="231F20"/>
        </w:rPr>
        <w:t xml:space="preserve">listed </w:t>
      </w:r>
      <w:r w:rsidR="00A926B8">
        <w:rPr>
          <w:color w:val="231F20"/>
        </w:rPr>
        <w:t xml:space="preserve">in </w:t>
      </w:r>
      <w:r w:rsidR="005A1930">
        <w:rPr>
          <w:color w:val="231F20"/>
        </w:rPr>
        <w:fldChar w:fldCharType="begin"/>
      </w:r>
      <w:r w:rsidR="00A926B8">
        <w:rPr>
          <w:color w:val="231F20"/>
        </w:rPr>
        <w:instrText xml:space="preserve"> REF _Ref421164415 \h </w:instrText>
      </w:r>
      <w:r w:rsidR="005A1930">
        <w:rPr>
          <w:color w:val="231F20"/>
        </w:rPr>
      </w:r>
      <w:r w:rsidR="005A1930">
        <w:rPr>
          <w:color w:val="231F20"/>
        </w:rPr>
        <w:fldChar w:fldCharType="separate"/>
      </w:r>
      <w:r w:rsidR="00A926B8">
        <w:t xml:space="preserve">Table </w:t>
      </w:r>
      <w:r w:rsidR="00A926B8">
        <w:rPr>
          <w:noProof/>
        </w:rPr>
        <w:t>3</w:t>
      </w:r>
      <w:r w:rsidR="00A926B8">
        <w:t xml:space="preserve"> A/D Resolution Requirements</w:t>
      </w:r>
      <w:r w:rsidR="005A1930">
        <w:rPr>
          <w:color w:val="231F20"/>
        </w:rPr>
        <w:fldChar w:fldCharType="end"/>
      </w:r>
      <w:r w:rsidRPr="000E79E7">
        <w:rPr>
          <w:color w:val="231F20"/>
        </w:rPr>
        <w:t>.</w:t>
      </w:r>
    </w:p>
    <w:p w:rsidR="00A926B8" w:rsidRPr="00D7047E" w:rsidRDefault="00A926B8" w:rsidP="00A926B8">
      <w:pPr>
        <w:ind w:left="360"/>
        <w:rPr>
          <w:sz w:val="16"/>
          <w:szCs w:val="16"/>
        </w:rPr>
      </w:pPr>
    </w:p>
    <w:p w:rsidR="00A926B8" w:rsidRDefault="00A926B8" w:rsidP="00A926B8">
      <w:pPr>
        <w:pStyle w:val="Caption"/>
        <w:keepNext/>
        <w:jc w:val="center"/>
      </w:pPr>
      <w:bookmarkStart w:id="18" w:name="_Ref421164415"/>
      <w:r>
        <w:t xml:space="preserve">Table </w:t>
      </w:r>
      <w:r w:rsidR="005873C9">
        <w:fldChar w:fldCharType="begin"/>
      </w:r>
      <w:r w:rsidR="005873C9">
        <w:instrText xml:space="preserve"> SEQ Table \* ARABIC </w:instrText>
      </w:r>
      <w:r w:rsidR="005873C9">
        <w:fldChar w:fldCharType="separate"/>
      </w:r>
      <w:r w:rsidR="00022B5C">
        <w:rPr>
          <w:noProof/>
        </w:rPr>
        <w:t>3</w:t>
      </w:r>
      <w:r w:rsidR="005873C9">
        <w:rPr>
          <w:noProof/>
        </w:rPr>
        <w:fldChar w:fldCharType="end"/>
      </w:r>
      <w:r>
        <w:t xml:space="preserve"> A/D Resolution Requirements</w:t>
      </w:r>
      <w:bookmarkEnd w:id="18"/>
    </w:p>
    <w:tbl>
      <w:tblPr>
        <w:tblW w:w="6302" w:type="dxa"/>
        <w:jc w:val="center"/>
        <w:tblLook w:val="04A0" w:firstRow="1" w:lastRow="0" w:firstColumn="1" w:lastColumn="0" w:noHBand="0" w:noVBand="1"/>
      </w:tblPr>
      <w:tblGrid>
        <w:gridCol w:w="3782"/>
        <w:gridCol w:w="1080"/>
        <w:gridCol w:w="1440"/>
      </w:tblGrid>
      <w:tr w:rsidR="00F24218" w:rsidRPr="00BA7FD6" w:rsidTr="009E03B5">
        <w:trPr>
          <w:trHeight w:val="63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24218" w:rsidRPr="00BA7FD6" w:rsidRDefault="00F24218" w:rsidP="009E03B5">
            <w:r w:rsidRPr="00BA7FD6">
              <w:t>Parameter</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Units</w:t>
            </w:r>
          </w:p>
        </w:tc>
        <w:tc>
          <w:tcPr>
            <w:tcW w:w="1440" w:type="dxa"/>
            <w:tcBorders>
              <w:top w:val="single" w:sz="4" w:space="0" w:color="auto"/>
              <w:left w:val="nil"/>
              <w:bottom w:val="single" w:sz="4" w:space="0" w:color="auto"/>
              <w:right w:val="single" w:sz="4" w:space="0" w:color="auto"/>
            </w:tcBorders>
            <w:shd w:val="clear" w:color="auto" w:fill="auto"/>
            <w:vAlign w:val="bottom"/>
            <w:hideMark/>
          </w:tcPr>
          <w:p w:rsidR="00F24218" w:rsidRDefault="00F24218" w:rsidP="009E03B5">
            <w:r w:rsidRPr="00BA7FD6">
              <w:t xml:space="preserve">Required </w:t>
            </w:r>
          </w:p>
          <w:p w:rsidR="00F24218" w:rsidRPr="00BA7FD6" w:rsidRDefault="00F24218" w:rsidP="009E03B5">
            <w:r w:rsidRPr="00BA7FD6">
              <w:t>Resolution</w:t>
            </w:r>
          </w:p>
        </w:tc>
      </w:tr>
      <w:tr w:rsidR="00F24218" w:rsidRPr="00BA7FD6" w:rsidTr="009E03B5">
        <w:trPr>
          <w:trHeight w:val="315"/>
          <w:jc w:val="center"/>
        </w:trPr>
        <w:tc>
          <w:tcPr>
            <w:tcW w:w="3782" w:type="dxa"/>
            <w:tcBorders>
              <w:top w:val="nil"/>
              <w:left w:val="single" w:sz="4" w:space="0" w:color="auto"/>
              <w:bottom w:val="single" w:sz="4" w:space="0" w:color="auto"/>
              <w:right w:val="single" w:sz="4" w:space="0" w:color="auto"/>
            </w:tcBorders>
            <w:shd w:val="clear" w:color="auto" w:fill="auto"/>
            <w:noWrap/>
            <w:vAlign w:val="bottom"/>
            <w:hideMark/>
          </w:tcPr>
          <w:p w:rsidR="00F24218" w:rsidRPr="00BA7FD6" w:rsidRDefault="00F24218" w:rsidP="009E03B5">
            <w:r w:rsidRPr="00BA7FD6">
              <w:t>Engine Speed</w:t>
            </w:r>
          </w:p>
        </w:tc>
        <w:tc>
          <w:tcPr>
            <w:tcW w:w="108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r/min</w:t>
            </w:r>
          </w:p>
        </w:tc>
        <w:tc>
          <w:tcPr>
            <w:tcW w:w="144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1</w:t>
            </w:r>
          </w:p>
        </w:tc>
      </w:tr>
      <w:tr w:rsidR="00F24218" w:rsidRPr="00BA7FD6" w:rsidTr="009E03B5">
        <w:trPr>
          <w:trHeight w:val="315"/>
          <w:jc w:val="center"/>
        </w:trPr>
        <w:tc>
          <w:tcPr>
            <w:tcW w:w="3782" w:type="dxa"/>
            <w:tcBorders>
              <w:top w:val="nil"/>
              <w:left w:val="single" w:sz="4" w:space="0" w:color="auto"/>
              <w:bottom w:val="single" w:sz="4" w:space="0" w:color="auto"/>
              <w:right w:val="single" w:sz="4" w:space="0" w:color="auto"/>
            </w:tcBorders>
            <w:shd w:val="clear" w:color="auto" w:fill="auto"/>
            <w:noWrap/>
            <w:vAlign w:val="bottom"/>
            <w:hideMark/>
          </w:tcPr>
          <w:p w:rsidR="00F24218" w:rsidRPr="00BA7FD6" w:rsidRDefault="00F24218" w:rsidP="009E03B5">
            <w:r w:rsidRPr="00BA7FD6">
              <w:t>Torque</w:t>
            </w:r>
          </w:p>
        </w:tc>
        <w:tc>
          <w:tcPr>
            <w:tcW w:w="108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N</w:t>
            </w:r>
            <w:r>
              <w:t>·</w:t>
            </w:r>
            <w:r w:rsidRPr="00BA7FD6">
              <w:t>m</w:t>
            </w:r>
          </w:p>
        </w:tc>
        <w:tc>
          <w:tcPr>
            <w:tcW w:w="144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1</w:t>
            </w:r>
          </w:p>
        </w:tc>
      </w:tr>
      <w:tr w:rsidR="00F24218" w:rsidRPr="00BA7FD6" w:rsidTr="009E03B5">
        <w:trPr>
          <w:trHeight w:val="315"/>
          <w:jc w:val="center"/>
        </w:trPr>
        <w:tc>
          <w:tcPr>
            <w:tcW w:w="3782" w:type="dxa"/>
            <w:tcBorders>
              <w:top w:val="nil"/>
              <w:left w:val="single" w:sz="4" w:space="0" w:color="auto"/>
              <w:bottom w:val="single" w:sz="4" w:space="0" w:color="auto"/>
              <w:right w:val="single" w:sz="4" w:space="0" w:color="auto"/>
            </w:tcBorders>
            <w:shd w:val="clear" w:color="auto" w:fill="auto"/>
            <w:noWrap/>
            <w:vAlign w:val="bottom"/>
            <w:hideMark/>
          </w:tcPr>
          <w:p w:rsidR="00F24218" w:rsidRPr="00BA7FD6" w:rsidRDefault="00F24218" w:rsidP="009E03B5">
            <w:r w:rsidRPr="00BA7FD6">
              <w:t>Air-to-Fuel Ratio</w:t>
            </w:r>
          </w:p>
        </w:tc>
        <w:tc>
          <w:tcPr>
            <w:tcW w:w="108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afr</w:t>
            </w:r>
          </w:p>
        </w:tc>
        <w:tc>
          <w:tcPr>
            <w:tcW w:w="144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0.05</w:t>
            </w:r>
          </w:p>
        </w:tc>
      </w:tr>
      <w:tr w:rsidR="00F24218" w:rsidRPr="00BA7FD6" w:rsidTr="009E03B5">
        <w:trPr>
          <w:trHeight w:val="315"/>
          <w:jc w:val="center"/>
        </w:trPr>
        <w:tc>
          <w:tcPr>
            <w:tcW w:w="3782" w:type="dxa"/>
            <w:tcBorders>
              <w:top w:val="nil"/>
              <w:left w:val="single" w:sz="4" w:space="0" w:color="auto"/>
              <w:bottom w:val="single" w:sz="4" w:space="0" w:color="auto"/>
              <w:right w:val="single" w:sz="4" w:space="0" w:color="auto"/>
            </w:tcBorders>
            <w:shd w:val="clear" w:color="auto" w:fill="auto"/>
            <w:noWrap/>
            <w:vAlign w:val="bottom"/>
            <w:hideMark/>
          </w:tcPr>
          <w:p w:rsidR="00F24218" w:rsidRPr="00BA7FD6" w:rsidRDefault="00F24218" w:rsidP="009E03B5">
            <w:r w:rsidRPr="00BA7FD6">
              <w:t>All Temperatures Except Exhaust</w:t>
            </w:r>
          </w:p>
        </w:tc>
        <w:tc>
          <w:tcPr>
            <w:tcW w:w="108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°C</w:t>
            </w:r>
          </w:p>
        </w:tc>
        <w:tc>
          <w:tcPr>
            <w:tcW w:w="144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0.1</w:t>
            </w:r>
          </w:p>
        </w:tc>
      </w:tr>
      <w:tr w:rsidR="00F24218" w:rsidRPr="00BA7FD6" w:rsidTr="009E03B5">
        <w:trPr>
          <w:trHeight w:val="315"/>
          <w:jc w:val="center"/>
        </w:trPr>
        <w:tc>
          <w:tcPr>
            <w:tcW w:w="3782" w:type="dxa"/>
            <w:tcBorders>
              <w:top w:val="nil"/>
              <w:left w:val="single" w:sz="4" w:space="0" w:color="auto"/>
              <w:bottom w:val="single" w:sz="4" w:space="0" w:color="auto"/>
              <w:right w:val="single" w:sz="4" w:space="0" w:color="auto"/>
            </w:tcBorders>
            <w:shd w:val="clear" w:color="auto" w:fill="auto"/>
            <w:noWrap/>
            <w:vAlign w:val="bottom"/>
            <w:hideMark/>
          </w:tcPr>
          <w:p w:rsidR="00F24218" w:rsidRPr="00BA7FD6" w:rsidRDefault="00F24218" w:rsidP="009E03B5">
            <w:r w:rsidRPr="00BA7FD6">
              <w:t>Exhaust Temperature</w:t>
            </w:r>
          </w:p>
        </w:tc>
        <w:tc>
          <w:tcPr>
            <w:tcW w:w="108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°C</w:t>
            </w:r>
          </w:p>
        </w:tc>
        <w:tc>
          <w:tcPr>
            <w:tcW w:w="144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1</w:t>
            </w:r>
          </w:p>
        </w:tc>
      </w:tr>
      <w:tr w:rsidR="00F24218" w:rsidRPr="00BA7FD6" w:rsidTr="009E03B5">
        <w:trPr>
          <w:trHeight w:val="315"/>
          <w:jc w:val="center"/>
        </w:trPr>
        <w:tc>
          <w:tcPr>
            <w:tcW w:w="3782" w:type="dxa"/>
            <w:tcBorders>
              <w:top w:val="nil"/>
              <w:left w:val="single" w:sz="4" w:space="0" w:color="auto"/>
              <w:bottom w:val="single" w:sz="4" w:space="0" w:color="auto"/>
              <w:right w:val="single" w:sz="4" w:space="0" w:color="auto"/>
            </w:tcBorders>
            <w:shd w:val="clear" w:color="auto" w:fill="auto"/>
            <w:noWrap/>
            <w:vAlign w:val="bottom"/>
            <w:hideMark/>
          </w:tcPr>
          <w:p w:rsidR="00F24218" w:rsidRPr="00BA7FD6" w:rsidRDefault="00F24218" w:rsidP="009E03B5">
            <w:r w:rsidRPr="00BA7FD6">
              <w:t>All Gauge Pressures</w:t>
            </w:r>
          </w:p>
        </w:tc>
        <w:tc>
          <w:tcPr>
            <w:tcW w:w="108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kPaG</w:t>
            </w:r>
          </w:p>
        </w:tc>
        <w:tc>
          <w:tcPr>
            <w:tcW w:w="144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0.1</w:t>
            </w:r>
          </w:p>
        </w:tc>
      </w:tr>
      <w:tr w:rsidR="00F24218" w:rsidRPr="00BA7FD6" w:rsidTr="009E03B5">
        <w:trPr>
          <w:trHeight w:val="315"/>
          <w:jc w:val="center"/>
        </w:trPr>
        <w:tc>
          <w:tcPr>
            <w:tcW w:w="3782" w:type="dxa"/>
            <w:tcBorders>
              <w:top w:val="nil"/>
              <w:left w:val="single" w:sz="4" w:space="0" w:color="auto"/>
              <w:bottom w:val="single" w:sz="4" w:space="0" w:color="auto"/>
              <w:right w:val="single" w:sz="4" w:space="0" w:color="auto"/>
            </w:tcBorders>
            <w:shd w:val="clear" w:color="auto" w:fill="auto"/>
            <w:noWrap/>
            <w:vAlign w:val="bottom"/>
            <w:hideMark/>
          </w:tcPr>
          <w:p w:rsidR="00F24218" w:rsidRPr="00BA7FD6" w:rsidRDefault="00F24218" w:rsidP="009E03B5">
            <w:r w:rsidRPr="00BA7FD6">
              <w:t>Barometer</w:t>
            </w:r>
          </w:p>
        </w:tc>
        <w:tc>
          <w:tcPr>
            <w:tcW w:w="108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KpaA</w:t>
            </w:r>
          </w:p>
        </w:tc>
        <w:tc>
          <w:tcPr>
            <w:tcW w:w="144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0.1</w:t>
            </w:r>
          </w:p>
        </w:tc>
      </w:tr>
      <w:tr w:rsidR="00F24218" w:rsidRPr="00BA7FD6" w:rsidTr="009E03B5">
        <w:trPr>
          <w:trHeight w:val="315"/>
          <w:jc w:val="center"/>
        </w:trPr>
        <w:tc>
          <w:tcPr>
            <w:tcW w:w="3782" w:type="dxa"/>
            <w:tcBorders>
              <w:top w:val="nil"/>
              <w:left w:val="single" w:sz="4" w:space="0" w:color="auto"/>
              <w:bottom w:val="single" w:sz="4" w:space="0" w:color="auto"/>
              <w:right w:val="single" w:sz="4" w:space="0" w:color="auto"/>
            </w:tcBorders>
            <w:shd w:val="clear" w:color="auto" w:fill="auto"/>
            <w:noWrap/>
            <w:vAlign w:val="bottom"/>
            <w:hideMark/>
          </w:tcPr>
          <w:p w:rsidR="00F24218" w:rsidRPr="00BA7FD6" w:rsidRDefault="00F24218" w:rsidP="009E03B5">
            <w:r w:rsidRPr="00BA7FD6">
              <w:t>Humidity</w:t>
            </w:r>
          </w:p>
        </w:tc>
        <w:tc>
          <w:tcPr>
            <w:tcW w:w="108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g/kg</w:t>
            </w:r>
          </w:p>
        </w:tc>
        <w:tc>
          <w:tcPr>
            <w:tcW w:w="1440" w:type="dxa"/>
            <w:tcBorders>
              <w:top w:val="nil"/>
              <w:left w:val="nil"/>
              <w:bottom w:val="single" w:sz="4" w:space="0" w:color="auto"/>
              <w:right w:val="single" w:sz="4" w:space="0" w:color="auto"/>
            </w:tcBorders>
            <w:shd w:val="clear" w:color="auto" w:fill="auto"/>
            <w:noWrap/>
            <w:vAlign w:val="bottom"/>
            <w:hideMark/>
          </w:tcPr>
          <w:p w:rsidR="00F24218" w:rsidRPr="00BA7FD6" w:rsidRDefault="00F24218" w:rsidP="009E03B5">
            <w:r w:rsidRPr="00BA7FD6">
              <w:t>0.01</w:t>
            </w:r>
          </w:p>
        </w:tc>
      </w:tr>
    </w:tbl>
    <w:p w:rsidR="00F24218" w:rsidRPr="00D7047E" w:rsidRDefault="00F24218" w:rsidP="00F24218">
      <w:pPr>
        <w:rPr>
          <w:sz w:val="16"/>
          <w:szCs w:val="16"/>
        </w:rPr>
      </w:pPr>
    </w:p>
    <w:p w:rsidR="00F24218" w:rsidRPr="00835F4D" w:rsidRDefault="00F24218" w:rsidP="00A926B8">
      <w:pPr>
        <w:pStyle w:val="ListParagraph"/>
        <w:numPr>
          <w:ilvl w:val="0"/>
          <w:numId w:val="2"/>
        </w:numPr>
      </w:pPr>
      <w:r w:rsidRPr="00532599">
        <w:t xml:space="preserve">16 channels of D/A with a minimum </w:t>
      </w:r>
      <w:r>
        <w:t xml:space="preserve">of </w:t>
      </w:r>
      <w:r w:rsidRPr="00532599">
        <w:t xml:space="preserve">16 bit resolution </w:t>
      </w:r>
      <w:r>
        <w:t xml:space="preserve"> </w:t>
      </w:r>
    </w:p>
    <w:p w:rsidR="00F24218" w:rsidRPr="00835F4D" w:rsidRDefault="00F24218" w:rsidP="00F24218">
      <w:pPr>
        <w:pStyle w:val="ListParagraph"/>
        <w:numPr>
          <w:ilvl w:val="0"/>
          <w:numId w:val="2"/>
        </w:numPr>
      </w:pPr>
      <w:r w:rsidRPr="00835F4D">
        <w:t xml:space="preserve">16 Digital I/O channels </w:t>
      </w:r>
      <w:r>
        <w:t>c</w:t>
      </w:r>
      <w:r w:rsidRPr="00835F4D">
        <w:t>ontrol updates at a minimum of 200 kHz.</w:t>
      </w:r>
    </w:p>
    <w:p w:rsidR="00F24218" w:rsidRDefault="00F24218" w:rsidP="00A926B8">
      <w:pPr>
        <w:pStyle w:val="ListParagraph"/>
        <w:numPr>
          <w:ilvl w:val="0"/>
          <w:numId w:val="2"/>
        </w:numPr>
      </w:pPr>
      <w:r w:rsidRPr="00835F4D">
        <w:t>Total system time response is the time required for the complete data acquisition system including all filtering, transducer lines, and surge tanks to measure a step change input for a given parameter. Determine system response times by measuring the time required to reach a certain percentage of an imposed step change. The data acquisition system shall meet the system time responses</w:t>
      </w:r>
      <w:r w:rsidR="00A926B8">
        <w:t xml:space="preserve"> listed in </w:t>
      </w:r>
      <w:r w:rsidR="005A1930">
        <w:fldChar w:fldCharType="begin"/>
      </w:r>
      <w:r w:rsidR="00A926B8">
        <w:instrText xml:space="preserve"> REF _Ref421164484 \h </w:instrText>
      </w:r>
      <w:r w:rsidR="005A1930">
        <w:fldChar w:fldCharType="separate"/>
      </w:r>
      <w:r w:rsidR="00A926B8">
        <w:t xml:space="preserve">Table </w:t>
      </w:r>
      <w:r w:rsidR="00A926B8">
        <w:rPr>
          <w:noProof/>
        </w:rPr>
        <w:t>4</w:t>
      </w:r>
      <w:r w:rsidR="00A926B8">
        <w:t xml:space="preserve"> System Time Responses</w:t>
      </w:r>
      <w:r w:rsidR="005A1930">
        <w:fldChar w:fldCharType="end"/>
      </w:r>
      <w:r>
        <w:t>.</w:t>
      </w:r>
    </w:p>
    <w:p w:rsidR="00A926B8" w:rsidRPr="00D7047E" w:rsidRDefault="00A926B8" w:rsidP="00A926B8">
      <w:pPr>
        <w:ind w:left="360"/>
        <w:rPr>
          <w:sz w:val="16"/>
          <w:szCs w:val="16"/>
        </w:rPr>
      </w:pPr>
    </w:p>
    <w:p w:rsidR="00A926B8" w:rsidRDefault="00A926B8" w:rsidP="00A926B8">
      <w:pPr>
        <w:pStyle w:val="Caption"/>
        <w:keepNext/>
        <w:jc w:val="center"/>
      </w:pPr>
      <w:bookmarkStart w:id="19" w:name="_Ref421164484"/>
      <w:r>
        <w:t xml:space="preserve">Table </w:t>
      </w:r>
      <w:r w:rsidR="005873C9">
        <w:fldChar w:fldCharType="begin"/>
      </w:r>
      <w:r w:rsidR="005873C9">
        <w:instrText xml:space="preserve"> SEQ Table \* ARABIC </w:instrText>
      </w:r>
      <w:r w:rsidR="005873C9">
        <w:fldChar w:fldCharType="separate"/>
      </w:r>
      <w:r w:rsidR="00022B5C">
        <w:rPr>
          <w:noProof/>
        </w:rPr>
        <w:t>4</w:t>
      </w:r>
      <w:r w:rsidR="005873C9">
        <w:rPr>
          <w:noProof/>
        </w:rPr>
        <w:fldChar w:fldCharType="end"/>
      </w:r>
      <w:r>
        <w:t xml:space="preserve"> System Time Responses</w:t>
      </w:r>
      <w:bookmarkEnd w:id="19"/>
    </w:p>
    <w:tbl>
      <w:tblPr>
        <w:tblW w:w="4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9"/>
        <w:gridCol w:w="1152"/>
      </w:tblGrid>
      <w:tr w:rsidR="00F24218" w:rsidRPr="00BA7FD6" w:rsidTr="00A926B8">
        <w:trPr>
          <w:trHeight w:val="315"/>
          <w:jc w:val="center"/>
        </w:trPr>
        <w:tc>
          <w:tcPr>
            <w:tcW w:w="2889" w:type="dxa"/>
            <w:shd w:val="clear" w:color="auto" w:fill="auto"/>
            <w:noWrap/>
            <w:vAlign w:val="bottom"/>
            <w:hideMark/>
          </w:tcPr>
          <w:p w:rsidR="00F24218" w:rsidRPr="00BA7FD6" w:rsidRDefault="00F24218" w:rsidP="009E03B5">
            <w:r>
              <w:t>Parameter</w:t>
            </w:r>
          </w:p>
        </w:tc>
        <w:tc>
          <w:tcPr>
            <w:tcW w:w="1152" w:type="dxa"/>
            <w:shd w:val="clear" w:color="auto" w:fill="auto"/>
            <w:noWrap/>
            <w:vAlign w:val="bottom"/>
            <w:hideMark/>
          </w:tcPr>
          <w:p w:rsidR="00F24218" w:rsidRPr="00BA7FD6" w:rsidRDefault="00F24218" w:rsidP="009E03B5">
            <w:r>
              <w:t>System Time Response</w:t>
            </w:r>
          </w:p>
        </w:tc>
      </w:tr>
      <w:tr w:rsidR="00F24218" w:rsidRPr="00BA7FD6" w:rsidTr="00A926B8">
        <w:trPr>
          <w:trHeight w:val="315"/>
          <w:jc w:val="center"/>
        </w:trPr>
        <w:tc>
          <w:tcPr>
            <w:tcW w:w="2889" w:type="dxa"/>
            <w:shd w:val="clear" w:color="auto" w:fill="auto"/>
            <w:noWrap/>
            <w:vAlign w:val="bottom"/>
            <w:hideMark/>
          </w:tcPr>
          <w:p w:rsidR="00F24218" w:rsidRPr="00BA7FD6" w:rsidRDefault="00F24218" w:rsidP="009E03B5">
            <w:r w:rsidRPr="00BA7FD6">
              <w:t>Speed</w:t>
            </w:r>
          </w:p>
        </w:tc>
        <w:tc>
          <w:tcPr>
            <w:tcW w:w="1152" w:type="dxa"/>
            <w:shd w:val="clear" w:color="auto" w:fill="auto"/>
            <w:noWrap/>
            <w:vAlign w:val="bottom"/>
            <w:hideMark/>
          </w:tcPr>
          <w:p w:rsidR="00F24218" w:rsidRPr="00BA7FD6" w:rsidRDefault="00F24218" w:rsidP="009E03B5">
            <w:r w:rsidRPr="00BA7FD6">
              <w:t>0.1 s</w:t>
            </w:r>
          </w:p>
        </w:tc>
      </w:tr>
      <w:tr w:rsidR="00F24218" w:rsidRPr="00BA7FD6" w:rsidTr="00A926B8">
        <w:trPr>
          <w:trHeight w:val="315"/>
          <w:jc w:val="center"/>
        </w:trPr>
        <w:tc>
          <w:tcPr>
            <w:tcW w:w="2889" w:type="dxa"/>
            <w:shd w:val="clear" w:color="auto" w:fill="auto"/>
            <w:noWrap/>
            <w:vAlign w:val="bottom"/>
            <w:hideMark/>
          </w:tcPr>
          <w:p w:rsidR="00F24218" w:rsidRPr="00BA7FD6" w:rsidRDefault="00F24218" w:rsidP="009E03B5">
            <w:r w:rsidRPr="00BA7FD6">
              <w:t>Torque</w:t>
            </w:r>
          </w:p>
        </w:tc>
        <w:tc>
          <w:tcPr>
            <w:tcW w:w="1152" w:type="dxa"/>
            <w:shd w:val="clear" w:color="auto" w:fill="auto"/>
            <w:noWrap/>
            <w:vAlign w:val="bottom"/>
            <w:hideMark/>
          </w:tcPr>
          <w:p w:rsidR="00F24218" w:rsidRPr="00BA7FD6" w:rsidRDefault="00F24218" w:rsidP="009E03B5">
            <w:r w:rsidRPr="00BA7FD6">
              <w:t>0.6 s</w:t>
            </w:r>
          </w:p>
        </w:tc>
      </w:tr>
      <w:tr w:rsidR="00F24218" w:rsidRPr="00BA7FD6" w:rsidTr="00A926B8">
        <w:trPr>
          <w:trHeight w:val="315"/>
          <w:jc w:val="center"/>
        </w:trPr>
        <w:tc>
          <w:tcPr>
            <w:tcW w:w="2889" w:type="dxa"/>
            <w:shd w:val="clear" w:color="auto" w:fill="auto"/>
            <w:noWrap/>
            <w:vAlign w:val="bottom"/>
            <w:hideMark/>
          </w:tcPr>
          <w:p w:rsidR="00F24218" w:rsidRPr="00BA7FD6" w:rsidRDefault="00F24218" w:rsidP="009E03B5">
            <w:r w:rsidRPr="00BA7FD6">
              <w:t>Intake Air Pressure</w:t>
            </w:r>
          </w:p>
        </w:tc>
        <w:tc>
          <w:tcPr>
            <w:tcW w:w="1152" w:type="dxa"/>
            <w:shd w:val="clear" w:color="auto" w:fill="auto"/>
            <w:noWrap/>
            <w:vAlign w:val="bottom"/>
            <w:hideMark/>
          </w:tcPr>
          <w:p w:rsidR="00F24218" w:rsidRPr="00BA7FD6" w:rsidRDefault="00F24218" w:rsidP="009E03B5">
            <w:r w:rsidRPr="00BA7FD6">
              <w:t>0.75 s</w:t>
            </w:r>
          </w:p>
        </w:tc>
      </w:tr>
      <w:tr w:rsidR="00F24218" w:rsidRPr="00BA7FD6" w:rsidTr="00A926B8">
        <w:trPr>
          <w:trHeight w:val="315"/>
          <w:jc w:val="center"/>
        </w:trPr>
        <w:tc>
          <w:tcPr>
            <w:tcW w:w="2889" w:type="dxa"/>
            <w:shd w:val="clear" w:color="auto" w:fill="auto"/>
            <w:noWrap/>
            <w:vAlign w:val="bottom"/>
            <w:hideMark/>
          </w:tcPr>
          <w:p w:rsidR="00F24218" w:rsidRPr="00BA7FD6" w:rsidRDefault="00F24218" w:rsidP="009E03B5">
            <w:r w:rsidRPr="00BA7FD6">
              <w:lastRenderedPageBreak/>
              <w:t>Exhaust Backpressure</w:t>
            </w:r>
          </w:p>
        </w:tc>
        <w:tc>
          <w:tcPr>
            <w:tcW w:w="1152" w:type="dxa"/>
            <w:shd w:val="clear" w:color="auto" w:fill="auto"/>
            <w:noWrap/>
            <w:vAlign w:val="bottom"/>
            <w:hideMark/>
          </w:tcPr>
          <w:p w:rsidR="00F24218" w:rsidRPr="00BA7FD6" w:rsidRDefault="00F24218" w:rsidP="009E03B5">
            <w:r w:rsidRPr="00BA7FD6">
              <w:t>1.2 s</w:t>
            </w:r>
          </w:p>
        </w:tc>
      </w:tr>
      <w:tr w:rsidR="00F24218" w:rsidRPr="00BA7FD6" w:rsidTr="00A926B8">
        <w:trPr>
          <w:trHeight w:val="315"/>
          <w:jc w:val="center"/>
        </w:trPr>
        <w:tc>
          <w:tcPr>
            <w:tcW w:w="2889" w:type="dxa"/>
            <w:shd w:val="clear" w:color="auto" w:fill="auto"/>
            <w:noWrap/>
            <w:vAlign w:val="bottom"/>
            <w:hideMark/>
          </w:tcPr>
          <w:p w:rsidR="00F24218" w:rsidRPr="00BA7FD6" w:rsidRDefault="00F24218" w:rsidP="009E03B5">
            <w:r w:rsidRPr="00BA7FD6">
              <w:t>All Temperatures</w:t>
            </w:r>
          </w:p>
        </w:tc>
        <w:tc>
          <w:tcPr>
            <w:tcW w:w="1152" w:type="dxa"/>
            <w:shd w:val="clear" w:color="auto" w:fill="auto"/>
            <w:noWrap/>
            <w:vAlign w:val="bottom"/>
            <w:hideMark/>
          </w:tcPr>
          <w:p w:rsidR="00F24218" w:rsidRPr="00BA7FD6" w:rsidRDefault="00F24218" w:rsidP="009E03B5">
            <w:r w:rsidRPr="00BA7FD6">
              <w:t>2.4 s</w:t>
            </w:r>
          </w:p>
        </w:tc>
      </w:tr>
    </w:tbl>
    <w:p w:rsidR="00F24218" w:rsidRPr="00D7047E" w:rsidRDefault="00F24218" w:rsidP="00F24218">
      <w:pPr>
        <w:pStyle w:val="Caption"/>
        <w:rPr>
          <w:sz w:val="16"/>
          <w:szCs w:val="16"/>
        </w:rPr>
      </w:pPr>
    </w:p>
    <w:p w:rsidR="00F24218" w:rsidRDefault="00F24218" w:rsidP="00F24218">
      <w:pPr>
        <w:pStyle w:val="ListParagraph"/>
        <w:numPr>
          <w:ilvl w:val="0"/>
          <w:numId w:val="2"/>
        </w:numPr>
      </w:pPr>
      <w:r>
        <w:t xml:space="preserve">A DyneSystems Non-Interlock 5 is provided as part of the IVB Golden Stand and is the only system permitted to be used for dynamometer excitation and engine throttle control. An operator pendent is required for calibration purposes and is included as part of the IVB Golden Stand. </w:t>
      </w:r>
    </w:p>
    <w:p w:rsidR="00F24218" w:rsidRDefault="00F24218" w:rsidP="00F24218">
      <w:pPr>
        <w:pStyle w:val="ListParagraph"/>
        <w:numPr>
          <w:ilvl w:val="0"/>
          <w:numId w:val="2"/>
        </w:numPr>
      </w:pPr>
      <w:r>
        <w:t xml:space="preserve">The IVB </w:t>
      </w:r>
      <w:r w:rsidR="00C216A6">
        <w:t>Golden Stand</w:t>
      </w:r>
      <w:r>
        <w:t xml:space="preserve"> includes a </w:t>
      </w:r>
      <w:r w:rsidR="00C216A6">
        <w:t xml:space="preserve">normally open </w:t>
      </w:r>
      <w:r>
        <w:t xml:space="preserve">manually activated Emergency Stop button that is connected to a digital I/O channel and also connected across the Key/On line to the ECM. When the switch is engaged, ignition to the engine is immediately terminated and the digital I/O channel goes high to allow the test laboratory’s data acquisition and control system to sense the manual Emergency stop and take action. </w:t>
      </w:r>
    </w:p>
    <w:p w:rsidR="00C216A6" w:rsidRPr="00D7047E" w:rsidRDefault="00C216A6" w:rsidP="00C216A6">
      <w:pPr>
        <w:ind w:left="360"/>
        <w:rPr>
          <w:sz w:val="16"/>
          <w:szCs w:val="16"/>
        </w:rPr>
      </w:pPr>
    </w:p>
    <w:p w:rsidR="00DC0711" w:rsidRPr="00DC0711" w:rsidRDefault="00DC0711" w:rsidP="00DC0711"/>
    <w:p w:rsidR="00022B5C" w:rsidRDefault="00022B5C" w:rsidP="00022B5C">
      <w:pPr>
        <w:pStyle w:val="Caption"/>
        <w:keepNext/>
        <w:jc w:val="center"/>
      </w:pPr>
      <w:r>
        <w:t xml:space="preserve">Table </w:t>
      </w:r>
      <w:r w:rsidR="0057070C">
        <w:t>5</w:t>
      </w:r>
      <w:r>
        <w:t xml:space="preserve"> Golden Stand Provided I/O</w:t>
      </w:r>
    </w:p>
    <w:tbl>
      <w:tblPr>
        <w:tblW w:w="9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3734"/>
        <w:gridCol w:w="4770"/>
      </w:tblGrid>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bookmarkStart w:id="20" w:name="OLE_LINK1"/>
            <w:bookmarkStart w:id="21" w:name="OLE_LINK2"/>
            <w:bookmarkStart w:id="22" w:name="OLE_LINK3"/>
            <w:r w:rsidRPr="003074E3">
              <w:t>I/O Type</w:t>
            </w:r>
          </w:p>
        </w:tc>
        <w:tc>
          <w:tcPr>
            <w:tcW w:w="3734" w:type="dxa"/>
            <w:shd w:val="clear" w:color="auto" w:fill="auto"/>
            <w:noWrap/>
            <w:vAlign w:val="bottom"/>
            <w:hideMark/>
          </w:tcPr>
          <w:p w:rsidR="00F24218" w:rsidRPr="003074E3" w:rsidRDefault="00F24218" w:rsidP="009E03B5">
            <w:r w:rsidRPr="003074E3">
              <w:t>Parameter</w:t>
            </w:r>
          </w:p>
        </w:tc>
        <w:tc>
          <w:tcPr>
            <w:tcW w:w="4770" w:type="dxa"/>
            <w:shd w:val="clear" w:color="auto" w:fill="auto"/>
            <w:noWrap/>
            <w:vAlign w:val="bottom"/>
            <w:hideMark/>
          </w:tcPr>
          <w:p w:rsidR="00F24218" w:rsidRPr="003074E3" w:rsidRDefault="00F24218" w:rsidP="009E03B5">
            <w:r w:rsidRPr="003074E3">
              <w:t>Source</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AD</w:t>
            </w:r>
          </w:p>
        </w:tc>
        <w:tc>
          <w:tcPr>
            <w:tcW w:w="3734" w:type="dxa"/>
            <w:shd w:val="clear" w:color="auto" w:fill="auto"/>
            <w:noWrap/>
            <w:vAlign w:val="bottom"/>
            <w:hideMark/>
          </w:tcPr>
          <w:p w:rsidR="00F24218" w:rsidRPr="003074E3" w:rsidRDefault="00F24218" w:rsidP="009E03B5">
            <w:r w:rsidRPr="003074E3">
              <w:t>Dynamometer Speed</w:t>
            </w:r>
          </w:p>
        </w:tc>
        <w:tc>
          <w:tcPr>
            <w:tcW w:w="4770" w:type="dxa"/>
            <w:shd w:val="clear" w:color="auto" w:fill="auto"/>
            <w:noWrap/>
            <w:vAlign w:val="bottom"/>
            <w:hideMark/>
          </w:tcPr>
          <w:p w:rsidR="00F24218" w:rsidRPr="003074E3" w:rsidRDefault="00F24218" w:rsidP="009E03B5">
            <w:r w:rsidRPr="003074E3">
              <w:t>60 tooth gear / magnetic pickup (0-10 kHz input)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AD</w:t>
            </w:r>
          </w:p>
        </w:tc>
        <w:tc>
          <w:tcPr>
            <w:tcW w:w="3734" w:type="dxa"/>
            <w:shd w:val="clear" w:color="auto" w:fill="auto"/>
            <w:noWrap/>
            <w:vAlign w:val="bottom"/>
            <w:hideMark/>
          </w:tcPr>
          <w:p w:rsidR="00F24218" w:rsidRPr="003074E3" w:rsidRDefault="00F24218" w:rsidP="009E03B5">
            <w:r w:rsidRPr="003074E3">
              <w:t>Dynamometer Torque</w:t>
            </w:r>
          </w:p>
        </w:tc>
        <w:tc>
          <w:tcPr>
            <w:tcW w:w="4770" w:type="dxa"/>
            <w:shd w:val="clear" w:color="auto" w:fill="auto"/>
            <w:noWrap/>
            <w:vAlign w:val="bottom"/>
            <w:hideMark/>
          </w:tcPr>
          <w:p w:rsidR="00F24218" w:rsidRPr="003074E3" w:rsidRDefault="00F24218" w:rsidP="009E03B5">
            <w:r w:rsidRPr="003074E3">
              <w:t>Load Cell 0-</w:t>
            </w:r>
            <w:r>
              <w:t>500</w:t>
            </w:r>
            <w:r w:rsidRPr="003074E3">
              <w:t xml:space="preserve"> lbs </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AD</w:t>
            </w:r>
          </w:p>
        </w:tc>
        <w:tc>
          <w:tcPr>
            <w:tcW w:w="3734" w:type="dxa"/>
            <w:shd w:val="clear" w:color="auto" w:fill="auto"/>
            <w:noWrap/>
            <w:vAlign w:val="bottom"/>
            <w:hideMark/>
          </w:tcPr>
          <w:p w:rsidR="00F24218" w:rsidRPr="003074E3" w:rsidRDefault="00F24218" w:rsidP="009E03B5">
            <w:r w:rsidRPr="003074E3">
              <w:t>Rocker Cover Gas Flow Rate</w:t>
            </w:r>
          </w:p>
        </w:tc>
        <w:tc>
          <w:tcPr>
            <w:tcW w:w="4770" w:type="dxa"/>
            <w:shd w:val="clear" w:color="auto" w:fill="auto"/>
            <w:noWrap/>
            <w:vAlign w:val="bottom"/>
            <w:hideMark/>
          </w:tcPr>
          <w:p w:rsidR="00F24218" w:rsidRPr="003074E3" w:rsidRDefault="00F24218" w:rsidP="009E03B5">
            <w:r w:rsidRPr="003074E3">
              <w:t xml:space="preserve">Sierra Slide Track </w:t>
            </w:r>
            <w:r>
              <w:t>0 to 40 lpm (</w:t>
            </w:r>
            <w:r w:rsidRPr="003074E3">
              <w:t>4-20ma Out</w:t>
            </w:r>
            <w:r>
              <w: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AD</w:t>
            </w:r>
          </w:p>
        </w:tc>
        <w:tc>
          <w:tcPr>
            <w:tcW w:w="3734" w:type="dxa"/>
            <w:shd w:val="clear" w:color="auto" w:fill="auto"/>
            <w:noWrap/>
            <w:vAlign w:val="bottom"/>
            <w:hideMark/>
          </w:tcPr>
          <w:p w:rsidR="00F24218" w:rsidRPr="003074E3" w:rsidRDefault="00F24218" w:rsidP="009E03B5">
            <w:r w:rsidRPr="003074E3">
              <w:t>Ignition Voltage</w:t>
            </w:r>
          </w:p>
        </w:tc>
        <w:tc>
          <w:tcPr>
            <w:tcW w:w="4770" w:type="dxa"/>
            <w:shd w:val="clear" w:color="auto" w:fill="auto"/>
            <w:noWrap/>
            <w:vAlign w:val="bottom"/>
            <w:hideMark/>
          </w:tcPr>
          <w:p w:rsidR="00F24218" w:rsidRPr="003074E3" w:rsidRDefault="00F24218" w:rsidP="009E03B5">
            <w:r w:rsidRPr="003074E3">
              <w:t>0 to 15 VDC</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AD</w:t>
            </w:r>
          </w:p>
        </w:tc>
        <w:tc>
          <w:tcPr>
            <w:tcW w:w="3734" w:type="dxa"/>
            <w:shd w:val="clear" w:color="auto" w:fill="auto"/>
            <w:noWrap/>
            <w:vAlign w:val="bottom"/>
            <w:hideMark/>
          </w:tcPr>
          <w:p w:rsidR="00F24218" w:rsidRPr="003074E3" w:rsidRDefault="00F24218" w:rsidP="009E03B5">
            <w:r w:rsidRPr="003074E3">
              <w:t>Oil Gallery Pressure</w:t>
            </w:r>
          </w:p>
        </w:tc>
        <w:tc>
          <w:tcPr>
            <w:tcW w:w="4770" w:type="dxa"/>
            <w:shd w:val="clear" w:color="auto" w:fill="auto"/>
            <w:noWrap/>
            <w:vAlign w:val="bottom"/>
            <w:hideMark/>
          </w:tcPr>
          <w:p w:rsidR="00F24218" w:rsidRPr="003074E3" w:rsidRDefault="00F24218" w:rsidP="009E03B5">
            <w:r>
              <w:t>0 to 100 psig transducer (</w:t>
            </w:r>
            <w:r w:rsidRPr="003074E3">
              <w:t>0 to 50 mV</w:t>
            </w:r>
            <w:r>
              <w: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AD</w:t>
            </w:r>
          </w:p>
        </w:tc>
        <w:tc>
          <w:tcPr>
            <w:tcW w:w="3734" w:type="dxa"/>
            <w:shd w:val="clear" w:color="auto" w:fill="auto"/>
            <w:noWrap/>
            <w:vAlign w:val="bottom"/>
            <w:hideMark/>
          </w:tcPr>
          <w:p w:rsidR="00F24218" w:rsidRPr="003074E3" w:rsidRDefault="00F24218" w:rsidP="009E03B5">
            <w:r w:rsidRPr="003074E3">
              <w:t>Intake Manifold Pressure</w:t>
            </w:r>
          </w:p>
        </w:tc>
        <w:tc>
          <w:tcPr>
            <w:tcW w:w="4770" w:type="dxa"/>
            <w:shd w:val="clear" w:color="auto" w:fill="auto"/>
            <w:noWrap/>
            <w:vAlign w:val="bottom"/>
            <w:hideMark/>
          </w:tcPr>
          <w:p w:rsidR="00F24218" w:rsidRPr="003074E3" w:rsidRDefault="00F24218" w:rsidP="009E03B5">
            <w:r>
              <w:t>0 to 15 psig transducer (</w:t>
            </w:r>
            <w:r w:rsidRPr="003074E3">
              <w:t>0 to 50 mV</w:t>
            </w:r>
            <w:r>
              <w: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AD</w:t>
            </w:r>
          </w:p>
        </w:tc>
        <w:tc>
          <w:tcPr>
            <w:tcW w:w="3734" w:type="dxa"/>
            <w:shd w:val="clear" w:color="auto" w:fill="auto"/>
            <w:noWrap/>
            <w:vAlign w:val="bottom"/>
            <w:hideMark/>
          </w:tcPr>
          <w:p w:rsidR="00F24218" w:rsidRPr="003074E3" w:rsidRDefault="00F24218" w:rsidP="009E03B5">
            <w:r w:rsidRPr="003074E3">
              <w:t>Fuel Pressure</w:t>
            </w:r>
          </w:p>
        </w:tc>
        <w:tc>
          <w:tcPr>
            <w:tcW w:w="4770" w:type="dxa"/>
            <w:shd w:val="clear" w:color="auto" w:fill="auto"/>
            <w:noWrap/>
            <w:vAlign w:val="bottom"/>
            <w:hideMark/>
          </w:tcPr>
          <w:p w:rsidR="00F24218" w:rsidRPr="003074E3" w:rsidRDefault="00F24218" w:rsidP="009E03B5">
            <w:r>
              <w:t>0 to 100 psig transducer (</w:t>
            </w:r>
            <w:r w:rsidRPr="003074E3">
              <w:t>0 to 50 mV</w:t>
            </w:r>
            <w:r>
              <w: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AD</w:t>
            </w:r>
          </w:p>
        </w:tc>
        <w:tc>
          <w:tcPr>
            <w:tcW w:w="3734" w:type="dxa"/>
            <w:shd w:val="clear" w:color="auto" w:fill="auto"/>
            <w:noWrap/>
            <w:vAlign w:val="bottom"/>
            <w:hideMark/>
          </w:tcPr>
          <w:p w:rsidR="00F24218" w:rsidRPr="003074E3" w:rsidRDefault="00F24218" w:rsidP="009E03B5">
            <w:r w:rsidRPr="003074E3">
              <w:t>Exhaust Gas Pressure</w:t>
            </w:r>
          </w:p>
        </w:tc>
        <w:tc>
          <w:tcPr>
            <w:tcW w:w="4770" w:type="dxa"/>
            <w:shd w:val="clear" w:color="auto" w:fill="auto"/>
            <w:noWrap/>
            <w:vAlign w:val="bottom"/>
            <w:hideMark/>
          </w:tcPr>
          <w:p w:rsidR="00F24218" w:rsidRPr="003074E3" w:rsidRDefault="00F24218" w:rsidP="009E03B5">
            <w:r>
              <w:t>0 to 15 psig transducer (</w:t>
            </w:r>
            <w:r w:rsidRPr="003074E3">
              <w:t>0 to 50 mV</w:t>
            </w:r>
            <w:r>
              <w: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AD</w:t>
            </w:r>
          </w:p>
        </w:tc>
        <w:tc>
          <w:tcPr>
            <w:tcW w:w="3734" w:type="dxa"/>
            <w:shd w:val="clear" w:color="auto" w:fill="auto"/>
            <w:noWrap/>
            <w:vAlign w:val="bottom"/>
            <w:hideMark/>
          </w:tcPr>
          <w:p w:rsidR="00F24218" w:rsidRPr="003074E3" w:rsidRDefault="00F24218" w:rsidP="009E03B5">
            <w:r w:rsidRPr="003074E3">
              <w:t>Intake Air Pressure</w:t>
            </w:r>
          </w:p>
        </w:tc>
        <w:tc>
          <w:tcPr>
            <w:tcW w:w="4770" w:type="dxa"/>
            <w:shd w:val="clear" w:color="auto" w:fill="auto"/>
            <w:noWrap/>
            <w:vAlign w:val="bottom"/>
            <w:hideMark/>
          </w:tcPr>
          <w:p w:rsidR="00F24218" w:rsidRPr="003074E3" w:rsidRDefault="00F24218" w:rsidP="009E03B5">
            <w:r>
              <w:t>0 to 1 psig transducer (</w:t>
            </w:r>
            <w:r w:rsidRPr="003074E3">
              <w:t>0 to 50 mV</w:t>
            </w:r>
            <w:r>
              <w: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AD</w:t>
            </w:r>
          </w:p>
        </w:tc>
        <w:tc>
          <w:tcPr>
            <w:tcW w:w="3734" w:type="dxa"/>
            <w:shd w:val="clear" w:color="auto" w:fill="auto"/>
            <w:noWrap/>
            <w:vAlign w:val="bottom"/>
            <w:hideMark/>
          </w:tcPr>
          <w:p w:rsidR="00F24218" w:rsidRPr="003074E3" w:rsidRDefault="00F24218" w:rsidP="009E03B5">
            <w:r w:rsidRPr="003074E3">
              <w:t>Crankcase Gas Pressure</w:t>
            </w:r>
          </w:p>
        </w:tc>
        <w:tc>
          <w:tcPr>
            <w:tcW w:w="4770" w:type="dxa"/>
            <w:shd w:val="clear" w:color="auto" w:fill="auto"/>
            <w:noWrap/>
            <w:vAlign w:val="bottom"/>
            <w:hideMark/>
          </w:tcPr>
          <w:p w:rsidR="00F24218" w:rsidRPr="003074E3" w:rsidRDefault="00F24218" w:rsidP="009E03B5">
            <w:r>
              <w:t>0 to 1 psig transducer (</w:t>
            </w:r>
            <w:r w:rsidRPr="003074E3">
              <w:t>0 to 50</w:t>
            </w:r>
            <w:r>
              <w:t>mV)</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AD</w:t>
            </w:r>
          </w:p>
        </w:tc>
        <w:tc>
          <w:tcPr>
            <w:tcW w:w="3734" w:type="dxa"/>
            <w:shd w:val="clear" w:color="auto" w:fill="auto"/>
            <w:noWrap/>
            <w:vAlign w:val="bottom"/>
            <w:hideMark/>
          </w:tcPr>
          <w:p w:rsidR="00F24218" w:rsidRPr="003074E3" w:rsidRDefault="00F24218" w:rsidP="009E03B5">
            <w:r w:rsidRPr="003074E3">
              <w:t>Engine Coolant Pressure</w:t>
            </w:r>
          </w:p>
        </w:tc>
        <w:tc>
          <w:tcPr>
            <w:tcW w:w="4770" w:type="dxa"/>
            <w:shd w:val="clear" w:color="auto" w:fill="auto"/>
            <w:noWrap/>
            <w:vAlign w:val="bottom"/>
            <w:hideMark/>
          </w:tcPr>
          <w:p w:rsidR="00F24218" w:rsidRPr="003074E3" w:rsidRDefault="00F24218" w:rsidP="009E03B5">
            <w:r>
              <w:t>0 to 100 psig transducer (</w:t>
            </w:r>
            <w:r w:rsidRPr="003074E3">
              <w:t>0 to 50 mV</w:t>
            </w:r>
            <w:r>
              <w: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AD</w:t>
            </w:r>
          </w:p>
        </w:tc>
        <w:tc>
          <w:tcPr>
            <w:tcW w:w="3734" w:type="dxa"/>
            <w:shd w:val="clear" w:color="auto" w:fill="auto"/>
            <w:noWrap/>
            <w:vAlign w:val="bottom"/>
            <w:hideMark/>
          </w:tcPr>
          <w:p w:rsidR="00F24218" w:rsidRPr="003074E3" w:rsidRDefault="00F24218" w:rsidP="009E03B5">
            <w:r w:rsidRPr="003074E3">
              <w:t>Air Fuel Ratio</w:t>
            </w:r>
          </w:p>
        </w:tc>
        <w:tc>
          <w:tcPr>
            <w:tcW w:w="4770" w:type="dxa"/>
            <w:shd w:val="clear" w:color="auto" w:fill="auto"/>
            <w:noWrap/>
            <w:vAlign w:val="bottom"/>
            <w:hideMark/>
          </w:tcPr>
          <w:p w:rsidR="00F24218" w:rsidRPr="003074E3" w:rsidRDefault="00F24218" w:rsidP="009E03B5">
            <w:r>
              <w:t>0 to 20 afr (</w:t>
            </w:r>
            <w:r w:rsidRPr="003074E3">
              <w:t>4-20 mA</w:t>
            </w:r>
            <w:r>
              <w:t xml:space="preserve"> ou</w:t>
            </w:r>
            <w:r w:rsidR="00C216A6">
              <w:t>t</w:t>
            </w:r>
            <w:r>
              <w:t>put)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AD</w:t>
            </w:r>
          </w:p>
        </w:tc>
        <w:tc>
          <w:tcPr>
            <w:tcW w:w="3734" w:type="dxa"/>
            <w:shd w:val="clear" w:color="auto" w:fill="auto"/>
            <w:noWrap/>
            <w:vAlign w:val="bottom"/>
            <w:hideMark/>
          </w:tcPr>
          <w:p w:rsidR="00F24218" w:rsidRPr="003074E3" w:rsidRDefault="00F24218" w:rsidP="009E03B5">
            <w:r w:rsidRPr="003074E3">
              <w:t>Fuel Flow Rate</w:t>
            </w:r>
          </w:p>
        </w:tc>
        <w:tc>
          <w:tcPr>
            <w:tcW w:w="4770" w:type="dxa"/>
            <w:shd w:val="clear" w:color="auto" w:fill="auto"/>
            <w:noWrap/>
            <w:vAlign w:val="bottom"/>
            <w:hideMark/>
          </w:tcPr>
          <w:p w:rsidR="00F24218" w:rsidRPr="003074E3" w:rsidRDefault="00F24218" w:rsidP="00C216A6">
            <w:r w:rsidRPr="003074E3">
              <w:t>4-20 mA</w:t>
            </w:r>
            <w:r>
              <w:t xml:space="preserve"> output </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DA</w:t>
            </w:r>
          </w:p>
        </w:tc>
        <w:tc>
          <w:tcPr>
            <w:tcW w:w="3734" w:type="dxa"/>
            <w:shd w:val="clear" w:color="auto" w:fill="auto"/>
            <w:noWrap/>
            <w:vAlign w:val="bottom"/>
            <w:hideMark/>
          </w:tcPr>
          <w:p w:rsidR="00F24218" w:rsidRPr="003074E3" w:rsidRDefault="00F24218" w:rsidP="009E03B5">
            <w:r w:rsidRPr="003074E3">
              <w:t>Intake Air Pressure Control</w:t>
            </w:r>
          </w:p>
        </w:tc>
        <w:tc>
          <w:tcPr>
            <w:tcW w:w="4770" w:type="dxa"/>
            <w:shd w:val="clear" w:color="auto" w:fill="auto"/>
            <w:noWrap/>
            <w:vAlign w:val="bottom"/>
            <w:hideMark/>
          </w:tcPr>
          <w:p w:rsidR="00F24218" w:rsidRPr="003074E3" w:rsidRDefault="00F24218" w:rsidP="009E03B5">
            <w:r w:rsidRPr="003074E3">
              <w:t>4-20 mA output</w:t>
            </w:r>
            <w:r>
              <w:t xml:space="preserve"> to 0 to 15 I/P</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DA</w:t>
            </w:r>
          </w:p>
        </w:tc>
        <w:tc>
          <w:tcPr>
            <w:tcW w:w="3734" w:type="dxa"/>
            <w:shd w:val="clear" w:color="auto" w:fill="auto"/>
            <w:noWrap/>
            <w:vAlign w:val="bottom"/>
            <w:hideMark/>
          </w:tcPr>
          <w:p w:rsidR="00F24218" w:rsidRPr="003074E3" w:rsidRDefault="00F24218" w:rsidP="009E03B5">
            <w:r w:rsidRPr="003074E3">
              <w:t xml:space="preserve">Coolant Outlet </w:t>
            </w:r>
            <w:r>
              <w:t xml:space="preserve">Temp. </w:t>
            </w:r>
            <w:r w:rsidRPr="003074E3">
              <w:t>Control</w:t>
            </w:r>
          </w:p>
        </w:tc>
        <w:tc>
          <w:tcPr>
            <w:tcW w:w="4770" w:type="dxa"/>
            <w:shd w:val="clear" w:color="auto" w:fill="auto"/>
            <w:noWrap/>
            <w:vAlign w:val="bottom"/>
            <w:hideMark/>
          </w:tcPr>
          <w:p w:rsidR="00F24218" w:rsidRPr="003074E3" w:rsidRDefault="00F24218" w:rsidP="009E03B5">
            <w:r w:rsidRPr="003074E3">
              <w:t>4-20 mA output</w:t>
            </w:r>
            <w:r>
              <w:t xml:space="preserve"> to 0 to 15 I/P</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DA</w:t>
            </w:r>
          </w:p>
        </w:tc>
        <w:tc>
          <w:tcPr>
            <w:tcW w:w="3734" w:type="dxa"/>
            <w:shd w:val="clear" w:color="auto" w:fill="auto"/>
            <w:noWrap/>
            <w:vAlign w:val="bottom"/>
            <w:hideMark/>
          </w:tcPr>
          <w:p w:rsidR="00F24218" w:rsidRPr="003074E3" w:rsidRDefault="00F24218" w:rsidP="009E03B5">
            <w:r w:rsidRPr="003074E3">
              <w:t xml:space="preserve">Exhaust </w:t>
            </w:r>
            <w:r>
              <w:t xml:space="preserve">Back </w:t>
            </w:r>
            <w:r w:rsidRPr="003074E3">
              <w:t>Pressure Control</w:t>
            </w:r>
          </w:p>
        </w:tc>
        <w:tc>
          <w:tcPr>
            <w:tcW w:w="4770" w:type="dxa"/>
            <w:shd w:val="clear" w:color="auto" w:fill="auto"/>
            <w:noWrap/>
            <w:vAlign w:val="bottom"/>
            <w:hideMark/>
          </w:tcPr>
          <w:p w:rsidR="00F24218" w:rsidRPr="003074E3" w:rsidRDefault="00F24218" w:rsidP="009E03B5">
            <w:r w:rsidRPr="003074E3">
              <w:t>4-20 mA output</w:t>
            </w:r>
            <w:r>
              <w:t xml:space="preserve"> to 0 to 15 I/P</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DA</w:t>
            </w:r>
          </w:p>
        </w:tc>
        <w:tc>
          <w:tcPr>
            <w:tcW w:w="3734" w:type="dxa"/>
            <w:shd w:val="clear" w:color="auto" w:fill="auto"/>
            <w:noWrap/>
            <w:vAlign w:val="bottom"/>
            <w:hideMark/>
          </w:tcPr>
          <w:p w:rsidR="00F24218" w:rsidRPr="003074E3" w:rsidRDefault="00F24218" w:rsidP="009E03B5">
            <w:r w:rsidRPr="003074E3">
              <w:t>Oil Gallery Temp</w:t>
            </w:r>
            <w:r>
              <w:t>.</w:t>
            </w:r>
            <w:r w:rsidRPr="003074E3">
              <w:t xml:space="preserve"> Control</w:t>
            </w:r>
          </w:p>
        </w:tc>
        <w:tc>
          <w:tcPr>
            <w:tcW w:w="4770" w:type="dxa"/>
            <w:shd w:val="clear" w:color="auto" w:fill="auto"/>
            <w:noWrap/>
            <w:vAlign w:val="bottom"/>
            <w:hideMark/>
          </w:tcPr>
          <w:p w:rsidR="00F24218" w:rsidRPr="003074E3" w:rsidRDefault="00F24218" w:rsidP="009E03B5">
            <w:r w:rsidRPr="003074E3">
              <w:t>4-20 mA output</w:t>
            </w:r>
            <w:r>
              <w:t xml:space="preserve"> to 0 to 15 I/P</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DA</w:t>
            </w:r>
          </w:p>
        </w:tc>
        <w:tc>
          <w:tcPr>
            <w:tcW w:w="3734" w:type="dxa"/>
            <w:shd w:val="clear" w:color="auto" w:fill="auto"/>
            <w:noWrap/>
            <w:vAlign w:val="bottom"/>
            <w:hideMark/>
          </w:tcPr>
          <w:p w:rsidR="00F24218" w:rsidRPr="003074E3" w:rsidRDefault="00F24218" w:rsidP="009E03B5">
            <w:r w:rsidRPr="003074E3">
              <w:t>Engine Coolant Delta T Control</w:t>
            </w:r>
          </w:p>
        </w:tc>
        <w:tc>
          <w:tcPr>
            <w:tcW w:w="4770" w:type="dxa"/>
            <w:shd w:val="clear" w:color="auto" w:fill="auto"/>
            <w:noWrap/>
            <w:vAlign w:val="bottom"/>
            <w:hideMark/>
          </w:tcPr>
          <w:p w:rsidR="00F24218" w:rsidRPr="003074E3" w:rsidRDefault="00F24218" w:rsidP="009E03B5">
            <w:r w:rsidRPr="003074E3">
              <w:t>4-20 mA output</w:t>
            </w:r>
            <w:r>
              <w:t xml:space="preserve"> to 0 to 15 I/P</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DA</w:t>
            </w:r>
          </w:p>
        </w:tc>
        <w:tc>
          <w:tcPr>
            <w:tcW w:w="3734" w:type="dxa"/>
            <w:shd w:val="clear" w:color="auto" w:fill="auto"/>
            <w:noWrap/>
            <w:vAlign w:val="bottom"/>
            <w:hideMark/>
          </w:tcPr>
          <w:p w:rsidR="00F24218" w:rsidRPr="003074E3" w:rsidRDefault="00F24218" w:rsidP="009E03B5">
            <w:r w:rsidRPr="003074E3">
              <w:t>Rocker Cover Cool. Temp Control</w:t>
            </w:r>
          </w:p>
        </w:tc>
        <w:tc>
          <w:tcPr>
            <w:tcW w:w="4770" w:type="dxa"/>
            <w:shd w:val="clear" w:color="auto" w:fill="auto"/>
            <w:noWrap/>
            <w:vAlign w:val="bottom"/>
            <w:hideMark/>
          </w:tcPr>
          <w:p w:rsidR="00F24218" w:rsidRPr="003074E3" w:rsidRDefault="00F24218" w:rsidP="009E03B5">
            <w:r w:rsidRPr="003074E3">
              <w:t>4-20 mA output</w:t>
            </w:r>
            <w:r>
              <w:t xml:space="preserve"> to 0 to 15 I/P</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DA</w:t>
            </w:r>
          </w:p>
        </w:tc>
        <w:tc>
          <w:tcPr>
            <w:tcW w:w="3734" w:type="dxa"/>
            <w:shd w:val="clear" w:color="auto" w:fill="auto"/>
            <w:noWrap/>
            <w:vAlign w:val="bottom"/>
            <w:hideMark/>
          </w:tcPr>
          <w:p w:rsidR="00F24218" w:rsidRPr="003074E3" w:rsidRDefault="00F24218" w:rsidP="009E03B5">
            <w:r w:rsidRPr="003074E3">
              <w:t>Fuel Temp Control</w:t>
            </w:r>
          </w:p>
        </w:tc>
        <w:tc>
          <w:tcPr>
            <w:tcW w:w="4770" w:type="dxa"/>
            <w:shd w:val="clear" w:color="auto" w:fill="auto"/>
            <w:noWrap/>
            <w:vAlign w:val="bottom"/>
            <w:hideMark/>
          </w:tcPr>
          <w:p w:rsidR="00F24218" w:rsidRPr="003074E3" w:rsidRDefault="00F24218" w:rsidP="009E03B5">
            <w:r w:rsidRPr="003074E3">
              <w:t>4-20 mA output</w:t>
            </w:r>
            <w:r>
              <w:t xml:space="preserve"> to 0 to 15 I/P</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DA</w:t>
            </w:r>
          </w:p>
        </w:tc>
        <w:tc>
          <w:tcPr>
            <w:tcW w:w="3734" w:type="dxa"/>
            <w:shd w:val="clear" w:color="auto" w:fill="auto"/>
            <w:noWrap/>
            <w:vAlign w:val="bottom"/>
            <w:hideMark/>
          </w:tcPr>
          <w:p w:rsidR="00F24218" w:rsidRPr="003074E3" w:rsidRDefault="00F24218" w:rsidP="009E03B5">
            <w:r w:rsidRPr="003074E3">
              <w:t>Torque Control</w:t>
            </w:r>
          </w:p>
        </w:tc>
        <w:tc>
          <w:tcPr>
            <w:tcW w:w="4770" w:type="dxa"/>
            <w:shd w:val="clear" w:color="auto" w:fill="auto"/>
            <w:noWrap/>
            <w:vAlign w:val="bottom"/>
            <w:hideMark/>
          </w:tcPr>
          <w:p w:rsidR="00F24218" w:rsidRPr="003074E3" w:rsidRDefault="00F24218" w:rsidP="009E03B5">
            <w:r w:rsidRPr="003074E3">
              <w:t>4-20 mA output</w:t>
            </w:r>
            <w:r>
              <w:t xml:space="preserve"> to 0 to 15 I/P</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lastRenderedPageBreak/>
              <w:t>DA</w:t>
            </w:r>
          </w:p>
        </w:tc>
        <w:tc>
          <w:tcPr>
            <w:tcW w:w="3734" w:type="dxa"/>
            <w:shd w:val="clear" w:color="auto" w:fill="auto"/>
            <w:noWrap/>
            <w:vAlign w:val="bottom"/>
            <w:hideMark/>
          </w:tcPr>
          <w:p w:rsidR="00F24218" w:rsidRPr="003074E3" w:rsidRDefault="00F24218" w:rsidP="009E03B5">
            <w:r w:rsidRPr="003074E3">
              <w:t>Speed Control</w:t>
            </w:r>
          </w:p>
        </w:tc>
        <w:tc>
          <w:tcPr>
            <w:tcW w:w="4770" w:type="dxa"/>
            <w:shd w:val="clear" w:color="auto" w:fill="auto"/>
            <w:noWrap/>
            <w:vAlign w:val="bottom"/>
            <w:hideMark/>
          </w:tcPr>
          <w:p w:rsidR="00F24218" w:rsidRPr="003074E3" w:rsidRDefault="00F24218" w:rsidP="009E03B5">
            <w:r w:rsidRPr="003074E3">
              <w:t>4-20 mA output</w:t>
            </w:r>
            <w:r>
              <w:t xml:space="preserve"> to 0 to 15 I/P</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DI</w:t>
            </w:r>
          </w:p>
        </w:tc>
        <w:tc>
          <w:tcPr>
            <w:tcW w:w="3734" w:type="dxa"/>
            <w:shd w:val="clear" w:color="auto" w:fill="auto"/>
            <w:noWrap/>
            <w:vAlign w:val="bottom"/>
            <w:hideMark/>
          </w:tcPr>
          <w:p w:rsidR="00F24218" w:rsidRPr="003074E3" w:rsidRDefault="00F24218" w:rsidP="009E03B5">
            <w:r w:rsidRPr="003074E3">
              <w:t>Emergency Stop</w:t>
            </w:r>
          </w:p>
        </w:tc>
        <w:tc>
          <w:tcPr>
            <w:tcW w:w="4770" w:type="dxa"/>
            <w:shd w:val="clear" w:color="auto" w:fill="auto"/>
            <w:noWrap/>
            <w:vAlign w:val="bottom"/>
            <w:hideMark/>
          </w:tcPr>
          <w:p w:rsidR="00F24218" w:rsidRPr="003074E3" w:rsidRDefault="00F24218" w:rsidP="009E03B5">
            <w:r w:rsidRPr="003074E3">
              <w:t>Digital Input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DI</w:t>
            </w:r>
          </w:p>
        </w:tc>
        <w:tc>
          <w:tcPr>
            <w:tcW w:w="3734" w:type="dxa"/>
            <w:shd w:val="clear" w:color="auto" w:fill="auto"/>
            <w:noWrap/>
            <w:vAlign w:val="bottom"/>
            <w:hideMark/>
          </w:tcPr>
          <w:p w:rsidR="00F24218" w:rsidRPr="003074E3" w:rsidRDefault="00F24218" w:rsidP="009E03B5">
            <w:r w:rsidRPr="003074E3">
              <w:t xml:space="preserve">Test Cell </w:t>
            </w:r>
            <w:r>
              <w:t xml:space="preserve">AC </w:t>
            </w:r>
            <w:r w:rsidRPr="003074E3">
              <w:t>Power</w:t>
            </w:r>
          </w:p>
        </w:tc>
        <w:tc>
          <w:tcPr>
            <w:tcW w:w="4770" w:type="dxa"/>
            <w:shd w:val="clear" w:color="auto" w:fill="auto"/>
            <w:noWrap/>
            <w:vAlign w:val="bottom"/>
            <w:hideMark/>
          </w:tcPr>
          <w:p w:rsidR="00F24218" w:rsidRPr="003074E3" w:rsidRDefault="00F24218" w:rsidP="009E03B5">
            <w:r w:rsidRPr="003074E3">
              <w:t>Digital Input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DI</w:t>
            </w:r>
          </w:p>
        </w:tc>
        <w:tc>
          <w:tcPr>
            <w:tcW w:w="3734" w:type="dxa"/>
            <w:shd w:val="clear" w:color="auto" w:fill="auto"/>
            <w:noWrap/>
            <w:vAlign w:val="bottom"/>
            <w:hideMark/>
          </w:tcPr>
          <w:p w:rsidR="00F24218" w:rsidRPr="003074E3" w:rsidRDefault="00F24218" w:rsidP="009E03B5">
            <w:r w:rsidRPr="003074E3">
              <w:t>Dynamometer Coolant Flow Switch</w:t>
            </w:r>
          </w:p>
        </w:tc>
        <w:tc>
          <w:tcPr>
            <w:tcW w:w="4770" w:type="dxa"/>
            <w:shd w:val="clear" w:color="auto" w:fill="auto"/>
            <w:noWrap/>
            <w:vAlign w:val="bottom"/>
            <w:hideMark/>
          </w:tcPr>
          <w:p w:rsidR="00F24218" w:rsidRPr="003074E3" w:rsidRDefault="00F24218" w:rsidP="009E03B5">
            <w:r w:rsidRPr="003074E3">
              <w:t>Digital Input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DO</w:t>
            </w:r>
          </w:p>
        </w:tc>
        <w:tc>
          <w:tcPr>
            <w:tcW w:w="3734" w:type="dxa"/>
            <w:shd w:val="clear" w:color="auto" w:fill="auto"/>
            <w:noWrap/>
            <w:vAlign w:val="bottom"/>
            <w:hideMark/>
          </w:tcPr>
          <w:p w:rsidR="00F24218" w:rsidRPr="003074E3" w:rsidRDefault="00F24218" w:rsidP="009E03B5">
            <w:r w:rsidRPr="003074E3">
              <w:t>Ignition</w:t>
            </w:r>
          </w:p>
        </w:tc>
        <w:tc>
          <w:tcPr>
            <w:tcW w:w="4770" w:type="dxa"/>
            <w:shd w:val="clear" w:color="auto" w:fill="auto"/>
            <w:noWrap/>
            <w:vAlign w:val="bottom"/>
            <w:hideMark/>
          </w:tcPr>
          <w:p w:rsidR="00F24218" w:rsidRPr="003074E3" w:rsidRDefault="00F24218" w:rsidP="009E03B5">
            <w:r w:rsidRPr="003074E3">
              <w:t>Digital Output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DO</w:t>
            </w:r>
          </w:p>
        </w:tc>
        <w:tc>
          <w:tcPr>
            <w:tcW w:w="3734" w:type="dxa"/>
            <w:shd w:val="clear" w:color="auto" w:fill="auto"/>
            <w:noWrap/>
            <w:vAlign w:val="bottom"/>
            <w:hideMark/>
          </w:tcPr>
          <w:p w:rsidR="00F24218" w:rsidRPr="003074E3" w:rsidRDefault="00F24218" w:rsidP="009E03B5">
            <w:r w:rsidRPr="003074E3">
              <w:t>Engine Starter Motor</w:t>
            </w:r>
          </w:p>
        </w:tc>
        <w:tc>
          <w:tcPr>
            <w:tcW w:w="4770" w:type="dxa"/>
            <w:shd w:val="clear" w:color="auto" w:fill="auto"/>
            <w:noWrap/>
            <w:vAlign w:val="bottom"/>
            <w:hideMark/>
          </w:tcPr>
          <w:p w:rsidR="00F24218" w:rsidRPr="003074E3" w:rsidRDefault="00F24218" w:rsidP="009E03B5">
            <w:r w:rsidRPr="003074E3">
              <w:t>Digital Output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DO</w:t>
            </w:r>
          </w:p>
        </w:tc>
        <w:tc>
          <w:tcPr>
            <w:tcW w:w="3734" w:type="dxa"/>
            <w:shd w:val="clear" w:color="auto" w:fill="auto"/>
            <w:noWrap/>
            <w:vAlign w:val="bottom"/>
            <w:hideMark/>
          </w:tcPr>
          <w:p w:rsidR="00F24218" w:rsidRPr="003074E3" w:rsidRDefault="00F24218" w:rsidP="009E03B5">
            <w:r w:rsidRPr="003074E3">
              <w:t>Intake Air Temp Control</w:t>
            </w:r>
          </w:p>
        </w:tc>
        <w:tc>
          <w:tcPr>
            <w:tcW w:w="4770" w:type="dxa"/>
            <w:shd w:val="clear" w:color="auto" w:fill="auto"/>
            <w:noWrap/>
            <w:vAlign w:val="bottom"/>
            <w:hideMark/>
          </w:tcPr>
          <w:p w:rsidR="00F24218" w:rsidRPr="003074E3" w:rsidRDefault="00F24218" w:rsidP="009E03B5">
            <w:r w:rsidRPr="003074E3">
              <w:t>Digital Controller Output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DO</w:t>
            </w:r>
          </w:p>
        </w:tc>
        <w:tc>
          <w:tcPr>
            <w:tcW w:w="3734" w:type="dxa"/>
            <w:shd w:val="clear" w:color="auto" w:fill="auto"/>
            <w:noWrap/>
            <w:vAlign w:val="bottom"/>
            <w:hideMark/>
          </w:tcPr>
          <w:p w:rsidR="00F24218" w:rsidRPr="003074E3" w:rsidRDefault="00F24218" w:rsidP="009E03B5">
            <w:r w:rsidRPr="003074E3">
              <w:t>Engine Coolant Heater Control</w:t>
            </w:r>
          </w:p>
        </w:tc>
        <w:tc>
          <w:tcPr>
            <w:tcW w:w="4770" w:type="dxa"/>
            <w:shd w:val="clear" w:color="auto" w:fill="auto"/>
            <w:noWrap/>
            <w:vAlign w:val="bottom"/>
            <w:hideMark/>
          </w:tcPr>
          <w:p w:rsidR="00F24218" w:rsidRPr="003074E3" w:rsidRDefault="00F24218" w:rsidP="009E03B5">
            <w:r w:rsidRPr="003074E3">
              <w:t>Digital Controller Output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DO</w:t>
            </w:r>
          </w:p>
        </w:tc>
        <w:tc>
          <w:tcPr>
            <w:tcW w:w="3734" w:type="dxa"/>
            <w:shd w:val="clear" w:color="auto" w:fill="auto"/>
            <w:noWrap/>
            <w:vAlign w:val="bottom"/>
            <w:hideMark/>
          </w:tcPr>
          <w:p w:rsidR="00F24218" w:rsidRPr="003074E3" w:rsidRDefault="00F24218" w:rsidP="009E03B5">
            <w:r w:rsidRPr="003074E3">
              <w:t>Coolant Pumps</w:t>
            </w:r>
          </w:p>
        </w:tc>
        <w:tc>
          <w:tcPr>
            <w:tcW w:w="4770" w:type="dxa"/>
            <w:shd w:val="clear" w:color="auto" w:fill="auto"/>
            <w:noWrap/>
            <w:vAlign w:val="bottom"/>
            <w:hideMark/>
          </w:tcPr>
          <w:p w:rsidR="00F24218" w:rsidRPr="003074E3" w:rsidRDefault="00F24218" w:rsidP="009E03B5">
            <w:r w:rsidRPr="003074E3">
              <w:t>Digital Output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DO</w:t>
            </w:r>
          </w:p>
        </w:tc>
        <w:tc>
          <w:tcPr>
            <w:tcW w:w="3734" w:type="dxa"/>
            <w:shd w:val="clear" w:color="auto" w:fill="auto"/>
            <w:noWrap/>
            <w:vAlign w:val="bottom"/>
            <w:hideMark/>
          </w:tcPr>
          <w:p w:rsidR="00F24218" w:rsidRPr="003074E3" w:rsidRDefault="00F24218" w:rsidP="009E03B5">
            <w:r w:rsidRPr="003074E3">
              <w:t>Exhaust Cooling Fan Motor</w:t>
            </w:r>
          </w:p>
        </w:tc>
        <w:tc>
          <w:tcPr>
            <w:tcW w:w="4770" w:type="dxa"/>
            <w:shd w:val="clear" w:color="auto" w:fill="auto"/>
            <w:noWrap/>
            <w:vAlign w:val="bottom"/>
            <w:hideMark/>
          </w:tcPr>
          <w:p w:rsidR="00F24218" w:rsidRPr="003074E3" w:rsidRDefault="00F24218" w:rsidP="009E03B5">
            <w:r w:rsidRPr="003074E3">
              <w:t>Digital Output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DO</w:t>
            </w:r>
          </w:p>
        </w:tc>
        <w:tc>
          <w:tcPr>
            <w:tcW w:w="3734" w:type="dxa"/>
            <w:shd w:val="clear" w:color="auto" w:fill="auto"/>
            <w:noWrap/>
            <w:vAlign w:val="bottom"/>
            <w:hideMark/>
          </w:tcPr>
          <w:p w:rsidR="00F24218" w:rsidRPr="003074E3" w:rsidRDefault="00F24218" w:rsidP="009E03B5">
            <w:r w:rsidRPr="003074E3">
              <w:t>Load Cell Heater</w:t>
            </w:r>
          </w:p>
        </w:tc>
        <w:tc>
          <w:tcPr>
            <w:tcW w:w="4770" w:type="dxa"/>
            <w:shd w:val="clear" w:color="auto" w:fill="auto"/>
            <w:noWrap/>
            <w:vAlign w:val="bottom"/>
            <w:hideMark/>
          </w:tcPr>
          <w:p w:rsidR="00F24218" w:rsidRPr="003074E3" w:rsidRDefault="00F24218" w:rsidP="009E03B5">
            <w:r w:rsidRPr="003074E3">
              <w:t>Digital Controller Output</w:t>
            </w:r>
          </w:p>
        </w:tc>
      </w:tr>
      <w:tr w:rsidR="00F24218" w:rsidRPr="003074E3" w:rsidTr="009E03B5">
        <w:trPr>
          <w:trHeight w:val="288"/>
          <w:jc w:val="center"/>
        </w:trPr>
        <w:tc>
          <w:tcPr>
            <w:tcW w:w="1008" w:type="dxa"/>
            <w:shd w:val="clear" w:color="auto" w:fill="auto"/>
            <w:noWrap/>
            <w:vAlign w:val="bottom"/>
            <w:hideMark/>
          </w:tcPr>
          <w:p w:rsidR="00F24218" w:rsidRPr="003074E3" w:rsidRDefault="00F24218" w:rsidP="009E03B5">
            <w:r w:rsidRPr="003074E3">
              <w:t>DO</w:t>
            </w:r>
          </w:p>
        </w:tc>
        <w:tc>
          <w:tcPr>
            <w:tcW w:w="3734" w:type="dxa"/>
            <w:shd w:val="clear" w:color="auto" w:fill="auto"/>
            <w:noWrap/>
            <w:vAlign w:val="bottom"/>
            <w:hideMark/>
          </w:tcPr>
          <w:p w:rsidR="00F24218" w:rsidRPr="003074E3" w:rsidRDefault="00F24218" w:rsidP="009E03B5">
            <w:r w:rsidRPr="003074E3">
              <w:t>Fuel Shutoff</w:t>
            </w:r>
          </w:p>
        </w:tc>
        <w:tc>
          <w:tcPr>
            <w:tcW w:w="4770" w:type="dxa"/>
            <w:shd w:val="clear" w:color="auto" w:fill="auto"/>
            <w:noWrap/>
            <w:vAlign w:val="bottom"/>
            <w:hideMark/>
          </w:tcPr>
          <w:p w:rsidR="00F24218" w:rsidRPr="003074E3" w:rsidRDefault="00F24218" w:rsidP="009E03B5">
            <w:r w:rsidRPr="003074E3">
              <w:t>Digital Output</w:t>
            </w:r>
          </w:p>
        </w:tc>
      </w:tr>
      <w:bookmarkEnd w:id="20"/>
      <w:bookmarkEnd w:id="21"/>
      <w:bookmarkEnd w:id="22"/>
    </w:tbl>
    <w:p w:rsidR="00051AC8" w:rsidRDefault="00051AC8" w:rsidP="000A41F6"/>
    <w:p w:rsidR="0057070C" w:rsidRDefault="0057070C" w:rsidP="000A41F6"/>
    <w:p w:rsidR="0057070C" w:rsidRDefault="0057070C" w:rsidP="000A41F6"/>
    <w:p w:rsidR="0057070C" w:rsidRDefault="0057070C" w:rsidP="000A41F6"/>
    <w:p w:rsidR="0057070C" w:rsidRDefault="0057070C" w:rsidP="000A41F6"/>
    <w:p w:rsidR="0057070C" w:rsidRDefault="0057070C" w:rsidP="000A41F6"/>
    <w:p w:rsidR="0057070C" w:rsidRDefault="0057070C" w:rsidP="000A41F6"/>
    <w:p w:rsidR="0057070C" w:rsidRDefault="0057070C" w:rsidP="000A41F6"/>
    <w:p w:rsidR="0057070C" w:rsidRDefault="0057070C" w:rsidP="000A41F6"/>
    <w:p w:rsidR="0057070C" w:rsidRDefault="0057070C" w:rsidP="0057070C">
      <w:pPr>
        <w:pStyle w:val="Heading1"/>
        <w:rPr>
          <w:rStyle w:val="Heading1Char"/>
          <w:b/>
          <w:bCs/>
        </w:rPr>
      </w:pPr>
    </w:p>
    <w:p w:rsidR="0057070C" w:rsidRDefault="0057070C" w:rsidP="0057070C">
      <w:pPr>
        <w:pStyle w:val="Heading1"/>
        <w:rPr>
          <w:rStyle w:val="Heading1Char"/>
          <w:b/>
          <w:bCs/>
        </w:rPr>
      </w:pPr>
    </w:p>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Default="0057070C" w:rsidP="0057070C"/>
    <w:p w:rsidR="0057070C" w:rsidRPr="0057070C" w:rsidRDefault="0057070C" w:rsidP="0057070C"/>
    <w:p w:rsidR="0057070C" w:rsidRDefault="0057070C" w:rsidP="0057070C">
      <w:pPr>
        <w:pStyle w:val="Heading1"/>
      </w:pPr>
      <w:r w:rsidRPr="00216CB4">
        <w:rPr>
          <w:rStyle w:val="Heading1Char"/>
          <w:b/>
          <w:bCs/>
        </w:rPr>
        <w:t xml:space="preserve">Annex </w:t>
      </w:r>
      <w:r>
        <w:rPr>
          <w:rStyle w:val="Heading1Char"/>
          <w:b/>
          <w:bCs/>
        </w:rPr>
        <w:t>3</w:t>
      </w:r>
      <w:r w:rsidRPr="00216CB4">
        <w:rPr>
          <w:rStyle w:val="Heading1Char"/>
          <w:b/>
          <w:bCs/>
        </w:rPr>
        <w:t xml:space="preserve"> –</w:t>
      </w:r>
      <w:r w:rsidRPr="00216CB4">
        <w:t xml:space="preserve"> </w:t>
      </w:r>
      <w:r w:rsidR="00B23F1C">
        <w:t>Thermocouples</w:t>
      </w:r>
    </w:p>
    <w:p w:rsidR="0057070C" w:rsidRDefault="0057070C" w:rsidP="0057070C"/>
    <w:p w:rsidR="0057070C" w:rsidRDefault="00213927" w:rsidP="000A41F6">
      <w:r>
        <w:t xml:space="preserve">Table 5 lists the thermocouples used for the IVB test.  Following Table 5 are photographs of the thermocouples installed.  </w:t>
      </w:r>
    </w:p>
    <w:p w:rsidR="0057070C" w:rsidRDefault="0057070C" w:rsidP="000A41F6"/>
    <w:p w:rsidR="0057070C" w:rsidRDefault="0057070C" w:rsidP="000A41F6"/>
    <w:p w:rsidR="0057070C" w:rsidRDefault="0057070C" w:rsidP="0057070C">
      <w:pPr>
        <w:pStyle w:val="Caption"/>
        <w:jc w:val="center"/>
      </w:pPr>
      <w:r>
        <w:t xml:space="preserve">Table </w:t>
      </w:r>
      <w:fldSimple w:instr=" SEQ Table \* ARABIC ">
        <w:r>
          <w:rPr>
            <w:noProof/>
          </w:rPr>
          <w:t>5</w:t>
        </w:r>
      </w:fldSimple>
      <w:r>
        <w:t xml:space="preserve"> Golden Stand Thermocouples</w:t>
      </w:r>
    </w:p>
    <w:tbl>
      <w:tblPr>
        <w:tblW w:w="8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978"/>
        <w:gridCol w:w="2189"/>
        <w:gridCol w:w="818"/>
        <w:gridCol w:w="1980"/>
      </w:tblGrid>
      <w:tr w:rsidR="0057070C" w:rsidRPr="003074E3" w:rsidTr="00AE3C69">
        <w:trPr>
          <w:trHeight w:val="288"/>
          <w:jc w:val="center"/>
        </w:trPr>
        <w:tc>
          <w:tcPr>
            <w:tcW w:w="579" w:type="dxa"/>
            <w:shd w:val="clear" w:color="auto" w:fill="auto"/>
            <w:noWrap/>
            <w:vAlign w:val="center"/>
          </w:tcPr>
          <w:p w:rsidR="0057070C" w:rsidRPr="003074E3" w:rsidRDefault="0057070C" w:rsidP="00AE3C69">
            <w:r>
              <w:t>#</w:t>
            </w:r>
          </w:p>
        </w:tc>
        <w:tc>
          <w:tcPr>
            <w:tcW w:w="2978" w:type="dxa"/>
            <w:shd w:val="clear" w:color="auto" w:fill="auto"/>
            <w:noWrap/>
            <w:vAlign w:val="center"/>
          </w:tcPr>
          <w:p w:rsidR="0057070C" w:rsidRPr="003074E3" w:rsidRDefault="0057070C" w:rsidP="00AE3C69">
            <w:r>
              <w:t>Description</w:t>
            </w:r>
          </w:p>
        </w:tc>
        <w:tc>
          <w:tcPr>
            <w:tcW w:w="2189" w:type="dxa"/>
            <w:shd w:val="clear" w:color="auto" w:fill="auto"/>
            <w:noWrap/>
            <w:vAlign w:val="center"/>
          </w:tcPr>
          <w:p w:rsidR="0057070C" w:rsidRPr="003074E3" w:rsidRDefault="0057070C" w:rsidP="00AE3C69">
            <w:r>
              <w:t>Thermocouple Size</w:t>
            </w:r>
          </w:p>
        </w:tc>
        <w:tc>
          <w:tcPr>
            <w:tcW w:w="818" w:type="dxa"/>
            <w:vAlign w:val="center"/>
          </w:tcPr>
          <w:p w:rsidR="0057070C" w:rsidRDefault="0057070C" w:rsidP="00AE3C69">
            <w:r>
              <w:t>Depth (mm)</w:t>
            </w:r>
          </w:p>
        </w:tc>
        <w:tc>
          <w:tcPr>
            <w:tcW w:w="1980" w:type="dxa"/>
            <w:vAlign w:val="center"/>
          </w:tcPr>
          <w:p w:rsidR="0057070C" w:rsidRDefault="0057070C" w:rsidP="00AE3C69">
            <w:r>
              <w:t>Depth Reference</w:t>
            </w:r>
          </w:p>
        </w:tc>
      </w:tr>
      <w:tr w:rsidR="0057070C" w:rsidRPr="003074E3" w:rsidTr="00AE3C69">
        <w:trPr>
          <w:trHeight w:val="288"/>
          <w:jc w:val="center"/>
        </w:trPr>
        <w:tc>
          <w:tcPr>
            <w:tcW w:w="579" w:type="dxa"/>
            <w:shd w:val="clear" w:color="auto" w:fill="auto"/>
            <w:noWrap/>
            <w:vAlign w:val="bottom"/>
          </w:tcPr>
          <w:p w:rsidR="0057070C" w:rsidRPr="003074E3" w:rsidRDefault="0057070C" w:rsidP="00AE3C69">
            <w:r>
              <w:t>1</w:t>
            </w:r>
          </w:p>
        </w:tc>
        <w:tc>
          <w:tcPr>
            <w:tcW w:w="2978" w:type="dxa"/>
            <w:shd w:val="clear" w:color="auto" w:fill="auto"/>
            <w:noWrap/>
            <w:vAlign w:val="bottom"/>
            <w:hideMark/>
          </w:tcPr>
          <w:p w:rsidR="0057070C" w:rsidRPr="003074E3" w:rsidRDefault="0057070C" w:rsidP="00AE3C69">
            <w:r w:rsidRPr="003074E3">
              <w:t xml:space="preserve">Engine Coolant In </w:t>
            </w:r>
          </w:p>
        </w:tc>
        <w:tc>
          <w:tcPr>
            <w:tcW w:w="2189" w:type="dxa"/>
            <w:shd w:val="clear" w:color="auto" w:fill="auto"/>
            <w:noWrap/>
            <w:vAlign w:val="bottom"/>
            <w:hideMark/>
          </w:tcPr>
          <w:p w:rsidR="0057070C" w:rsidRPr="003074E3" w:rsidRDefault="0057070C" w:rsidP="00AE3C69">
            <w:r>
              <w:t>E-Type 1/8” x 4”</w:t>
            </w:r>
          </w:p>
        </w:tc>
        <w:tc>
          <w:tcPr>
            <w:tcW w:w="818" w:type="dxa"/>
          </w:tcPr>
          <w:p w:rsidR="0057070C" w:rsidRDefault="0057070C" w:rsidP="00AE3C69">
            <w:pPr>
              <w:jc w:val="center"/>
            </w:pPr>
            <w:r>
              <w:t>78</w:t>
            </w:r>
          </w:p>
        </w:tc>
        <w:tc>
          <w:tcPr>
            <w:tcW w:w="1980" w:type="dxa"/>
          </w:tcPr>
          <w:p w:rsidR="0057070C" w:rsidRDefault="0057070C" w:rsidP="00AE3C69">
            <w:pPr>
              <w:jc w:val="left"/>
            </w:pPr>
            <w:r>
              <w:t>Rear of Head</w:t>
            </w:r>
          </w:p>
        </w:tc>
      </w:tr>
      <w:tr w:rsidR="0057070C" w:rsidRPr="003074E3" w:rsidTr="00AE3C69">
        <w:trPr>
          <w:trHeight w:val="288"/>
          <w:jc w:val="center"/>
        </w:trPr>
        <w:tc>
          <w:tcPr>
            <w:tcW w:w="579" w:type="dxa"/>
            <w:shd w:val="clear" w:color="auto" w:fill="auto"/>
            <w:noWrap/>
            <w:vAlign w:val="bottom"/>
          </w:tcPr>
          <w:p w:rsidR="0057070C" w:rsidRPr="003074E3" w:rsidRDefault="0057070C" w:rsidP="00AE3C69">
            <w:r>
              <w:t>2</w:t>
            </w:r>
          </w:p>
        </w:tc>
        <w:tc>
          <w:tcPr>
            <w:tcW w:w="2978" w:type="dxa"/>
            <w:shd w:val="clear" w:color="auto" w:fill="auto"/>
            <w:noWrap/>
            <w:vAlign w:val="bottom"/>
            <w:hideMark/>
          </w:tcPr>
          <w:p w:rsidR="0057070C" w:rsidRPr="003074E3" w:rsidRDefault="0057070C" w:rsidP="00AE3C69">
            <w:r w:rsidRPr="003074E3">
              <w:t xml:space="preserve">Engine Coolant Out </w:t>
            </w:r>
          </w:p>
        </w:tc>
        <w:tc>
          <w:tcPr>
            <w:tcW w:w="2189" w:type="dxa"/>
            <w:shd w:val="clear" w:color="auto" w:fill="auto"/>
            <w:noWrap/>
            <w:vAlign w:val="bottom"/>
            <w:hideMark/>
          </w:tcPr>
          <w:p w:rsidR="0057070C" w:rsidRPr="003074E3" w:rsidRDefault="0057070C" w:rsidP="00AE3C69">
            <w:r>
              <w:t xml:space="preserve">E-Type </w:t>
            </w:r>
            <w:r w:rsidRPr="00022B5C">
              <w:t>1/8” x 4”</w:t>
            </w:r>
          </w:p>
        </w:tc>
        <w:tc>
          <w:tcPr>
            <w:tcW w:w="818" w:type="dxa"/>
          </w:tcPr>
          <w:p w:rsidR="0057070C" w:rsidRDefault="0057070C" w:rsidP="00AE3C69">
            <w:pPr>
              <w:jc w:val="center"/>
            </w:pPr>
            <w:r>
              <w:t>75</w:t>
            </w:r>
          </w:p>
        </w:tc>
        <w:tc>
          <w:tcPr>
            <w:tcW w:w="1980" w:type="dxa"/>
          </w:tcPr>
          <w:p w:rsidR="0057070C" w:rsidRDefault="0057070C" w:rsidP="00AE3C69">
            <w:r>
              <w:t>Coolant Pipe</w:t>
            </w:r>
          </w:p>
        </w:tc>
      </w:tr>
      <w:tr w:rsidR="0057070C" w:rsidRPr="003074E3" w:rsidTr="00AE3C69">
        <w:trPr>
          <w:trHeight w:val="288"/>
          <w:jc w:val="center"/>
        </w:trPr>
        <w:tc>
          <w:tcPr>
            <w:tcW w:w="579" w:type="dxa"/>
            <w:shd w:val="clear" w:color="auto" w:fill="auto"/>
            <w:noWrap/>
            <w:vAlign w:val="bottom"/>
          </w:tcPr>
          <w:p w:rsidR="0057070C" w:rsidRPr="003074E3" w:rsidRDefault="0057070C" w:rsidP="00AE3C69">
            <w:r>
              <w:t>3</w:t>
            </w:r>
          </w:p>
        </w:tc>
        <w:tc>
          <w:tcPr>
            <w:tcW w:w="2978" w:type="dxa"/>
            <w:shd w:val="clear" w:color="auto" w:fill="auto"/>
            <w:noWrap/>
            <w:vAlign w:val="bottom"/>
            <w:hideMark/>
          </w:tcPr>
          <w:p w:rsidR="0057070C" w:rsidRPr="003074E3" w:rsidRDefault="0057070C" w:rsidP="00AE3C69">
            <w:r w:rsidRPr="003074E3">
              <w:t xml:space="preserve">Engine Oil Gallery </w:t>
            </w:r>
          </w:p>
        </w:tc>
        <w:tc>
          <w:tcPr>
            <w:tcW w:w="2189" w:type="dxa"/>
            <w:shd w:val="clear" w:color="auto" w:fill="auto"/>
            <w:noWrap/>
            <w:vAlign w:val="bottom"/>
            <w:hideMark/>
          </w:tcPr>
          <w:p w:rsidR="0057070C" w:rsidRPr="003074E3" w:rsidRDefault="0057070C" w:rsidP="00AE3C69">
            <w:r>
              <w:t>E-Type 1/8” x 4”</w:t>
            </w:r>
          </w:p>
        </w:tc>
        <w:tc>
          <w:tcPr>
            <w:tcW w:w="818" w:type="dxa"/>
          </w:tcPr>
          <w:p w:rsidR="0057070C" w:rsidRDefault="0057070C" w:rsidP="00AE3C69">
            <w:pPr>
              <w:jc w:val="center"/>
            </w:pPr>
            <w:r>
              <w:t>92</w:t>
            </w:r>
          </w:p>
        </w:tc>
        <w:tc>
          <w:tcPr>
            <w:tcW w:w="1980" w:type="dxa"/>
          </w:tcPr>
          <w:p w:rsidR="0057070C" w:rsidRDefault="0057070C" w:rsidP="00AE3C69">
            <w:r>
              <w:t>Engine Block</w:t>
            </w:r>
          </w:p>
        </w:tc>
      </w:tr>
      <w:tr w:rsidR="0057070C" w:rsidRPr="003074E3" w:rsidTr="00AE3C69">
        <w:trPr>
          <w:trHeight w:val="288"/>
          <w:jc w:val="center"/>
        </w:trPr>
        <w:tc>
          <w:tcPr>
            <w:tcW w:w="579" w:type="dxa"/>
            <w:shd w:val="clear" w:color="auto" w:fill="auto"/>
            <w:noWrap/>
            <w:vAlign w:val="bottom"/>
          </w:tcPr>
          <w:p w:rsidR="0057070C" w:rsidRPr="003074E3" w:rsidRDefault="0057070C" w:rsidP="00AE3C69">
            <w:r>
              <w:t>4</w:t>
            </w:r>
          </w:p>
        </w:tc>
        <w:tc>
          <w:tcPr>
            <w:tcW w:w="2978" w:type="dxa"/>
            <w:shd w:val="clear" w:color="auto" w:fill="auto"/>
            <w:noWrap/>
            <w:vAlign w:val="bottom"/>
            <w:hideMark/>
          </w:tcPr>
          <w:p w:rsidR="0057070C" w:rsidRPr="003074E3" w:rsidRDefault="0057070C" w:rsidP="00AE3C69">
            <w:r w:rsidRPr="003074E3">
              <w:t xml:space="preserve">Load Cell </w:t>
            </w:r>
          </w:p>
        </w:tc>
        <w:tc>
          <w:tcPr>
            <w:tcW w:w="2189" w:type="dxa"/>
            <w:shd w:val="clear" w:color="auto" w:fill="auto"/>
            <w:noWrap/>
            <w:vAlign w:val="bottom"/>
            <w:hideMark/>
          </w:tcPr>
          <w:p w:rsidR="0057070C" w:rsidRPr="003074E3" w:rsidRDefault="0057070C" w:rsidP="00AE3C69">
            <w:r>
              <w:t>E-Type 1/8” x 4”</w:t>
            </w:r>
          </w:p>
        </w:tc>
        <w:tc>
          <w:tcPr>
            <w:tcW w:w="818" w:type="dxa"/>
          </w:tcPr>
          <w:p w:rsidR="0057070C" w:rsidRDefault="0057070C" w:rsidP="00AE3C69">
            <w:pPr>
              <w:jc w:val="center"/>
            </w:pPr>
            <w:r>
              <w:t>9</w:t>
            </w:r>
          </w:p>
        </w:tc>
        <w:tc>
          <w:tcPr>
            <w:tcW w:w="1980" w:type="dxa"/>
          </w:tcPr>
          <w:p w:rsidR="0057070C" w:rsidRDefault="0057070C" w:rsidP="00AE3C69">
            <w:r>
              <w:t>Top of Swage Nut</w:t>
            </w:r>
          </w:p>
        </w:tc>
      </w:tr>
      <w:tr w:rsidR="0057070C" w:rsidRPr="003074E3" w:rsidTr="00AE3C69">
        <w:trPr>
          <w:trHeight w:val="288"/>
          <w:jc w:val="center"/>
        </w:trPr>
        <w:tc>
          <w:tcPr>
            <w:tcW w:w="579" w:type="dxa"/>
            <w:shd w:val="clear" w:color="auto" w:fill="auto"/>
            <w:noWrap/>
            <w:vAlign w:val="bottom"/>
          </w:tcPr>
          <w:p w:rsidR="0057070C" w:rsidRPr="003074E3" w:rsidRDefault="0057070C" w:rsidP="00AE3C69">
            <w:r>
              <w:t>5</w:t>
            </w:r>
          </w:p>
        </w:tc>
        <w:tc>
          <w:tcPr>
            <w:tcW w:w="2978" w:type="dxa"/>
            <w:shd w:val="clear" w:color="auto" w:fill="auto"/>
            <w:noWrap/>
            <w:vAlign w:val="bottom"/>
            <w:hideMark/>
          </w:tcPr>
          <w:p w:rsidR="0057070C" w:rsidRPr="003074E3" w:rsidRDefault="0057070C" w:rsidP="00AE3C69">
            <w:r w:rsidRPr="003074E3">
              <w:t xml:space="preserve">Intake Air </w:t>
            </w:r>
          </w:p>
        </w:tc>
        <w:tc>
          <w:tcPr>
            <w:tcW w:w="2189" w:type="dxa"/>
            <w:shd w:val="clear" w:color="auto" w:fill="auto"/>
            <w:noWrap/>
            <w:vAlign w:val="bottom"/>
            <w:hideMark/>
          </w:tcPr>
          <w:p w:rsidR="0057070C" w:rsidRPr="003074E3" w:rsidRDefault="0057070C" w:rsidP="00AE3C69">
            <w:r>
              <w:t>E-Type 1/8” x 4”</w:t>
            </w:r>
          </w:p>
        </w:tc>
        <w:tc>
          <w:tcPr>
            <w:tcW w:w="818" w:type="dxa"/>
          </w:tcPr>
          <w:p w:rsidR="0057070C" w:rsidRDefault="0057070C" w:rsidP="00AE3C69">
            <w:pPr>
              <w:jc w:val="center"/>
            </w:pPr>
            <w:r>
              <w:t>60</w:t>
            </w:r>
          </w:p>
        </w:tc>
        <w:tc>
          <w:tcPr>
            <w:tcW w:w="1980" w:type="dxa"/>
          </w:tcPr>
          <w:p w:rsidR="0057070C" w:rsidRDefault="0057070C" w:rsidP="00AE3C69">
            <w:r>
              <w:t>Adaptor Plate</w:t>
            </w:r>
          </w:p>
        </w:tc>
      </w:tr>
      <w:tr w:rsidR="0057070C" w:rsidRPr="003074E3" w:rsidTr="00AE3C69">
        <w:trPr>
          <w:trHeight w:val="288"/>
          <w:jc w:val="center"/>
        </w:trPr>
        <w:tc>
          <w:tcPr>
            <w:tcW w:w="579" w:type="dxa"/>
            <w:shd w:val="clear" w:color="auto" w:fill="auto"/>
            <w:noWrap/>
            <w:vAlign w:val="bottom"/>
          </w:tcPr>
          <w:p w:rsidR="0057070C" w:rsidRPr="003074E3" w:rsidRDefault="0057070C" w:rsidP="00AE3C69">
            <w:r>
              <w:t>6</w:t>
            </w:r>
          </w:p>
        </w:tc>
        <w:tc>
          <w:tcPr>
            <w:tcW w:w="2978" w:type="dxa"/>
            <w:shd w:val="clear" w:color="auto" w:fill="auto"/>
            <w:noWrap/>
            <w:vAlign w:val="bottom"/>
            <w:hideMark/>
          </w:tcPr>
          <w:p w:rsidR="0057070C" w:rsidRPr="003074E3" w:rsidRDefault="0057070C" w:rsidP="00AE3C69">
            <w:r w:rsidRPr="003074E3">
              <w:t xml:space="preserve">Test Cell </w:t>
            </w:r>
          </w:p>
        </w:tc>
        <w:tc>
          <w:tcPr>
            <w:tcW w:w="2189" w:type="dxa"/>
            <w:shd w:val="clear" w:color="auto" w:fill="auto"/>
            <w:noWrap/>
            <w:vAlign w:val="bottom"/>
            <w:hideMark/>
          </w:tcPr>
          <w:p w:rsidR="0057070C" w:rsidRPr="003074E3" w:rsidRDefault="0057070C" w:rsidP="00AE3C69">
            <w:r>
              <w:t>E-Type 1/8” x 2”</w:t>
            </w:r>
          </w:p>
        </w:tc>
        <w:tc>
          <w:tcPr>
            <w:tcW w:w="818" w:type="dxa"/>
          </w:tcPr>
          <w:p w:rsidR="0057070C" w:rsidRDefault="0057070C" w:rsidP="00AE3C69">
            <w:pPr>
              <w:jc w:val="center"/>
            </w:pPr>
            <w:r>
              <w:t>N/A</w:t>
            </w:r>
          </w:p>
        </w:tc>
        <w:tc>
          <w:tcPr>
            <w:tcW w:w="1980" w:type="dxa"/>
          </w:tcPr>
          <w:p w:rsidR="0057070C" w:rsidRDefault="0057070C" w:rsidP="00AE3C69">
            <w:r>
              <w:t>N/A</w:t>
            </w:r>
          </w:p>
        </w:tc>
      </w:tr>
      <w:tr w:rsidR="0057070C" w:rsidRPr="003074E3" w:rsidTr="00AE3C69">
        <w:trPr>
          <w:trHeight w:val="288"/>
          <w:jc w:val="center"/>
        </w:trPr>
        <w:tc>
          <w:tcPr>
            <w:tcW w:w="579" w:type="dxa"/>
            <w:shd w:val="clear" w:color="auto" w:fill="auto"/>
            <w:noWrap/>
            <w:vAlign w:val="bottom"/>
          </w:tcPr>
          <w:p w:rsidR="0057070C" w:rsidRPr="003074E3" w:rsidRDefault="0057070C" w:rsidP="00AE3C69">
            <w:r>
              <w:t>7</w:t>
            </w:r>
          </w:p>
        </w:tc>
        <w:tc>
          <w:tcPr>
            <w:tcW w:w="2978" w:type="dxa"/>
            <w:shd w:val="clear" w:color="auto" w:fill="auto"/>
            <w:noWrap/>
            <w:vAlign w:val="bottom"/>
            <w:hideMark/>
          </w:tcPr>
          <w:p w:rsidR="0057070C" w:rsidRPr="003074E3" w:rsidRDefault="0057070C" w:rsidP="00AE3C69">
            <w:r w:rsidRPr="003074E3">
              <w:t xml:space="preserve">Fuel </w:t>
            </w:r>
          </w:p>
        </w:tc>
        <w:tc>
          <w:tcPr>
            <w:tcW w:w="2189" w:type="dxa"/>
            <w:shd w:val="clear" w:color="auto" w:fill="auto"/>
            <w:noWrap/>
            <w:vAlign w:val="bottom"/>
            <w:hideMark/>
          </w:tcPr>
          <w:p w:rsidR="0057070C" w:rsidRPr="003074E3" w:rsidRDefault="0057070C" w:rsidP="00AE3C69">
            <w:r w:rsidRPr="003074E3">
              <w:t xml:space="preserve">E-Type </w:t>
            </w:r>
            <w:r>
              <w:t>1/8” x 4”</w:t>
            </w:r>
          </w:p>
        </w:tc>
        <w:tc>
          <w:tcPr>
            <w:tcW w:w="818" w:type="dxa"/>
          </w:tcPr>
          <w:p w:rsidR="0057070C" w:rsidRPr="003074E3" w:rsidRDefault="0057070C" w:rsidP="00AE3C69">
            <w:pPr>
              <w:jc w:val="center"/>
            </w:pPr>
            <w:r>
              <w:t>98</w:t>
            </w:r>
          </w:p>
        </w:tc>
        <w:tc>
          <w:tcPr>
            <w:tcW w:w="1980" w:type="dxa"/>
          </w:tcPr>
          <w:p w:rsidR="0057070C" w:rsidRPr="003074E3" w:rsidRDefault="0057070C" w:rsidP="00AE3C69">
            <w:r>
              <w:t>Center of Tee</w:t>
            </w:r>
          </w:p>
        </w:tc>
      </w:tr>
      <w:tr w:rsidR="0057070C" w:rsidRPr="003074E3" w:rsidTr="00AE3C69">
        <w:trPr>
          <w:trHeight w:val="288"/>
          <w:jc w:val="center"/>
        </w:trPr>
        <w:tc>
          <w:tcPr>
            <w:tcW w:w="579" w:type="dxa"/>
            <w:shd w:val="clear" w:color="auto" w:fill="auto"/>
            <w:noWrap/>
            <w:vAlign w:val="bottom"/>
          </w:tcPr>
          <w:p w:rsidR="0057070C" w:rsidRPr="003074E3" w:rsidRDefault="0057070C" w:rsidP="00AE3C69">
            <w:r>
              <w:t>8</w:t>
            </w:r>
          </w:p>
        </w:tc>
        <w:tc>
          <w:tcPr>
            <w:tcW w:w="2978" w:type="dxa"/>
            <w:shd w:val="clear" w:color="auto" w:fill="auto"/>
            <w:noWrap/>
            <w:vAlign w:val="bottom"/>
            <w:hideMark/>
          </w:tcPr>
          <w:p w:rsidR="0057070C" w:rsidRPr="003074E3" w:rsidRDefault="0057070C" w:rsidP="00AE3C69">
            <w:r w:rsidRPr="003074E3">
              <w:t xml:space="preserve">Oil Sump </w:t>
            </w:r>
          </w:p>
        </w:tc>
        <w:tc>
          <w:tcPr>
            <w:tcW w:w="2189" w:type="dxa"/>
            <w:shd w:val="clear" w:color="auto" w:fill="auto"/>
            <w:noWrap/>
            <w:vAlign w:val="bottom"/>
            <w:hideMark/>
          </w:tcPr>
          <w:p w:rsidR="0057070C" w:rsidRPr="003074E3" w:rsidRDefault="0057070C" w:rsidP="00AE3C69">
            <w:r w:rsidRPr="003074E3">
              <w:t xml:space="preserve">E-Type </w:t>
            </w:r>
            <w:r>
              <w:t>1/8” x 3”</w:t>
            </w:r>
          </w:p>
        </w:tc>
        <w:tc>
          <w:tcPr>
            <w:tcW w:w="818" w:type="dxa"/>
          </w:tcPr>
          <w:p w:rsidR="0057070C" w:rsidRPr="003074E3" w:rsidRDefault="0057070C" w:rsidP="00AE3C69">
            <w:pPr>
              <w:jc w:val="center"/>
            </w:pPr>
            <w:r>
              <w:t>5</w:t>
            </w:r>
          </w:p>
        </w:tc>
        <w:tc>
          <w:tcPr>
            <w:tcW w:w="1980" w:type="dxa"/>
          </w:tcPr>
          <w:p w:rsidR="0057070C" w:rsidRPr="003074E3" w:rsidRDefault="0057070C" w:rsidP="00AE3C69">
            <w:r>
              <w:t>Top of Swage Nut</w:t>
            </w:r>
          </w:p>
        </w:tc>
      </w:tr>
      <w:tr w:rsidR="0057070C" w:rsidRPr="003074E3" w:rsidTr="00AE3C69">
        <w:trPr>
          <w:trHeight w:val="288"/>
          <w:jc w:val="center"/>
        </w:trPr>
        <w:tc>
          <w:tcPr>
            <w:tcW w:w="579" w:type="dxa"/>
            <w:shd w:val="clear" w:color="auto" w:fill="auto"/>
            <w:noWrap/>
            <w:vAlign w:val="bottom"/>
          </w:tcPr>
          <w:p w:rsidR="0057070C" w:rsidRPr="003074E3" w:rsidRDefault="0057070C" w:rsidP="00AE3C69">
            <w:r>
              <w:t>9</w:t>
            </w:r>
          </w:p>
        </w:tc>
        <w:tc>
          <w:tcPr>
            <w:tcW w:w="2978" w:type="dxa"/>
            <w:shd w:val="clear" w:color="auto" w:fill="auto"/>
            <w:noWrap/>
            <w:vAlign w:val="bottom"/>
            <w:hideMark/>
          </w:tcPr>
          <w:p w:rsidR="0057070C" w:rsidRPr="003074E3" w:rsidRDefault="0057070C" w:rsidP="00AE3C69">
            <w:r w:rsidRPr="003074E3">
              <w:t xml:space="preserve">Rocker Cover Gas Out </w:t>
            </w:r>
          </w:p>
        </w:tc>
        <w:tc>
          <w:tcPr>
            <w:tcW w:w="2189" w:type="dxa"/>
            <w:shd w:val="clear" w:color="auto" w:fill="auto"/>
            <w:noWrap/>
            <w:vAlign w:val="bottom"/>
            <w:hideMark/>
          </w:tcPr>
          <w:p w:rsidR="0057070C" w:rsidRPr="003074E3" w:rsidRDefault="0057070C" w:rsidP="00AE3C69">
            <w:r w:rsidRPr="003074E3">
              <w:t xml:space="preserve">E-Type </w:t>
            </w:r>
            <w:r>
              <w:t>1/8” x 4”</w:t>
            </w:r>
          </w:p>
        </w:tc>
        <w:tc>
          <w:tcPr>
            <w:tcW w:w="818" w:type="dxa"/>
          </w:tcPr>
          <w:p w:rsidR="0057070C" w:rsidRPr="003074E3" w:rsidRDefault="0057070C" w:rsidP="00AE3C69">
            <w:pPr>
              <w:jc w:val="center"/>
            </w:pPr>
            <w:r>
              <w:t>39</w:t>
            </w:r>
          </w:p>
        </w:tc>
        <w:tc>
          <w:tcPr>
            <w:tcW w:w="1980" w:type="dxa"/>
          </w:tcPr>
          <w:p w:rsidR="0057070C" w:rsidRPr="003074E3" w:rsidRDefault="0057070C" w:rsidP="00AE3C69">
            <w:r>
              <w:t>Center of Tee</w:t>
            </w:r>
          </w:p>
        </w:tc>
      </w:tr>
      <w:tr w:rsidR="0057070C" w:rsidRPr="003074E3" w:rsidTr="00AE3C69">
        <w:trPr>
          <w:trHeight w:val="288"/>
          <w:jc w:val="center"/>
        </w:trPr>
        <w:tc>
          <w:tcPr>
            <w:tcW w:w="579" w:type="dxa"/>
            <w:shd w:val="clear" w:color="auto" w:fill="auto"/>
            <w:noWrap/>
            <w:vAlign w:val="bottom"/>
          </w:tcPr>
          <w:p w:rsidR="0057070C" w:rsidRPr="003074E3" w:rsidRDefault="0057070C" w:rsidP="00AE3C69">
            <w:r>
              <w:t>10</w:t>
            </w:r>
          </w:p>
        </w:tc>
        <w:tc>
          <w:tcPr>
            <w:tcW w:w="2978" w:type="dxa"/>
            <w:shd w:val="clear" w:color="auto" w:fill="auto"/>
            <w:noWrap/>
            <w:vAlign w:val="bottom"/>
            <w:hideMark/>
          </w:tcPr>
          <w:p w:rsidR="0057070C" w:rsidRPr="003074E3" w:rsidRDefault="0057070C" w:rsidP="00AE3C69">
            <w:r w:rsidRPr="003074E3">
              <w:t xml:space="preserve">Rocker Cover Coolant In </w:t>
            </w:r>
          </w:p>
        </w:tc>
        <w:tc>
          <w:tcPr>
            <w:tcW w:w="2189" w:type="dxa"/>
            <w:shd w:val="clear" w:color="auto" w:fill="auto"/>
            <w:noWrap/>
            <w:vAlign w:val="bottom"/>
            <w:hideMark/>
          </w:tcPr>
          <w:p w:rsidR="0057070C" w:rsidRPr="003074E3" w:rsidRDefault="0057070C" w:rsidP="00AE3C69">
            <w:r w:rsidRPr="003074E3">
              <w:t xml:space="preserve">E-Type </w:t>
            </w:r>
            <w:r>
              <w:t>1/8” x 4”</w:t>
            </w:r>
          </w:p>
        </w:tc>
        <w:tc>
          <w:tcPr>
            <w:tcW w:w="818" w:type="dxa"/>
          </w:tcPr>
          <w:p w:rsidR="0057070C" w:rsidRPr="003074E3" w:rsidRDefault="0057070C" w:rsidP="00AE3C69">
            <w:pPr>
              <w:jc w:val="center"/>
            </w:pPr>
            <w:r>
              <w:t>100</w:t>
            </w:r>
          </w:p>
        </w:tc>
        <w:tc>
          <w:tcPr>
            <w:tcW w:w="1980" w:type="dxa"/>
          </w:tcPr>
          <w:p w:rsidR="0057070C" w:rsidRPr="003074E3" w:rsidRDefault="0057070C" w:rsidP="00AE3C69">
            <w:r>
              <w:t>Center of Tee</w:t>
            </w:r>
          </w:p>
        </w:tc>
      </w:tr>
      <w:tr w:rsidR="0057070C" w:rsidRPr="003074E3" w:rsidTr="00AE3C69">
        <w:trPr>
          <w:trHeight w:val="288"/>
          <w:jc w:val="center"/>
        </w:trPr>
        <w:tc>
          <w:tcPr>
            <w:tcW w:w="579" w:type="dxa"/>
            <w:shd w:val="clear" w:color="auto" w:fill="auto"/>
            <w:noWrap/>
            <w:vAlign w:val="bottom"/>
          </w:tcPr>
          <w:p w:rsidR="0057070C" w:rsidRPr="003074E3" w:rsidRDefault="0057070C" w:rsidP="00AE3C69">
            <w:r>
              <w:t>11</w:t>
            </w:r>
          </w:p>
        </w:tc>
        <w:tc>
          <w:tcPr>
            <w:tcW w:w="2978" w:type="dxa"/>
            <w:shd w:val="clear" w:color="auto" w:fill="auto"/>
            <w:noWrap/>
            <w:vAlign w:val="bottom"/>
            <w:hideMark/>
          </w:tcPr>
          <w:p w:rsidR="0057070C" w:rsidRPr="003074E3" w:rsidRDefault="0057070C" w:rsidP="00AE3C69">
            <w:r w:rsidRPr="003074E3">
              <w:t xml:space="preserve">Rocker Cover Coolant Out </w:t>
            </w:r>
          </w:p>
        </w:tc>
        <w:tc>
          <w:tcPr>
            <w:tcW w:w="2189" w:type="dxa"/>
            <w:shd w:val="clear" w:color="auto" w:fill="auto"/>
            <w:noWrap/>
            <w:vAlign w:val="bottom"/>
            <w:hideMark/>
          </w:tcPr>
          <w:p w:rsidR="0057070C" w:rsidRPr="003074E3" w:rsidRDefault="0057070C" w:rsidP="00AE3C69">
            <w:r w:rsidRPr="003074E3">
              <w:t xml:space="preserve">E-Type </w:t>
            </w:r>
            <w:r>
              <w:t>1/8” x 4”</w:t>
            </w:r>
          </w:p>
        </w:tc>
        <w:tc>
          <w:tcPr>
            <w:tcW w:w="818" w:type="dxa"/>
          </w:tcPr>
          <w:p w:rsidR="0057070C" w:rsidRPr="003074E3" w:rsidRDefault="0057070C" w:rsidP="00AE3C69">
            <w:pPr>
              <w:jc w:val="center"/>
            </w:pPr>
            <w:r>
              <w:t>100</w:t>
            </w:r>
          </w:p>
        </w:tc>
        <w:tc>
          <w:tcPr>
            <w:tcW w:w="1980" w:type="dxa"/>
          </w:tcPr>
          <w:p w:rsidR="0057070C" w:rsidRPr="003074E3" w:rsidRDefault="0057070C" w:rsidP="00AE3C69">
            <w:r>
              <w:t>Center of Tee</w:t>
            </w:r>
          </w:p>
        </w:tc>
      </w:tr>
      <w:tr w:rsidR="0057070C" w:rsidRPr="003074E3" w:rsidTr="00AE3C69">
        <w:trPr>
          <w:trHeight w:val="288"/>
          <w:jc w:val="center"/>
        </w:trPr>
        <w:tc>
          <w:tcPr>
            <w:tcW w:w="579" w:type="dxa"/>
            <w:shd w:val="clear" w:color="auto" w:fill="auto"/>
            <w:noWrap/>
            <w:vAlign w:val="bottom"/>
          </w:tcPr>
          <w:p w:rsidR="0057070C" w:rsidRPr="003074E3" w:rsidRDefault="0057070C" w:rsidP="00AE3C69">
            <w:r>
              <w:t>12</w:t>
            </w:r>
          </w:p>
        </w:tc>
        <w:tc>
          <w:tcPr>
            <w:tcW w:w="2978" w:type="dxa"/>
            <w:shd w:val="clear" w:color="auto" w:fill="auto"/>
            <w:noWrap/>
            <w:vAlign w:val="bottom"/>
            <w:hideMark/>
          </w:tcPr>
          <w:p w:rsidR="0057070C" w:rsidRPr="003074E3" w:rsidRDefault="0057070C" w:rsidP="00AE3C69">
            <w:r w:rsidRPr="003074E3">
              <w:t xml:space="preserve">Exhaust Gas </w:t>
            </w:r>
          </w:p>
        </w:tc>
        <w:tc>
          <w:tcPr>
            <w:tcW w:w="2189" w:type="dxa"/>
            <w:shd w:val="clear" w:color="auto" w:fill="auto"/>
            <w:noWrap/>
            <w:vAlign w:val="bottom"/>
            <w:hideMark/>
          </w:tcPr>
          <w:p w:rsidR="0057070C" w:rsidRPr="003074E3" w:rsidRDefault="0057070C" w:rsidP="00AE3C69">
            <w:r>
              <w:t>E-Type 1/4” x 4”</w:t>
            </w:r>
          </w:p>
        </w:tc>
        <w:tc>
          <w:tcPr>
            <w:tcW w:w="818" w:type="dxa"/>
          </w:tcPr>
          <w:p w:rsidR="0057070C" w:rsidRDefault="0057070C" w:rsidP="00AE3C69">
            <w:pPr>
              <w:jc w:val="center"/>
            </w:pPr>
            <w:r>
              <w:t>21</w:t>
            </w:r>
          </w:p>
        </w:tc>
        <w:tc>
          <w:tcPr>
            <w:tcW w:w="1980" w:type="dxa"/>
          </w:tcPr>
          <w:p w:rsidR="0057070C" w:rsidRDefault="0057070C" w:rsidP="00AE3C69">
            <w:r>
              <w:t>Top of Swage Nut</w:t>
            </w:r>
          </w:p>
        </w:tc>
      </w:tr>
      <w:tr w:rsidR="0057070C" w:rsidRPr="003074E3" w:rsidTr="00AE3C69">
        <w:trPr>
          <w:trHeight w:val="288"/>
          <w:jc w:val="center"/>
        </w:trPr>
        <w:tc>
          <w:tcPr>
            <w:tcW w:w="579" w:type="dxa"/>
            <w:shd w:val="clear" w:color="auto" w:fill="auto"/>
            <w:noWrap/>
            <w:vAlign w:val="bottom"/>
          </w:tcPr>
          <w:p w:rsidR="0057070C" w:rsidRPr="003074E3" w:rsidRDefault="0057070C" w:rsidP="00AE3C69">
            <w:r>
              <w:lastRenderedPageBreak/>
              <w:t>13</w:t>
            </w:r>
          </w:p>
        </w:tc>
        <w:tc>
          <w:tcPr>
            <w:tcW w:w="2978" w:type="dxa"/>
            <w:shd w:val="clear" w:color="auto" w:fill="auto"/>
            <w:noWrap/>
            <w:vAlign w:val="bottom"/>
            <w:hideMark/>
          </w:tcPr>
          <w:p w:rsidR="0057070C" w:rsidRPr="003074E3" w:rsidRDefault="0057070C" w:rsidP="00AE3C69">
            <w:r w:rsidRPr="003074E3">
              <w:t>Dynamometer Coolant Out</w:t>
            </w:r>
          </w:p>
        </w:tc>
        <w:tc>
          <w:tcPr>
            <w:tcW w:w="2189" w:type="dxa"/>
            <w:shd w:val="clear" w:color="auto" w:fill="auto"/>
            <w:noWrap/>
            <w:vAlign w:val="bottom"/>
            <w:hideMark/>
          </w:tcPr>
          <w:p w:rsidR="0057070C" w:rsidRPr="003074E3" w:rsidRDefault="0057070C" w:rsidP="00AE3C69">
            <w:r>
              <w:t>E-Type 1/8” x 4”</w:t>
            </w:r>
          </w:p>
        </w:tc>
        <w:tc>
          <w:tcPr>
            <w:tcW w:w="818" w:type="dxa"/>
          </w:tcPr>
          <w:p w:rsidR="0057070C" w:rsidRDefault="0057070C" w:rsidP="00AE3C69">
            <w:pPr>
              <w:jc w:val="center"/>
            </w:pPr>
            <w:r>
              <w:t>100</w:t>
            </w:r>
          </w:p>
        </w:tc>
        <w:tc>
          <w:tcPr>
            <w:tcW w:w="1980" w:type="dxa"/>
          </w:tcPr>
          <w:p w:rsidR="0057070C" w:rsidRDefault="0057070C" w:rsidP="00AE3C69">
            <w:r>
              <w:t>Center of Tee</w:t>
            </w:r>
          </w:p>
        </w:tc>
      </w:tr>
      <w:tr w:rsidR="0057070C" w:rsidRPr="003074E3" w:rsidTr="00AE3C69">
        <w:trPr>
          <w:trHeight w:val="288"/>
          <w:jc w:val="center"/>
        </w:trPr>
        <w:tc>
          <w:tcPr>
            <w:tcW w:w="579" w:type="dxa"/>
            <w:shd w:val="clear" w:color="auto" w:fill="auto"/>
            <w:noWrap/>
            <w:vAlign w:val="bottom"/>
          </w:tcPr>
          <w:p w:rsidR="0057070C" w:rsidRDefault="0057070C" w:rsidP="00AE3C69">
            <w:r>
              <w:t>14</w:t>
            </w:r>
          </w:p>
        </w:tc>
        <w:tc>
          <w:tcPr>
            <w:tcW w:w="2978" w:type="dxa"/>
            <w:shd w:val="clear" w:color="auto" w:fill="auto"/>
            <w:noWrap/>
            <w:vAlign w:val="bottom"/>
          </w:tcPr>
          <w:p w:rsidR="0057070C" w:rsidRPr="003074E3" w:rsidRDefault="0057070C" w:rsidP="00AE3C69">
            <w:r>
              <w:t>Blow-by Gas</w:t>
            </w:r>
          </w:p>
        </w:tc>
        <w:tc>
          <w:tcPr>
            <w:tcW w:w="2189" w:type="dxa"/>
            <w:shd w:val="clear" w:color="auto" w:fill="auto"/>
            <w:noWrap/>
            <w:vAlign w:val="bottom"/>
          </w:tcPr>
          <w:p w:rsidR="0057070C" w:rsidRDefault="0057070C" w:rsidP="00AE3C69">
            <w:r>
              <w:t>E-Type 1/8” x 4”</w:t>
            </w:r>
          </w:p>
        </w:tc>
        <w:tc>
          <w:tcPr>
            <w:tcW w:w="818" w:type="dxa"/>
          </w:tcPr>
          <w:p w:rsidR="0057070C" w:rsidRDefault="0057070C" w:rsidP="00AE3C69">
            <w:pPr>
              <w:jc w:val="center"/>
            </w:pPr>
            <w:r>
              <w:t>100</w:t>
            </w:r>
          </w:p>
        </w:tc>
        <w:tc>
          <w:tcPr>
            <w:tcW w:w="1980" w:type="dxa"/>
          </w:tcPr>
          <w:p w:rsidR="0057070C" w:rsidRDefault="0057070C" w:rsidP="00AE3C69">
            <w:r>
              <w:t>Center of Tee</w:t>
            </w:r>
          </w:p>
        </w:tc>
      </w:tr>
      <w:tr w:rsidR="0057070C" w:rsidRPr="003074E3" w:rsidTr="00AE3C69">
        <w:trPr>
          <w:trHeight w:val="288"/>
          <w:jc w:val="center"/>
        </w:trPr>
        <w:tc>
          <w:tcPr>
            <w:tcW w:w="579" w:type="dxa"/>
            <w:shd w:val="clear" w:color="auto" w:fill="auto"/>
            <w:noWrap/>
            <w:vAlign w:val="bottom"/>
          </w:tcPr>
          <w:p w:rsidR="0057070C" w:rsidRDefault="0057070C" w:rsidP="00AE3C69">
            <w:r>
              <w:t>15</w:t>
            </w:r>
          </w:p>
        </w:tc>
        <w:tc>
          <w:tcPr>
            <w:tcW w:w="2978" w:type="dxa"/>
            <w:shd w:val="clear" w:color="auto" w:fill="auto"/>
            <w:noWrap/>
            <w:vAlign w:val="bottom"/>
          </w:tcPr>
          <w:p w:rsidR="0057070C" w:rsidRPr="003074E3" w:rsidRDefault="0057070C" w:rsidP="00AE3C69">
            <w:r>
              <w:t>Blow-by Coolant Out</w:t>
            </w:r>
          </w:p>
        </w:tc>
        <w:tc>
          <w:tcPr>
            <w:tcW w:w="2189" w:type="dxa"/>
            <w:shd w:val="clear" w:color="auto" w:fill="auto"/>
            <w:noWrap/>
            <w:vAlign w:val="bottom"/>
          </w:tcPr>
          <w:p w:rsidR="0057070C" w:rsidRDefault="0057070C" w:rsidP="00AE3C69">
            <w:r>
              <w:t>E-Type 1/8” x 3”</w:t>
            </w:r>
          </w:p>
        </w:tc>
        <w:tc>
          <w:tcPr>
            <w:tcW w:w="818" w:type="dxa"/>
          </w:tcPr>
          <w:p w:rsidR="0057070C" w:rsidRDefault="0057070C" w:rsidP="00AE3C69">
            <w:pPr>
              <w:jc w:val="center"/>
            </w:pPr>
            <w:r>
              <w:t>2</w:t>
            </w:r>
          </w:p>
        </w:tc>
        <w:tc>
          <w:tcPr>
            <w:tcW w:w="1980" w:type="dxa"/>
          </w:tcPr>
          <w:p w:rsidR="0057070C" w:rsidRDefault="0057070C" w:rsidP="00AE3C69">
            <w:r>
              <w:t>Top of Swage Nut</w:t>
            </w:r>
          </w:p>
        </w:tc>
      </w:tr>
    </w:tbl>
    <w:p w:rsidR="00080CE4" w:rsidRDefault="00080CE4" w:rsidP="00080CE4"/>
    <w:p w:rsidR="00080CE4" w:rsidRDefault="00080CE4" w:rsidP="00080CE4"/>
    <w:p w:rsidR="00080CE4" w:rsidRDefault="00080CE4" w:rsidP="00080CE4">
      <w:pPr>
        <w:pStyle w:val="ListParagraph"/>
        <w:numPr>
          <w:ilvl w:val="0"/>
          <w:numId w:val="16"/>
        </w:numPr>
      </w:pPr>
      <w:r>
        <w:t>Engine Coolant In</w:t>
      </w:r>
    </w:p>
    <w:p w:rsidR="00080CE4" w:rsidRDefault="008F454B" w:rsidP="00080CE4">
      <w:r w:rsidRPr="00080CE4">
        <w:rPr>
          <w:noProof/>
        </w:rPr>
        <w:drawing>
          <wp:anchor distT="0" distB="0" distL="114300" distR="114300" simplePos="0" relativeHeight="251660288" behindDoc="0" locked="0" layoutInCell="1" allowOverlap="1" wp14:anchorId="6706B98E" wp14:editId="080958C0">
            <wp:simplePos x="0" y="0"/>
            <wp:positionH relativeFrom="margin">
              <wp:align>center</wp:align>
            </wp:positionH>
            <wp:positionV relativeFrom="paragraph">
              <wp:posOffset>195645</wp:posOffset>
            </wp:positionV>
            <wp:extent cx="3660216" cy="314325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660216" cy="3143250"/>
                    </a:xfrm>
                    <a:prstGeom prst="rect">
                      <a:avLst/>
                    </a:prstGeom>
                  </pic:spPr>
                </pic:pic>
              </a:graphicData>
            </a:graphic>
            <wp14:sizeRelH relativeFrom="margin">
              <wp14:pctWidth>0</wp14:pctWidth>
            </wp14:sizeRelH>
            <wp14:sizeRelV relativeFrom="margin">
              <wp14:pctHeight>0</wp14:pctHeight>
            </wp14:sizeRelV>
          </wp:anchor>
        </w:drawing>
      </w:r>
    </w:p>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Pr>
        <w:pStyle w:val="ListParagraph"/>
        <w:numPr>
          <w:ilvl w:val="0"/>
          <w:numId w:val="16"/>
        </w:numPr>
      </w:pPr>
      <w:r>
        <w:t>Engine Coolant Out</w:t>
      </w:r>
    </w:p>
    <w:p w:rsidR="00080CE4" w:rsidRDefault="008F454B" w:rsidP="00080CE4">
      <w:r w:rsidRPr="00080CE4">
        <w:rPr>
          <w:noProof/>
        </w:rPr>
        <w:drawing>
          <wp:anchor distT="0" distB="0" distL="114300" distR="114300" simplePos="0" relativeHeight="251661312" behindDoc="0" locked="0" layoutInCell="1" allowOverlap="1" wp14:anchorId="1449218E" wp14:editId="5498F9DC">
            <wp:simplePos x="0" y="0"/>
            <wp:positionH relativeFrom="margin">
              <wp:align>center</wp:align>
            </wp:positionH>
            <wp:positionV relativeFrom="paragraph">
              <wp:posOffset>160020</wp:posOffset>
            </wp:positionV>
            <wp:extent cx="3585410" cy="345632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585410" cy="3456320"/>
                    </a:xfrm>
                    <a:prstGeom prst="rect">
                      <a:avLst/>
                    </a:prstGeom>
                  </pic:spPr>
                </pic:pic>
              </a:graphicData>
            </a:graphic>
            <wp14:sizeRelH relativeFrom="margin">
              <wp14:pctWidth>0</wp14:pctWidth>
            </wp14:sizeRelH>
            <wp14:sizeRelV relativeFrom="margin">
              <wp14:pctHeight>0</wp14:pctHeight>
            </wp14:sizeRelV>
          </wp:anchor>
        </w:drawing>
      </w:r>
    </w:p>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 w:rsidR="00080CE4" w:rsidRDefault="00080CE4" w:rsidP="00080CE4">
      <w:pPr>
        <w:pStyle w:val="ListParagraph"/>
        <w:numPr>
          <w:ilvl w:val="0"/>
          <w:numId w:val="16"/>
        </w:numPr>
      </w:pPr>
      <w:r>
        <w:t>Engine Oil Gallery</w:t>
      </w:r>
    </w:p>
    <w:p w:rsidR="00080CE4" w:rsidRDefault="00080CE4" w:rsidP="00080CE4"/>
    <w:p w:rsidR="00080CE4" w:rsidRDefault="00826B2A" w:rsidP="00080CE4">
      <w:r w:rsidRPr="00826B2A">
        <w:rPr>
          <w:noProof/>
        </w:rPr>
        <w:drawing>
          <wp:anchor distT="0" distB="0" distL="114300" distR="114300" simplePos="0" relativeHeight="251674624" behindDoc="0" locked="0" layoutInCell="1" allowOverlap="1">
            <wp:simplePos x="0" y="0"/>
            <wp:positionH relativeFrom="margin">
              <wp:align>right</wp:align>
            </wp:positionH>
            <wp:positionV relativeFrom="paragraph">
              <wp:posOffset>15766</wp:posOffset>
            </wp:positionV>
            <wp:extent cx="5943600" cy="3028315"/>
            <wp:effectExtent l="0" t="0" r="0" b="63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028315"/>
                    </a:xfrm>
                    <a:prstGeom prst="rect">
                      <a:avLst/>
                    </a:prstGeom>
                  </pic:spPr>
                </pic:pic>
              </a:graphicData>
            </a:graphic>
          </wp:anchor>
        </w:drawing>
      </w:r>
    </w:p>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080CE4" w:rsidRDefault="00080CE4" w:rsidP="00080CE4"/>
    <w:p w:rsidR="00080CE4" w:rsidRDefault="00080CE4" w:rsidP="00080CE4"/>
    <w:p w:rsidR="00080CE4" w:rsidRDefault="00080CE4" w:rsidP="00080CE4">
      <w:pPr>
        <w:pStyle w:val="ListParagraph"/>
        <w:numPr>
          <w:ilvl w:val="0"/>
          <w:numId w:val="16"/>
        </w:numPr>
      </w:pPr>
      <w:r>
        <w:t>Load Cell</w:t>
      </w:r>
    </w:p>
    <w:p w:rsidR="00080CE4" w:rsidRDefault="00080CE4" w:rsidP="00080CE4"/>
    <w:p w:rsidR="00080CE4" w:rsidRDefault="00D93A44" w:rsidP="00080CE4">
      <w:r w:rsidRPr="00D93A44">
        <w:rPr>
          <w:noProof/>
        </w:rPr>
        <w:drawing>
          <wp:anchor distT="0" distB="0" distL="114300" distR="114300" simplePos="0" relativeHeight="251662336" behindDoc="0" locked="0" layoutInCell="1" allowOverlap="1" wp14:anchorId="5DFFB4E7" wp14:editId="35CBE0DA">
            <wp:simplePos x="0" y="0"/>
            <wp:positionH relativeFrom="margin">
              <wp:posOffset>1082843</wp:posOffset>
            </wp:positionH>
            <wp:positionV relativeFrom="paragraph">
              <wp:posOffset>12901</wp:posOffset>
            </wp:positionV>
            <wp:extent cx="3489158" cy="3427739"/>
            <wp:effectExtent l="0" t="0" r="0" b="127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492865" cy="3431381"/>
                    </a:xfrm>
                    <a:prstGeom prst="rect">
                      <a:avLst/>
                    </a:prstGeom>
                  </pic:spPr>
                </pic:pic>
              </a:graphicData>
            </a:graphic>
            <wp14:sizeRelH relativeFrom="margin">
              <wp14:pctWidth>0</wp14:pctWidth>
            </wp14:sizeRelH>
            <wp14:sizeRelV relativeFrom="margin">
              <wp14:pctHeight>0</wp14:pctHeight>
            </wp14:sizeRelV>
          </wp:anchor>
        </w:drawing>
      </w:r>
    </w:p>
    <w:p w:rsidR="00080CE4" w:rsidRDefault="00080CE4" w:rsidP="00080CE4"/>
    <w:p w:rsidR="00080CE4" w:rsidRDefault="00080CE4" w:rsidP="00080CE4"/>
    <w:p w:rsidR="00080CE4" w:rsidRDefault="00080CE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080CE4" w:rsidRDefault="00D93A44" w:rsidP="00080CE4">
      <w:pPr>
        <w:pStyle w:val="ListParagraph"/>
        <w:numPr>
          <w:ilvl w:val="0"/>
          <w:numId w:val="16"/>
        </w:numPr>
      </w:pPr>
      <w:r>
        <w:t>I</w:t>
      </w:r>
      <w:r w:rsidR="00080CE4">
        <w:t>ntake Air</w:t>
      </w:r>
    </w:p>
    <w:p w:rsidR="00080CE4" w:rsidRDefault="00080CE4" w:rsidP="00080CE4"/>
    <w:p w:rsidR="00080CE4" w:rsidRDefault="00870E86" w:rsidP="00080CE4">
      <w:r w:rsidRPr="00870E86">
        <w:rPr>
          <w:noProof/>
        </w:rPr>
        <w:drawing>
          <wp:anchor distT="0" distB="0" distL="114300" distR="114300" simplePos="0" relativeHeight="251663360" behindDoc="0" locked="0" layoutInCell="1" allowOverlap="1" wp14:anchorId="02AB99B0" wp14:editId="0C33A0C6">
            <wp:simplePos x="0" y="0"/>
            <wp:positionH relativeFrom="margin">
              <wp:align>center</wp:align>
            </wp:positionH>
            <wp:positionV relativeFrom="paragraph">
              <wp:posOffset>16510</wp:posOffset>
            </wp:positionV>
            <wp:extent cx="4857750" cy="3209956"/>
            <wp:effectExtent l="0" t="0" r="0"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857750" cy="3209956"/>
                    </a:xfrm>
                    <a:prstGeom prst="rect">
                      <a:avLst/>
                    </a:prstGeom>
                  </pic:spPr>
                </pic:pic>
              </a:graphicData>
            </a:graphic>
            <wp14:sizeRelH relativeFrom="margin">
              <wp14:pctWidth>0</wp14:pctWidth>
            </wp14:sizeRelH>
            <wp14:sizeRelV relativeFrom="margin">
              <wp14:pctHeight>0</wp14:pctHeight>
            </wp14:sizeRelV>
          </wp:anchor>
        </w:drawing>
      </w:r>
    </w:p>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D93A44" w:rsidRDefault="00D93A44" w:rsidP="00080CE4"/>
    <w:p w:rsidR="00080CE4" w:rsidRDefault="00080CE4" w:rsidP="00080CE4"/>
    <w:p w:rsidR="00080CE4" w:rsidRDefault="00080CE4" w:rsidP="00080CE4">
      <w:pPr>
        <w:pStyle w:val="ListParagraph"/>
        <w:numPr>
          <w:ilvl w:val="0"/>
          <w:numId w:val="16"/>
        </w:numPr>
      </w:pPr>
      <w:r>
        <w:t>Test Cell</w:t>
      </w:r>
    </w:p>
    <w:p w:rsidR="00D93A44" w:rsidRDefault="00D93A44" w:rsidP="00D93A44"/>
    <w:p w:rsidR="00D93A44" w:rsidRDefault="008F454B" w:rsidP="00D93A44">
      <w:r w:rsidRPr="008F454B">
        <w:rPr>
          <w:noProof/>
        </w:rPr>
        <w:drawing>
          <wp:anchor distT="0" distB="0" distL="114300" distR="114300" simplePos="0" relativeHeight="251664384" behindDoc="0" locked="0" layoutInCell="1" allowOverlap="1">
            <wp:simplePos x="0" y="0"/>
            <wp:positionH relativeFrom="column">
              <wp:posOffset>0</wp:posOffset>
            </wp:positionH>
            <wp:positionV relativeFrom="paragraph">
              <wp:posOffset>8890</wp:posOffset>
            </wp:positionV>
            <wp:extent cx="5943600" cy="2169795"/>
            <wp:effectExtent l="0" t="0" r="0" b="190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943600" cy="2169795"/>
                    </a:xfrm>
                    <a:prstGeom prst="rect">
                      <a:avLst/>
                    </a:prstGeom>
                  </pic:spPr>
                </pic:pic>
              </a:graphicData>
            </a:graphic>
          </wp:anchor>
        </w:drawing>
      </w:r>
    </w:p>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080CE4" w:rsidRDefault="00080CE4" w:rsidP="00080CE4">
      <w:pPr>
        <w:pStyle w:val="ListParagraph"/>
        <w:numPr>
          <w:ilvl w:val="0"/>
          <w:numId w:val="16"/>
        </w:numPr>
      </w:pPr>
      <w:r>
        <w:t xml:space="preserve">Fuel </w:t>
      </w:r>
    </w:p>
    <w:p w:rsidR="00D93A44" w:rsidRDefault="00D93A44" w:rsidP="00D93A44"/>
    <w:p w:rsidR="00D93A44" w:rsidRDefault="008F454B" w:rsidP="00D93A44">
      <w:r w:rsidRPr="008F454B">
        <w:rPr>
          <w:noProof/>
        </w:rPr>
        <w:drawing>
          <wp:anchor distT="0" distB="0" distL="114300" distR="114300" simplePos="0" relativeHeight="251665408" behindDoc="0" locked="0" layoutInCell="1" allowOverlap="1" wp14:anchorId="197643FC" wp14:editId="691AE6E6">
            <wp:simplePos x="0" y="0"/>
            <wp:positionH relativeFrom="margin">
              <wp:align>center</wp:align>
            </wp:positionH>
            <wp:positionV relativeFrom="paragraph">
              <wp:posOffset>16510</wp:posOffset>
            </wp:positionV>
            <wp:extent cx="5334000" cy="3457982"/>
            <wp:effectExtent l="0" t="0" r="0"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334000" cy="3457982"/>
                    </a:xfrm>
                    <a:prstGeom prst="rect">
                      <a:avLst/>
                    </a:prstGeom>
                  </pic:spPr>
                </pic:pic>
              </a:graphicData>
            </a:graphic>
            <wp14:sizeRelH relativeFrom="margin">
              <wp14:pctWidth>0</wp14:pctWidth>
            </wp14:sizeRelH>
            <wp14:sizeRelV relativeFrom="margin">
              <wp14:pctHeight>0</wp14:pctHeight>
            </wp14:sizeRelV>
          </wp:anchor>
        </w:drawing>
      </w:r>
    </w:p>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BA30F8" w:rsidRDefault="00BA30F8" w:rsidP="00D93A44"/>
    <w:p w:rsidR="00BA30F8" w:rsidRDefault="00BA30F8" w:rsidP="00D93A44"/>
    <w:p w:rsidR="00BA30F8" w:rsidRDefault="00BA30F8" w:rsidP="00D93A44"/>
    <w:p w:rsidR="00D93A44" w:rsidRDefault="00D93A44" w:rsidP="00D93A44"/>
    <w:p w:rsidR="00080CE4" w:rsidRDefault="00080CE4" w:rsidP="00080CE4">
      <w:pPr>
        <w:pStyle w:val="ListParagraph"/>
        <w:numPr>
          <w:ilvl w:val="0"/>
          <w:numId w:val="16"/>
        </w:numPr>
      </w:pPr>
      <w:r>
        <w:t>Oil Sump</w:t>
      </w:r>
    </w:p>
    <w:p w:rsidR="00D93A44" w:rsidRDefault="00D93A44" w:rsidP="00D93A44"/>
    <w:p w:rsidR="00D93A44" w:rsidRDefault="0051107E" w:rsidP="00D93A44">
      <w:r w:rsidRPr="0051107E">
        <w:rPr>
          <w:noProof/>
        </w:rPr>
        <w:drawing>
          <wp:anchor distT="0" distB="0" distL="114300" distR="114300" simplePos="0" relativeHeight="251666432" behindDoc="0" locked="0" layoutInCell="1" allowOverlap="1" wp14:anchorId="266AD881" wp14:editId="6C00A0A1">
            <wp:simplePos x="0" y="0"/>
            <wp:positionH relativeFrom="margin">
              <wp:align>right</wp:align>
            </wp:positionH>
            <wp:positionV relativeFrom="paragraph">
              <wp:posOffset>27940</wp:posOffset>
            </wp:positionV>
            <wp:extent cx="5943600" cy="2489835"/>
            <wp:effectExtent l="0" t="0" r="0" b="571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943600" cy="2489835"/>
                    </a:xfrm>
                    <a:prstGeom prst="rect">
                      <a:avLst/>
                    </a:prstGeom>
                  </pic:spPr>
                </pic:pic>
              </a:graphicData>
            </a:graphic>
          </wp:anchor>
        </w:drawing>
      </w:r>
    </w:p>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080CE4" w:rsidRDefault="00080CE4" w:rsidP="00080CE4">
      <w:pPr>
        <w:pStyle w:val="ListParagraph"/>
        <w:numPr>
          <w:ilvl w:val="0"/>
          <w:numId w:val="16"/>
        </w:numPr>
      </w:pPr>
      <w:r>
        <w:t>Rocker Cover Gas Out</w:t>
      </w:r>
    </w:p>
    <w:p w:rsidR="00D93A44" w:rsidRDefault="0051107E" w:rsidP="00D93A44">
      <w:r w:rsidRPr="0051107E">
        <w:rPr>
          <w:noProof/>
        </w:rPr>
        <w:drawing>
          <wp:anchor distT="0" distB="0" distL="114300" distR="114300" simplePos="0" relativeHeight="251669504" behindDoc="0" locked="0" layoutInCell="1" allowOverlap="1" wp14:anchorId="0960873A" wp14:editId="57306D86">
            <wp:simplePos x="0" y="0"/>
            <wp:positionH relativeFrom="margin">
              <wp:align>right</wp:align>
            </wp:positionH>
            <wp:positionV relativeFrom="paragraph">
              <wp:posOffset>180340</wp:posOffset>
            </wp:positionV>
            <wp:extent cx="5943600" cy="366649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943600" cy="3666490"/>
                    </a:xfrm>
                    <a:prstGeom prst="rect">
                      <a:avLst/>
                    </a:prstGeom>
                  </pic:spPr>
                </pic:pic>
              </a:graphicData>
            </a:graphic>
            <wp14:sizeRelH relativeFrom="margin">
              <wp14:pctWidth>0</wp14:pctWidth>
            </wp14:sizeRelH>
            <wp14:sizeRelV relativeFrom="margin">
              <wp14:pctHeight>0</wp14:pctHeight>
            </wp14:sizeRelV>
          </wp:anchor>
        </w:drawing>
      </w:r>
    </w:p>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51107E" w:rsidRDefault="0051107E" w:rsidP="00D93A44"/>
    <w:p w:rsidR="0051107E" w:rsidRDefault="0051107E" w:rsidP="00D93A44"/>
    <w:p w:rsidR="0051107E" w:rsidRDefault="0051107E" w:rsidP="00D93A44"/>
    <w:p w:rsidR="0051107E" w:rsidRDefault="0051107E" w:rsidP="00D93A44"/>
    <w:p w:rsidR="0051107E" w:rsidRDefault="0051107E" w:rsidP="00D93A44"/>
    <w:p w:rsidR="00D93A44" w:rsidRDefault="00D93A44" w:rsidP="00D93A44"/>
    <w:p w:rsidR="00D93A44" w:rsidRDefault="00D93A44" w:rsidP="00D93A44"/>
    <w:p w:rsidR="00080CE4" w:rsidRDefault="00080CE4" w:rsidP="00080CE4">
      <w:pPr>
        <w:pStyle w:val="ListParagraph"/>
        <w:numPr>
          <w:ilvl w:val="0"/>
          <w:numId w:val="16"/>
        </w:numPr>
      </w:pPr>
      <w:r>
        <w:t>Rocker Cover Coolant In</w:t>
      </w:r>
    </w:p>
    <w:p w:rsidR="00D93A44" w:rsidRDefault="00D93A44" w:rsidP="00D93A44"/>
    <w:p w:rsidR="00D93A44" w:rsidRDefault="0051107E" w:rsidP="00D93A44">
      <w:r w:rsidRPr="0051107E">
        <w:rPr>
          <w:noProof/>
        </w:rPr>
        <w:drawing>
          <wp:anchor distT="0" distB="0" distL="114300" distR="114300" simplePos="0" relativeHeight="251668480" behindDoc="0" locked="0" layoutInCell="1" allowOverlap="1" wp14:anchorId="760F55ED" wp14:editId="45606BE5">
            <wp:simplePos x="0" y="0"/>
            <wp:positionH relativeFrom="margin">
              <wp:align>center</wp:align>
            </wp:positionH>
            <wp:positionV relativeFrom="paragraph">
              <wp:posOffset>27940</wp:posOffset>
            </wp:positionV>
            <wp:extent cx="1827121" cy="3276600"/>
            <wp:effectExtent l="0" t="0" r="190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827121" cy="3276600"/>
                    </a:xfrm>
                    <a:prstGeom prst="rect">
                      <a:avLst/>
                    </a:prstGeom>
                  </pic:spPr>
                </pic:pic>
              </a:graphicData>
            </a:graphic>
            <wp14:sizeRelH relativeFrom="margin">
              <wp14:pctWidth>0</wp14:pctWidth>
            </wp14:sizeRelH>
            <wp14:sizeRelV relativeFrom="margin">
              <wp14:pctHeight>0</wp14:pctHeight>
            </wp14:sizeRelV>
          </wp:anchor>
        </w:drawing>
      </w:r>
    </w:p>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51107E" w:rsidRDefault="0051107E" w:rsidP="00D93A44"/>
    <w:p w:rsidR="0051107E" w:rsidRDefault="0051107E" w:rsidP="00D93A44"/>
    <w:p w:rsidR="00080CE4" w:rsidRDefault="0051107E" w:rsidP="00080CE4">
      <w:pPr>
        <w:pStyle w:val="ListParagraph"/>
        <w:numPr>
          <w:ilvl w:val="0"/>
          <w:numId w:val="16"/>
        </w:numPr>
      </w:pPr>
      <w:r>
        <w:t>R</w:t>
      </w:r>
      <w:r w:rsidR="00080CE4">
        <w:t>ocker Cover Coolant Out</w:t>
      </w:r>
    </w:p>
    <w:p w:rsidR="00D93A44" w:rsidRDefault="00D93A44" w:rsidP="00D93A44"/>
    <w:p w:rsidR="00D93A44" w:rsidRDefault="0051107E" w:rsidP="00D93A44">
      <w:r w:rsidRPr="0051107E">
        <w:rPr>
          <w:noProof/>
        </w:rPr>
        <w:drawing>
          <wp:anchor distT="0" distB="0" distL="114300" distR="114300" simplePos="0" relativeHeight="251667456" behindDoc="0" locked="0" layoutInCell="1" allowOverlap="1" wp14:anchorId="588FC07E" wp14:editId="1DD89025">
            <wp:simplePos x="0" y="0"/>
            <wp:positionH relativeFrom="margin">
              <wp:posOffset>1409700</wp:posOffset>
            </wp:positionH>
            <wp:positionV relativeFrom="paragraph">
              <wp:posOffset>22225</wp:posOffset>
            </wp:positionV>
            <wp:extent cx="3181350" cy="4074601"/>
            <wp:effectExtent l="0" t="0" r="0" b="254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182120" cy="4075587"/>
                    </a:xfrm>
                    <a:prstGeom prst="rect">
                      <a:avLst/>
                    </a:prstGeom>
                  </pic:spPr>
                </pic:pic>
              </a:graphicData>
            </a:graphic>
            <wp14:sizeRelH relativeFrom="margin">
              <wp14:pctWidth>0</wp14:pctWidth>
            </wp14:sizeRelH>
            <wp14:sizeRelV relativeFrom="margin">
              <wp14:pctHeight>0</wp14:pctHeight>
            </wp14:sizeRelV>
          </wp:anchor>
        </w:drawing>
      </w:r>
    </w:p>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51107E" w:rsidRDefault="0051107E" w:rsidP="00D93A44"/>
    <w:p w:rsidR="0051107E" w:rsidRDefault="0051107E" w:rsidP="00D93A44"/>
    <w:p w:rsidR="0051107E" w:rsidRDefault="0051107E" w:rsidP="00D93A44"/>
    <w:p w:rsidR="00D93A44" w:rsidRDefault="00D93A44" w:rsidP="00D93A44"/>
    <w:p w:rsidR="00080CE4" w:rsidRDefault="00080CE4" w:rsidP="00080CE4">
      <w:pPr>
        <w:pStyle w:val="ListParagraph"/>
        <w:numPr>
          <w:ilvl w:val="0"/>
          <w:numId w:val="16"/>
        </w:numPr>
      </w:pPr>
      <w:r>
        <w:t>Exhaust Gas</w:t>
      </w:r>
    </w:p>
    <w:p w:rsidR="00D93A44" w:rsidRDefault="00D93A44" w:rsidP="00D93A44"/>
    <w:p w:rsidR="00D93A44" w:rsidRDefault="00BA30F8" w:rsidP="00D93A44">
      <w:r w:rsidRPr="00BA30F8">
        <w:rPr>
          <w:noProof/>
        </w:rPr>
        <w:drawing>
          <wp:anchor distT="0" distB="0" distL="114300" distR="114300" simplePos="0" relativeHeight="251670528" behindDoc="0" locked="0" layoutInCell="1" allowOverlap="1" wp14:anchorId="52D58603" wp14:editId="64831394">
            <wp:simplePos x="0" y="0"/>
            <wp:positionH relativeFrom="margin">
              <wp:align>center</wp:align>
            </wp:positionH>
            <wp:positionV relativeFrom="paragraph">
              <wp:posOffset>27940</wp:posOffset>
            </wp:positionV>
            <wp:extent cx="5048250" cy="3108773"/>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048250" cy="3108773"/>
                    </a:xfrm>
                    <a:prstGeom prst="rect">
                      <a:avLst/>
                    </a:prstGeom>
                  </pic:spPr>
                </pic:pic>
              </a:graphicData>
            </a:graphic>
            <wp14:sizeRelH relativeFrom="margin">
              <wp14:pctWidth>0</wp14:pctWidth>
            </wp14:sizeRelH>
            <wp14:sizeRelV relativeFrom="margin">
              <wp14:pctHeight>0</wp14:pctHeight>
            </wp14:sizeRelV>
          </wp:anchor>
        </w:drawing>
      </w:r>
    </w:p>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080CE4" w:rsidRDefault="00080CE4" w:rsidP="00080CE4">
      <w:pPr>
        <w:pStyle w:val="ListParagraph"/>
        <w:numPr>
          <w:ilvl w:val="0"/>
          <w:numId w:val="16"/>
        </w:numPr>
      </w:pPr>
      <w:r>
        <w:t>Dynamometer Coolant Out</w:t>
      </w:r>
    </w:p>
    <w:p w:rsidR="00D93A44" w:rsidRDefault="00D93A44" w:rsidP="00D93A44"/>
    <w:p w:rsidR="00D93A44" w:rsidRDefault="00BA30F8" w:rsidP="00D93A44">
      <w:r w:rsidRPr="00BA30F8">
        <w:rPr>
          <w:noProof/>
        </w:rPr>
        <w:drawing>
          <wp:anchor distT="0" distB="0" distL="114300" distR="114300" simplePos="0" relativeHeight="251671552" behindDoc="0" locked="0" layoutInCell="1" allowOverlap="1" wp14:anchorId="1C5E153A" wp14:editId="60611E1F">
            <wp:simplePos x="0" y="0"/>
            <wp:positionH relativeFrom="margin">
              <wp:align>center</wp:align>
            </wp:positionH>
            <wp:positionV relativeFrom="paragraph">
              <wp:posOffset>16510</wp:posOffset>
            </wp:positionV>
            <wp:extent cx="2517206" cy="4523343"/>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517206" cy="4523343"/>
                    </a:xfrm>
                    <a:prstGeom prst="rect">
                      <a:avLst/>
                    </a:prstGeom>
                  </pic:spPr>
                </pic:pic>
              </a:graphicData>
            </a:graphic>
            <wp14:sizeRelH relativeFrom="margin">
              <wp14:pctWidth>0</wp14:pctWidth>
            </wp14:sizeRelH>
            <wp14:sizeRelV relativeFrom="margin">
              <wp14:pctHeight>0</wp14:pctHeight>
            </wp14:sizeRelV>
          </wp:anchor>
        </w:drawing>
      </w:r>
    </w:p>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BA30F8" w:rsidRDefault="00BA30F8" w:rsidP="00D93A44"/>
    <w:p w:rsidR="00BA30F8" w:rsidRDefault="00BA30F8" w:rsidP="00D93A44"/>
    <w:p w:rsidR="00BA30F8" w:rsidRDefault="00BA30F8" w:rsidP="00D93A44"/>
    <w:p w:rsidR="00BA30F8" w:rsidRDefault="00BA30F8"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080CE4" w:rsidRDefault="00080CE4" w:rsidP="00080CE4">
      <w:pPr>
        <w:pStyle w:val="ListParagraph"/>
        <w:numPr>
          <w:ilvl w:val="0"/>
          <w:numId w:val="16"/>
        </w:numPr>
      </w:pPr>
      <w:r>
        <w:t>Blow-by Gas</w:t>
      </w:r>
    </w:p>
    <w:p w:rsidR="00D93A44" w:rsidRDefault="00BA30F8" w:rsidP="00D93A44">
      <w:r w:rsidRPr="00BA30F8">
        <w:rPr>
          <w:noProof/>
        </w:rPr>
        <w:drawing>
          <wp:anchor distT="0" distB="0" distL="114300" distR="114300" simplePos="0" relativeHeight="251672576" behindDoc="0" locked="0" layoutInCell="1" allowOverlap="1" wp14:anchorId="4D888508" wp14:editId="096463AB">
            <wp:simplePos x="0" y="0"/>
            <wp:positionH relativeFrom="margin">
              <wp:align>center</wp:align>
            </wp:positionH>
            <wp:positionV relativeFrom="paragraph">
              <wp:posOffset>85090</wp:posOffset>
            </wp:positionV>
            <wp:extent cx="2590800" cy="3657963"/>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590800" cy="3657963"/>
                    </a:xfrm>
                    <a:prstGeom prst="rect">
                      <a:avLst/>
                    </a:prstGeom>
                  </pic:spPr>
                </pic:pic>
              </a:graphicData>
            </a:graphic>
            <wp14:sizeRelH relativeFrom="margin">
              <wp14:pctWidth>0</wp14:pctWidth>
            </wp14:sizeRelH>
            <wp14:sizeRelV relativeFrom="margin">
              <wp14:pctHeight>0</wp14:pctHeight>
            </wp14:sizeRelV>
          </wp:anchor>
        </w:drawing>
      </w:r>
    </w:p>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D93A44" w:rsidRDefault="00D93A44" w:rsidP="00D93A44"/>
    <w:p w:rsidR="00080CE4" w:rsidRDefault="00080CE4" w:rsidP="00080CE4">
      <w:pPr>
        <w:pStyle w:val="ListParagraph"/>
        <w:numPr>
          <w:ilvl w:val="0"/>
          <w:numId w:val="16"/>
        </w:numPr>
      </w:pPr>
      <w:r>
        <w:t>Blow-by Coolant Out</w:t>
      </w:r>
    </w:p>
    <w:p w:rsidR="00080CE4" w:rsidRDefault="00BA30F8" w:rsidP="00D93A44">
      <w:pPr>
        <w:pStyle w:val="ListParagraph"/>
        <w:ind w:left="720"/>
      </w:pPr>
      <w:r w:rsidRPr="00BA30F8">
        <w:rPr>
          <w:noProof/>
        </w:rPr>
        <w:drawing>
          <wp:anchor distT="0" distB="0" distL="114300" distR="114300" simplePos="0" relativeHeight="251673600" behindDoc="0" locked="0" layoutInCell="1" allowOverlap="1" wp14:anchorId="14D2EE6C" wp14:editId="7B115A0E">
            <wp:simplePos x="0" y="0"/>
            <wp:positionH relativeFrom="margin">
              <wp:align>center</wp:align>
            </wp:positionH>
            <wp:positionV relativeFrom="paragraph">
              <wp:posOffset>163830</wp:posOffset>
            </wp:positionV>
            <wp:extent cx="4667250" cy="3906827"/>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667250" cy="3906827"/>
                    </a:xfrm>
                    <a:prstGeom prst="rect">
                      <a:avLst/>
                    </a:prstGeom>
                  </pic:spPr>
                </pic:pic>
              </a:graphicData>
            </a:graphic>
            <wp14:sizeRelH relativeFrom="margin">
              <wp14:pctWidth>0</wp14:pctWidth>
            </wp14:sizeRelH>
            <wp14:sizeRelV relativeFrom="margin">
              <wp14:pctHeight>0</wp14:pctHeight>
            </wp14:sizeRelV>
          </wp:anchor>
        </w:drawing>
      </w:r>
    </w:p>
    <w:p w:rsidR="00BA30F8" w:rsidRDefault="00BA30F8" w:rsidP="00D93A44">
      <w:pPr>
        <w:pStyle w:val="ListParagraph"/>
        <w:ind w:left="720"/>
      </w:pPr>
    </w:p>
    <w:sectPr w:rsidR="00BA30F8" w:rsidSect="00051AC8">
      <w:pgSz w:w="12240" w:h="15840"/>
      <w:pgMar w:top="1440" w:right="1440" w:bottom="1440" w:left="1440"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0711" w:rsidRDefault="00DC0711" w:rsidP="000A41F6">
      <w:r>
        <w:separator/>
      </w:r>
    </w:p>
  </w:endnote>
  <w:endnote w:type="continuationSeparator" w:id="0">
    <w:p w:rsidR="00DC0711" w:rsidRDefault="00DC0711" w:rsidP="000A41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Italic">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0711" w:rsidRDefault="00DC0711" w:rsidP="000A41F6">
      <w:r>
        <w:separator/>
      </w:r>
    </w:p>
  </w:footnote>
  <w:footnote w:type="continuationSeparator" w:id="0">
    <w:p w:rsidR="00DC0711" w:rsidRDefault="00DC0711" w:rsidP="000A41F6">
      <w:r>
        <w:continuationSeparator/>
      </w:r>
    </w:p>
  </w:footnote>
  <w:footnote w:id="1">
    <w:p w:rsidR="00DC0711" w:rsidRDefault="00DC0711" w:rsidP="000A41F6">
      <w:r w:rsidRPr="00170DD5">
        <w:rPr>
          <w:rStyle w:val="FootnoteReference"/>
          <w:sz w:val="20"/>
          <w:szCs w:val="20"/>
        </w:rPr>
        <w:footnoteRef/>
      </w:r>
      <w:r w:rsidRPr="00170DD5">
        <w:rPr>
          <w:sz w:val="20"/>
          <w:szCs w:val="20"/>
        </w:rPr>
        <w:t xml:space="preserve"> </w:t>
      </w:r>
      <w:r w:rsidRPr="00170DD5">
        <w:rPr>
          <w:rFonts w:cs="Times-Italic"/>
          <w:i/>
          <w:iCs/>
          <w:sz w:val="20"/>
          <w:szCs w:val="20"/>
        </w:rPr>
        <w:t>Data Acquisition and Control Automation II Task Force Report, 6/17/97</w:t>
      </w:r>
      <w:r w:rsidRPr="00170DD5">
        <w:rPr>
          <w:sz w:val="20"/>
          <w:szCs w:val="20"/>
        </w:rPr>
        <w:t>, is available from the ASTM Test Monitoring Center (TMC), 6555 Penn Avenue, Pittsburgh, PA 15206-4489, Attention: Administrator.</w:t>
      </w:r>
    </w:p>
  </w:footnote>
  <w:footnote w:id="2">
    <w:p w:rsidR="00DC0711" w:rsidRDefault="00DC0711">
      <w:pPr>
        <w:pStyle w:val="FootnoteText"/>
      </w:pPr>
      <w:r>
        <w:rPr>
          <w:rStyle w:val="FootnoteReference"/>
        </w:rPr>
        <w:footnoteRef/>
      </w:r>
      <w:r>
        <w:t xml:space="preserve"> The OEM supplier of Midwest 1014A dynamometers is DyneSystems, Inc., </w:t>
      </w:r>
      <w:r w:rsidRPr="00170DD5">
        <w:t>W209 N17391 Industrial Drive</w:t>
      </w:r>
      <w:r>
        <w:t>, Jackson, WI 53037 USA,</w:t>
      </w:r>
      <w:r w:rsidRPr="00170DD5">
        <w:t xml:space="preserve"> 800-657-0726</w:t>
      </w:r>
      <w:r>
        <w:t xml:space="preserve">. </w:t>
      </w:r>
      <w:r w:rsidRPr="006B6CF1">
        <w:t>Reconditioned Midwest 1014A dynamometers may be available from other sources.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0711" w:rsidRDefault="00DC0711" w:rsidP="00A926B8">
    <w:pPr>
      <w:pStyle w:val="Header"/>
      <w:jc w:val="center"/>
    </w:pPr>
    <w:r>
      <w:t>IVB Golden Stand Installation Manual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136B83"/>
    <w:multiLevelType w:val="hybridMultilevel"/>
    <w:tmpl w:val="C0D8A8F0"/>
    <w:lvl w:ilvl="0" w:tplc="143CC8D8">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991934"/>
    <w:multiLevelType w:val="hybridMultilevel"/>
    <w:tmpl w:val="46382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314BC4"/>
    <w:multiLevelType w:val="hybridMultilevel"/>
    <w:tmpl w:val="CB0892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FB4E79"/>
    <w:multiLevelType w:val="hybridMultilevel"/>
    <w:tmpl w:val="695EC1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1C866FB0"/>
    <w:multiLevelType w:val="hybridMultilevel"/>
    <w:tmpl w:val="EB84EA16"/>
    <w:lvl w:ilvl="0" w:tplc="93FA85E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FC5B13"/>
    <w:multiLevelType w:val="hybridMultilevel"/>
    <w:tmpl w:val="5BB00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16438C"/>
    <w:multiLevelType w:val="hybridMultilevel"/>
    <w:tmpl w:val="26480BC8"/>
    <w:lvl w:ilvl="0" w:tplc="367EF628">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88638C"/>
    <w:multiLevelType w:val="hybridMultilevel"/>
    <w:tmpl w:val="34006E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3EA5F1D"/>
    <w:multiLevelType w:val="hybridMultilevel"/>
    <w:tmpl w:val="C610DF0C"/>
    <w:lvl w:ilvl="0" w:tplc="93FA85E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519461B"/>
    <w:multiLevelType w:val="hybridMultilevel"/>
    <w:tmpl w:val="A9B404A2"/>
    <w:lvl w:ilvl="0" w:tplc="2436ACF4">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921662E"/>
    <w:multiLevelType w:val="hybridMultilevel"/>
    <w:tmpl w:val="6A9EA02A"/>
    <w:lvl w:ilvl="0" w:tplc="0409000F">
      <w:start w:val="1"/>
      <w:numFmt w:val="decimal"/>
      <w:lvlText w:val="%1."/>
      <w:lvlJc w:val="left"/>
      <w:pPr>
        <w:ind w:left="940" w:hanging="360"/>
      </w:pPr>
    </w:lvl>
    <w:lvl w:ilvl="1" w:tplc="04090019">
      <w:start w:val="1"/>
      <w:numFmt w:val="lowerLetter"/>
      <w:lvlText w:val="%2."/>
      <w:lvlJc w:val="left"/>
      <w:pPr>
        <w:ind w:left="1660" w:hanging="360"/>
      </w:pPr>
    </w:lvl>
    <w:lvl w:ilvl="2" w:tplc="0409001B">
      <w:start w:val="1"/>
      <w:numFmt w:val="lowerRoman"/>
      <w:lvlText w:val="%3."/>
      <w:lvlJc w:val="right"/>
      <w:pPr>
        <w:ind w:left="2380" w:hanging="180"/>
      </w:pPr>
    </w:lvl>
    <w:lvl w:ilvl="3" w:tplc="0409000F">
      <w:start w:val="1"/>
      <w:numFmt w:val="decimal"/>
      <w:lvlText w:val="%4."/>
      <w:lvlJc w:val="left"/>
      <w:pPr>
        <w:ind w:left="3100" w:hanging="360"/>
      </w:pPr>
    </w:lvl>
    <w:lvl w:ilvl="4" w:tplc="04090019">
      <w:start w:val="1"/>
      <w:numFmt w:val="lowerLetter"/>
      <w:lvlText w:val="%5."/>
      <w:lvlJc w:val="left"/>
      <w:pPr>
        <w:ind w:left="3820" w:hanging="360"/>
      </w:pPr>
    </w:lvl>
    <w:lvl w:ilvl="5" w:tplc="0409001B">
      <w:start w:val="1"/>
      <w:numFmt w:val="lowerRoman"/>
      <w:lvlText w:val="%6."/>
      <w:lvlJc w:val="right"/>
      <w:pPr>
        <w:ind w:left="4540" w:hanging="180"/>
      </w:pPr>
    </w:lvl>
    <w:lvl w:ilvl="6" w:tplc="0409000F" w:tentative="1">
      <w:start w:val="1"/>
      <w:numFmt w:val="decimal"/>
      <w:lvlText w:val="%7."/>
      <w:lvlJc w:val="left"/>
      <w:pPr>
        <w:ind w:left="5260" w:hanging="360"/>
      </w:pPr>
    </w:lvl>
    <w:lvl w:ilvl="7" w:tplc="04090019" w:tentative="1">
      <w:start w:val="1"/>
      <w:numFmt w:val="lowerLetter"/>
      <w:lvlText w:val="%8."/>
      <w:lvlJc w:val="left"/>
      <w:pPr>
        <w:ind w:left="5980" w:hanging="360"/>
      </w:pPr>
    </w:lvl>
    <w:lvl w:ilvl="8" w:tplc="0409001B" w:tentative="1">
      <w:start w:val="1"/>
      <w:numFmt w:val="lowerRoman"/>
      <w:lvlText w:val="%9."/>
      <w:lvlJc w:val="right"/>
      <w:pPr>
        <w:ind w:left="6700" w:hanging="180"/>
      </w:pPr>
    </w:lvl>
  </w:abstractNum>
  <w:abstractNum w:abstractNumId="11" w15:restartNumberingAfterBreak="0">
    <w:nsid w:val="48966EBC"/>
    <w:multiLevelType w:val="hybridMultilevel"/>
    <w:tmpl w:val="09206C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FE131A7"/>
    <w:multiLevelType w:val="hybridMultilevel"/>
    <w:tmpl w:val="28B8722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8C05036"/>
    <w:multiLevelType w:val="hybridMultilevel"/>
    <w:tmpl w:val="BAEA20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9DC7B7F"/>
    <w:multiLevelType w:val="hybridMultilevel"/>
    <w:tmpl w:val="7DDCCE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DAA74E6"/>
    <w:multiLevelType w:val="hybridMultilevel"/>
    <w:tmpl w:val="F732EB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0"/>
  </w:num>
  <w:num w:numId="2">
    <w:abstractNumId w:val="7"/>
  </w:num>
  <w:num w:numId="3">
    <w:abstractNumId w:val="8"/>
  </w:num>
  <w:num w:numId="4">
    <w:abstractNumId w:val="4"/>
  </w:num>
  <w:num w:numId="5">
    <w:abstractNumId w:val="12"/>
  </w:num>
  <w:num w:numId="6">
    <w:abstractNumId w:val="15"/>
  </w:num>
  <w:num w:numId="7">
    <w:abstractNumId w:val="1"/>
  </w:num>
  <w:num w:numId="8">
    <w:abstractNumId w:val="5"/>
  </w:num>
  <w:num w:numId="9">
    <w:abstractNumId w:val="9"/>
  </w:num>
  <w:num w:numId="10">
    <w:abstractNumId w:val="6"/>
  </w:num>
  <w:num w:numId="11">
    <w:abstractNumId w:val="0"/>
  </w:num>
  <w:num w:numId="12">
    <w:abstractNumId w:val="14"/>
  </w:num>
  <w:num w:numId="13">
    <w:abstractNumId w:val="11"/>
  </w:num>
  <w:num w:numId="14">
    <w:abstractNumId w:val="2"/>
  </w:num>
  <w:num w:numId="15">
    <w:abstractNumId w:val="3"/>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153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4373"/>
    <w:rsid w:val="00010DBD"/>
    <w:rsid w:val="00021CC4"/>
    <w:rsid w:val="00022B5C"/>
    <w:rsid w:val="00051AC8"/>
    <w:rsid w:val="00062E23"/>
    <w:rsid w:val="00080CE4"/>
    <w:rsid w:val="00081F8C"/>
    <w:rsid w:val="000A41F6"/>
    <w:rsid w:val="000A4E39"/>
    <w:rsid w:val="000C1DC4"/>
    <w:rsid w:val="000D1978"/>
    <w:rsid w:val="000E7155"/>
    <w:rsid w:val="000E79E7"/>
    <w:rsid w:val="000F4DCC"/>
    <w:rsid w:val="001145A8"/>
    <w:rsid w:val="00136E2D"/>
    <w:rsid w:val="00144D2A"/>
    <w:rsid w:val="00155F9F"/>
    <w:rsid w:val="00157048"/>
    <w:rsid w:val="001648B2"/>
    <w:rsid w:val="0017063C"/>
    <w:rsid w:val="00170DD5"/>
    <w:rsid w:val="00182D1C"/>
    <w:rsid w:val="00197832"/>
    <w:rsid w:val="001B41E0"/>
    <w:rsid w:val="001F0F8B"/>
    <w:rsid w:val="0020059D"/>
    <w:rsid w:val="00206441"/>
    <w:rsid w:val="00213927"/>
    <w:rsid w:val="00216CB4"/>
    <w:rsid w:val="002349A3"/>
    <w:rsid w:val="00291808"/>
    <w:rsid w:val="002A27D2"/>
    <w:rsid w:val="002B73E5"/>
    <w:rsid w:val="00306AAF"/>
    <w:rsid w:val="003439FF"/>
    <w:rsid w:val="00382E8B"/>
    <w:rsid w:val="003B6449"/>
    <w:rsid w:val="003C5737"/>
    <w:rsid w:val="003F35B4"/>
    <w:rsid w:val="00417E39"/>
    <w:rsid w:val="004579C8"/>
    <w:rsid w:val="004827DC"/>
    <w:rsid w:val="004D0172"/>
    <w:rsid w:val="0051107E"/>
    <w:rsid w:val="0056462B"/>
    <w:rsid w:val="0057070C"/>
    <w:rsid w:val="00570A6F"/>
    <w:rsid w:val="00581D99"/>
    <w:rsid w:val="005873C9"/>
    <w:rsid w:val="005A1930"/>
    <w:rsid w:val="005B2EA3"/>
    <w:rsid w:val="00636E6D"/>
    <w:rsid w:val="00693F62"/>
    <w:rsid w:val="006B6CF1"/>
    <w:rsid w:val="006F5C74"/>
    <w:rsid w:val="0070470E"/>
    <w:rsid w:val="00705D8F"/>
    <w:rsid w:val="0076361B"/>
    <w:rsid w:val="00786AFA"/>
    <w:rsid w:val="007B6615"/>
    <w:rsid w:val="007D0463"/>
    <w:rsid w:val="007D6493"/>
    <w:rsid w:val="007E4E1C"/>
    <w:rsid w:val="007F059A"/>
    <w:rsid w:val="00826B2A"/>
    <w:rsid w:val="00827CCC"/>
    <w:rsid w:val="00841737"/>
    <w:rsid w:val="00844373"/>
    <w:rsid w:val="00852DE1"/>
    <w:rsid w:val="00855637"/>
    <w:rsid w:val="00870E86"/>
    <w:rsid w:val="00886D81"/>
    <w:rsid w:val="008C52D1"/>
    <w:rsid w:val="008F454B"/>
    <w:rsid w:val="009503AF"/>
    <w:rsid w:val="009700FA"/>
    <w:rsid w:val="009C4A3F"/>
    <w:rsid w:val="009E03B5"/>
    <w:rsid w:val="00A07077"/>
    <w:rsid w:val="00A16E9B"/>
    <w:rsid w:val="00A25256"/>
    <w:rsid w:val="00A85912"/>
    <w:rsid w:val="00A85F36"/>
    <w:rsid w:val="00A926B8"/>
    <w:rsid w:val="00AC55F0"/>
    <w:rsid w:val="00AD342B"/>
    <w:rsid w:val="00B23F1C"/>
    <w:rsid w:val="00B33AE6"/>
    <w:rsid w:val="00B948EF"/>
    <w:rsid w:val="00BA30F8"/>
    <w:rsid w:val="00BC1A53"/>
    <w:rsid w:val="00C050A0"/>
    <w:rsid w:val="00C1033A"/>
    <w:rsid w:val="00C216A6"/>
    <w:rsid w:val="00CA7B14"/>
    <w:rsid w:val="00D1332F"/>
    <w:rsid w:val="00D7047E"/>
    <w:rsid w:val="00D93A44"/>
    <w:rsid w:val="00DA5635"/>
    <w:rsid w:val="00DC0711"/>
    <w:rsid w:val="00E117BC"/>
    <w:rsid w:val="00E15F70"/>
    <w:rsid w:val="00E3514E"/>
    <w:rsid w:val="00E509D4"/>
    <w:rsid w:val="00E86C12"/>
    <w:rsid w:val="00EA3B17"/>
    <w:rsid w:val="00EB4226"/>
    <w:rsid w:val="00EC665F"/>
    <w:rsid w:val="00EC7E2F"/>
    <w:rsid w:val="00ED2036"/>
    <w:rsid w:val="00EF5DAB"/>
    <w:rsid w:val="00EF7C86"/>
    <w:rsid w:val="00F123D2"/>
    <w:rsid w:val="00F24218"/>
    <w:rsid w:val="00FB4B43"/>
    <w:rsid w:val="00FD1454"/>
    <w:rsid w:val="00FD4894"/>
    <w:rsid w:val="00FF1A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361"/>
    <o:shapelayout v:ext="edit">
      <o:idmap v:ext="edit" data="1"/>
    </o:shapelayout>
  </w:shapeDefaults>
  <w:decimalSymbol w:val="."/>
  <w:listSeparator w:val=","/>
  <w15:docId w15:val="{85020D2D-6410-44D0-9E80-F13FBCEB75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ind w:left="720" w:hanging="7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41F6"/>
    <w:pPr>
      <w:ind w:left="0" w:firstLine="0"/>
    </w:pPr>
    <w:rPr>
      <w:sz w:val="24"/>
      <w:szCs w:val="24"/>
    </w:rPr>
  </w:style>
  <w:style w:type="paragraph" w:styleId="Heading1">
    <w:name w:val="heading 1"/>
    <w:basedOn w:val="Normal"/>
    <w:next w:val="Normal"/>
    <w:link w:val="Heading1Char"/>
    <w:uiPriority w:val="9"/>
    <w:qFormat/>
    <w:rsid w:val="000A41F6"/>
    <w:pPr>
      <w:keepNext/>
      <w:keepLines/>
      <w:spacing w:before="480"/>
      <w:outlineLvl w:val="0"/>
    </w:pPr>
    <w:rPr>
      <w:rFonts w:asciiTheme="majorHAnsi" w:eastAsiaTheme="majorEastAsia" w:hAnsiTheme="majorHAnsi" w:cstheme="majorBidi"/>
      <w:b/>
      <w:bCs/>
      <w:color w:val="000000" w:themeColor="text1"/>
      <w:sz w:val="28"/>
      <w:szCs w:val="28"/>
    </w:rPr>
  </w:style>
  <w:style w:type="paragraph" w:styleId="Heading2">
    <w:name w:val="heading 2"/>
    <w:basedOn w:val="Normal"/>
    <w:next w:val="Normal"/>
    <w:link w:val="Heading2Char"/>
    <w:uiPriority w:val="9"/>
    <w:unhideWhenUsed/>
    <w:qFormat/>
    <w:rsid w:val="00F123D2"/>
    <w:pPr>
      <w:keepNext/>
      <w:keepLines/>
      <w:spacing w:before="200"/>
      <w:outlineLvl w:val="1"/>
    </w:pPr>
    <w:rPr>
      <w:rFonts w:asciiTheme="majorHAnsi" w:eastAsiaTheme="majorEastAsia" w:hAnsiTheme="majorHAnsi" w:cstheme="majorBidi"/>
      <w:b/>
      <w:b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886D81"/>
    <w:pPr>
      <w:spacing w:after="200"/>
    </w:pPr>
    <w:rPr>
      <w:b/>
      <w:bCs/>
      <w:color w:val="000000" w:themeColor="text1"/>
      <w:sz w:val="18"/>
      <w:szCs w:val="18"/>
    </w:rPr>
  </w:style>
  <w:style w:type="character" w:customStyle="1" w:styleId="Heading1Char">
    <w:name w:val="Heading 1 Char"/>
    <w:basedOn w:val="DefaultParagraphFont"/>
    <w:link w:val="Heading1"/>
    <w:uiPriority w:val="9"/>
    <w:rsid w:val="000A41F6"/>
    <w:rPr>
      <w:rFonts w:asciiTheme="majorHAnsi" w:eastAsiaTheme="majorEastAsia" w:hAnsiTheme="majorHAnsi" w:cstheme="majorBidi"/>
      <w:b/>
      <w:bCs/>
      <w:color w:val="000000" w:themeColor="text1"/>
      <w:sz w:val="28"/>
      <w:szCs w:val="28"/>
    </w:rPr>
  </w:style>
  <w:style w:type="paragraph" w:styleId="Header">
    <w:name w:val="header"/>
    <w:basedOn w:val="Normal"/>
    <w:link w:val="HeaderChar"/>
    <w:uiPriority w:val="99"/>
    <w:unhideWhenUsed/>
    <w:rsid w:val="00844373"/>
    <w:pPr>
      <w:tabs>
        <w:tab w:val="center" w:pos="4680"/>
        <w:tab w:val="right" w:pos="9360"/>
      </w:tabs>
    </w:pPr>
  </w:style>
  <w:style w:type="character" w:customStyle="1" w:styleId="HeaderChar">
    <w:name w:val="Header Char"/>
    <w:basedOn w:val="DefaultParagraphFont"/>
    <w:link w:val="Header"/>
    <w:uiPriority w:val="99"/>
    <w:rsid w:val="00844373"/>
    <w:rPr>
      <w:sz w:val="28"/>
    </w:rPr>
  </w:style>
  <w:style w:type="paragraph" w:styleId="Footer">
    <w:name w:val="footer"/>
    <w:basedOn w:val="Normal"/>
    <w:link w:val="FooterChar"/>
    <w:uiPriority w:val="99"/>
    <w:unhideWhenUsed/>
    <w:rsid w:val="00844373"/>
    <w:pPr>
      <w:tabs>
        <w:tab w:val="center" w:pos="4680"/>
        <w:tab w:val="right" w:pos="9360"/>
      </w:tabs>
    </w:pPr>
  </w:style>
  <w:style w:type="character" w:customStyle="1" w:styleId="FooterChar">
    <w:name w:val="Footer Char"/>
    <w:basedOn w:val="DefaultParagraphFont"/>
    <w:link w:val="Footer"/>
    <w:uiPriority w:val="99"/>
    <w:rsid w:val="00844373"/>
    <w:rPr>
      <w:sz w:val="28"/>
    </w:rPr>
  </w:style>
  <w:style w:type="paragraph" w:styleId="ListParagraph">
    <w:name w:val="List Paragraph"/>
    <w:basedOn w:val="Normal"/>
    <w:uiPriority w:val="34"/>
    <w:qFormat/>
    <w:rsid w:val="00844373"/>
    <w:pPr>
      <w:contextualSpacing/>
    </w:pPr>
  </w:style>
  <w:style w:type="paragraph" w:styleId="BodyText2">
    <w:name w:val="Body Text 2"/>
    <w:basedOn w:val="Normal"/>
    <w:link w:val="BodyText2Char"/>
    <w:unhideWhenUsed/>
    <w:rsid w:val="000F4DCC"/>
    <w:pPr>
      <w:widowControl w:val="0"/>
      <w:tabs>
        <w:tab w:val="center" w:pos="4680"/>
      </w:tabs>
    </w:pPr>
    <w:rPr>
      <w:rFonts w:ascii="Times New Roman" w:eastAsia="SimSun" w:hAnsi="Times New Roman" w:cs="Times New Roman"/>
      <w:szCs w:val="20"/>
    </w:rPr>
  </w:style>
  <w:style w:type="character" w:customStyle="1" w:styleId="BodyText2Char">
    <w:name w:val="Body Text 2 Char"/>
    <w:basedOn w:val="DefaultParagraphFont"/>
    <w:link w:val="BodyText2"/>
    <w:rsid w:val="000F4DCC"/>
    <w:rPr>
      <w:rFonts w:ascii="Times New Roman" w:eastAsia="SimSun" w:hAnsi="Times New Roman" w:cs="Times New Roman"/>
      <w:sz w:val="24"/>
      <w:szCs w:val="20"/>
    </w:rPr>
  </w:style>
  <w:style w:type="character" w:customStyle="1" w:styleId="st">
    <w:name w:val="st"/>
    <w:basedOn w:val="DefaultParagraphFont"/>
    <w:rsid w:val="000F4DCC"/>
  </w:style>
  <w:style w:type="character" w:styleId="FootnoteReference">
    <w:name w:val="footnote reference"/>
    <w:basedOn w:val="DefaultParagraphFont"/>
    <w:uiPriority w:val="99"/>
    <w:semiHidden/>
    <w:unhideWhenUsed/>
    <w:rsid w:val="000F4DCC"/>
    <w:rPr>
      <w:vertAlign w:val="superscript"/>
    </w:rPr>
  </w:style>
  <w:style w:type="paragraph" w:styleId="BalloonText">
    <w:name w:val="Balloon Text"/>
    <w:basedOn w:val="Normal"/>
    <w:link w:val="BalloonTextChar"/>
    <w:uiPriority w:val="99"/>
    <w:semiHidden/>
    <w:unhideWhenUsed/>
    <w:rsid w:val="00136E2D"/>
    <w:rPr>
      <w:rFonts w:ascii="Tahoma" w:hAnsi="Tahoma" w:cs="Tahoma"/>
      <w:sz w:val="16"/>
      <w:szCs w:val="16"/>
    </w:rPr>
  </w:style>
  <w:style w:type="character" w:customStyle="1" w:styleId="BalloonTextChar">
    <w:name w:val="Balloon Text Char"/>
    <w:basedOn w:val="DefaultParagraphFont"/>
    <w:link w:val="BalloonText"/>
    <w:uiPriority w:val="99"/>
    <w:semiHidden/>
    <w:rsid w:val="00136E2D"/>
    <w:rPr>
      <w:rFonts w:ascii="Tahoma" w:hAnsi="Tahoma" w:cs="Tahoma"/>
      <w:sz w:val="16"/>
      <w:szCs w:val="16"/>
    </w:rPr>
  </w:style>
  <w:style w:type="character" w:customStyle="1" w:styleId="Heading2Char">
    <w:name w:val="Heading 2 Char"/>
    <w:basedOn w:val="DefaultParagraphFont"/>
    <w:link w:val="Heading2"/>
    <w:uiPriority w:val="9"/>
    <w:rsid w:val="00F123D2"/>
    <w:rPr>
      <w:rFonts w:asciiTheme="majorHAnsi" w:eastAsiaTheme="majorEastAsia" w:hAnsiTheme="majorHAnsi" w:cstheme="majorBidi"/>
      <w:b/>
      <w:bCs/>
      <w:color w:val="000000" w:themeColor="text1"/>
      <w:sz w:val="24"/>
      <w:szCs w:val="24"/>
    </w:rPr>
  </w:style>
  <w:style w:type="paragraph" w:styleId="TOCHeading">
    <w:name w:val="TOC Heading"/>
    <w:basedOn w:val="Heading1"/>
    <w:next w:val="Normal"/>
    <w:uiPriority w:val="39"/>
    <w:unhideWhenUsed/>
    <w:qFormat/>
    <w:rsid w:val="00F123D2"/>
    <w:pPr>
      <w:spacing w:line="276" w:lineRule="auto"/>
      <w:jc w:val="left"/>
      <w:outlineLvl w:val="9"/>
    </w:pPr>
    <w:rPr>
      <w:color w:val="365F91" w:themeColor="accent1" w:themeShade="BF"/>
      <w:lang w:eastAsia="ja-JP"/>
    </w:rPr>
  </w:style>
  <w:style w:type="paragraph" w:styleId="TOC1">
    <w:name w:val="toc 1"/>
    <w:basedOn w:val="Normal"/>
    <w:next w:val="Normal"/>
    <w:autoRedefine/>
    <w:uiPriority w:val="39"/>
    <w:unhideWhenUsed/>
    <w:rsid w:val="00F123D2"/>
    <w:pPr>
      <w:spacing w:after="100"/>
    </w:pPr>
  </w:style>
  <w:style w:type="paragraph" w:styleId="TOC2">
    <w:name w:val="toc 2"/>
    <w:basedOn w:val="Normal"/>
    <w:next w:val="Normal"/>
    <w:autoRedefine/>
    <w:uiPriority w:val="39"/>
    <w:unhideWhenUsed/>
    <w:rsid w:val="00F123D2"/>
    <w:pPr>
      <w:spacing w:after="100"/>
      <w:ind w:left="280"/>
    </w:pPr>
  </w:style>
  <w:style w:type="character" w:styleId="Hyperlink">
    <w:name w:val="Hyperlink"/>
    <w:basedOn w:val="DefaultParagraphFont"/>
    <w:uiPriority w:val="99"/>
    <w:unhideWhenUsed/>
    <w:rsid w:val="00F123D2"/>
    <w:rPr>
      <w:color w:val="0000FF" w:themeColor="hyperlink"/>
      <w:u w:val="single"/>
    </w:rPr>
  </w:style>
  <w:style w:type="paragraph" w:styleId="FootnoteText">
    <w:name w:val="footnote text"/>
    <w:basedOn w:val="Normal"/>
    <w:link w:val="FootnoteTextChar"/>
    <w:uiPriority w:val="99"/>
    <w:semiHidden/>
    <w:unhideWhenUsed/>
    <w:rsid w:val="001F0F8B"/>
    <w:rPr>
      <w:sz w:val="20"/>
      <w:szCs w:val="20"/>
    </w:rPr>
  </w:style>
  <w:style w:type="character" w:customStyle="1" w:styleId="FootnoteTextChar">
    <w:name w:val="Footnote Text Char"/>
    <w:basedOn w:val="DefaultParagraphFont"/>
    <w:link w:val="FootnoteText"/>
    <w:uiPriority w:val="99"/>
    <w:semiHidden/>
    <w:rsid w:val="001F0F8B"/>
    <w:rPr>
      <w:sz w:val="20"/>
      <w:szCs w:val="20"/>
    </w:rPr>
  </w:style>
  <w:style w:type="table" w:styleId="TableGrid">
    <w:name w:val="Table Grid"/>
    <w:basedOn w:val="TableNormal"/>
    <w:uiPriority w:val="59"/>
    <w:rsid w:val="009E0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8148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CC894B4-0380-4A63-89F1-62493800A6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22</Pages>
  <Words>2525</Words>
  <Characters>14394</Characters>
  <Application>Microsoft Office Word</Application>
  <DocSecurity>4</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DIV08</Company>
  <LinksUpToDate>false</LinksUpToDate>
  <CharactersWithSpaces>16886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fgerhart</dc:creator>
  <cp:lastModifiedBy>krais</cp:lastModifiedBy>
  <cp:revision>2</cp:revision>
  <dcterms:created xsi:type="dcterms:W3CDTF">2016-10-27T20:21:00Z</dcterms:created>
  <dcterms:modified xsi:type="dcterms:W3CDTF">2016-10-27T20:21:00Z</dcterms:modified>
</cp:coreProperties>
</file>