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97BCB1" w14:textId="77777777" w:rsidR="004A08BB" w:rsidRPr="00CD5135" w:rsidRDefault="004A08BB" w:rsidP="009E12E9">
      <w:pPr>
        <w:spacing w:after="80"/>
        <w:ind w:firstLine="142"/>
        <w:jc w:val="both"/>
        <w:rPr>
          <w:color w:val="FF0000"/>
        </w:rPr>
      </w:pPr>
      <w:bookmarkStart w:id="0" w:name="_GoBack"/>
      <w:bookmarkEnd w:id="0"/>
      <w:r w:rsidRPr="00CD5135">
        <w:rPr>
          <w:b/>
          <w:bCs/>
        </w:rPr>
        <w:t>Date:</w:t>
      </w:r>
      <w:r w:rsidRPr="00CD5135">
        <w:rPr>
          <w:b/>
          <w:bCs/>
        </w:rPr>
        <w:tab/>
      </w:r>
      <w:r w:rsidRPr="00CD5135">
        <w:rPr>
          <w:b/>
          <w:bCs/>
        </w:rPr>
        <w:tab/>
      </w:r>
      <w:r w:rsidRPr="00CD5135">
        <w:rPr>
          <w:b/>
          <w:bCs/>
          <w:color w:val="FF0000"/>
        </w:rPr>
        <w:t>&lt;Enter Date&gt;</w:t>
      </w:r>
    </w:p>
    <w:p w14:paraId="072ED4D4" w14:textId="77777777" w:rsidR="004A08BB" w:rsidRPr="00CD5135" w:rsidRDefault="004A08BB" w:rsidP="00CD5135">
      <w:pPr>
        <w:spacing w:after="80"/>
        <w:ind w:firstLine="90"/>
        <w:jc w:val="both"/>
        <w:rPr>
          <w:color w:val="FF0000"/>
        </w:rPr>
      </w:pPr>
      <w:r w:rsidRPr="00CD5135">
        <w:rPr>
          <w:b/>
          <w:bCs/>
        </w:rPr>
        <w:t>To:</w:t>
      </w:r>
      <w:r w:rsidRPr="00CD5135">
        <w:rPr>
          <w:b/>
          <w:bCs/>
        </w:rPr>
        <w:tab/>
      </w:r>
      <w:r w:rsidRPr="00CD5135">
        <w:rPr>
          <w:b/>
          <w:bCs/>
        </w:rPr>
        <w:tab/>
      </w:r>
      <w:r w:rsidR="004C788D" w:rsidRPr="00CD5135">
        <w:rPr>
          <w:b/>
          <w:bCs/>
        </w:rPr>
        <w:t>Subcommittee D02.0B</w:t>
      </w:r>
    </w:p>
    <w:p w14:paraId="2AA78CAD" w14:textId="77777777" w:rsidR="004A08BB" w:rsidRPr="00CD5135" w:rsidRDefault="004A08BB" w:rsidP="00CD5135">
      <w:pPr>
        <w:spacing w:after="80"/>
        <w:ind w:firstLine="90"/>
        <w:jc w:val="both"/>
        <w:rPr>
          <w:color w:val="FF0000"/>
        </w:rPr>
      </w:pPr>
      <w:r w:rsidRPr="00CD5135">
        <w:rPr>
          <w:b/>
          <w:bCs/>
        </w:rPr>
        <w:t>Tech Contact:</w:t>
      </w:r>
      <w:r w:rsidRPr="00CD5135">
        <w:rPr>
          <w:b/>
          <w:bCs/>
        </w:rPr>
        <w:tab/>
      </w:r>
      <w:r w:rsidR="004C788D" w:rsidRPr="00CD5135">
        <w:rPr>
          <w:b/>
          <w:bCs/>
        </w:rPr>
        <w:t xml:space="preserve">Terry Bates, </w:t>
      </w:r>
      <w:hyperlink r:id="rId9" w:history="1">
        <w:r w:rsidR="004C788D" w:rsidRPr="00CD5135">
          <w:rPr>
            <w:rStyle w:val="Hyperlink"/>
            <w:b/>
            <w:bCs/>
          </w:rPr>
          <w:t>batesterryw@aol.com</w:t>
        </w:r>
      </w:hyperlink>
      <w:r w:rsidR="004C788D" w:rsidRPr="00CD5135">
        <w:rPr>
          <w:b/>
          <w:bCs/>
        </w:rPr>
        <w:t>, +441513421193</w:t>
      </w:r>
    </w:p>
    <w:p w14:paraId="78CCA382" w14:textId="0AEE6B4A" w:rsidR="004A08BB" w:rsidRPr="00CD5135" w:rsidRDefault="004A08BB" w:rsidP="00CD5135">
      <w:pPr>
        <w:spacing w:after="80"/>
        <w:ind w:firstLine="90"/>
        <w:jc w:val="both"/>
        <w:rPr>
          <w:color w:val="FF0000"/>
        </w:rPr>
      </w:pPr>
      <w:r w:rsidRPr="00CD5135">
        <w:rPr>
          <w:b/>
          <w:bCs/>
        </w:rPr>
        <w:t>Work Item #:</w:t>
      </w:r>
      <w:r w:rsidRPr="00CD5135">
        <w:rPr>
          <w:b/>
          <w:bCs/>
        </w:rPr>
        <w:tab/>
      </w:r>
      <w:r w:rsidR="006868C5">
        <w:rPr>
          <w:b/>
          <w:bCs/>
          <w:color w:val="FF0000"/>
        </w:rPr>
        <w:t>WK 51937</w:t>
      </w:r>
    </w:p>
    <w:p w14:paraId="5DA9AA2F" w14:textId="77777777" w:rsidR="004A08BB" w:rsidRPr="00CD5135" w:rsidRDefault="004A08BB" w:rsidP="00CD5135">
      <w:pPr>
        <w:spacing w:after="80"/>
        <w:ind w:firstLine="90"/>
        <w:jc w:val="both"/>
      </w:pPr>
      <w:r w:rsidRPr="00CD5135">
        <w:rPr>
          <w:b/>
          <w:bCs/>
        </w:rPr>
        <w:t>Ballot Action:</w:t>
      </w:r>
      <w:r w:rsidRPr="00CD5135">
        <w:rPr>
          <w:b/>
          <w:bCs/>
        </w:rPr>
        <w:tab/>
      </w:r>
      <w:r w:rsidR="00182F12" w:rsidRPr="00CD5135">
        <w:rPr>
          <w:b/>
          <w:bCs/>
        </w:rPr>
        <w:t xml:space="preserve">New test </w:t>
      </w:r>
      <w:r w:rsidR="00DF3C98" w:rsidRPr="00CD5135">
        <w:rPr>
          <w:b/>
          <w:bCs/>
        </w:rPr>
        <w:t>method</w:t>
      </w:r>
    </w:p>
    <w:p w14:paraId="50F2C5EF" w14:textId="10137C2B" w:rsidR="003565A9" w:rsidRPr="006B3541" w:rsidRDefault="004A08BB" w:rsidP="006B3541">
      <w:pPr>
        <w:spacing w:after="80"/>
        <w:ind w:firstLine="90"/>
        <w:jc w:val="both"/>
        <w:rPr>
          <w:b/>
          <w:bCs/>
        </w:rPr>
      </w:pPr>
      <w:r w:rsidRPr="00CD5135">
        <w:rPr>
          <w:b/>
          <w:bCs/>
        </w:rPr>
        <w:t>Rationale:</w:t>
      </w:r>
      <w:r w:rsidRPr="00CD5135">
        <w:rPr>
          <w:b/>
          <w:bCs/>
        </w:rPr>
        <w:tab/>
      </w:r>
      <w:r w:rsidR="00182F12" w:rsidRPr="00CD5135">
        <w:rPr>
          <w:b/>
          <w:bCs/>
        </w:rPr>
        <w:t xml:space="preserve">This method, commonly referred to as the Caterpillar C13 Engine Oil Aeration Test, </w:t>
      </w:r>
      <w:r w:rsidR="00D702DD" w:rsidRPr="00CD5135">
        <w:rPr>
          <w:b/>
          <w:bCs/>
        </w:rPr>
        <w:t>defines a</w:t>
      </w:r>
      <w:r w:rsidR="006B3541">
        <w:rPr>
          <w:b/>
          <w:bCs/>
        </w:rPr>
        <w:t xml:space="preserve"> test procedure for a heavy-duty diesel engine operated </w:t>
      </w:r>
      <w:r w:rsidR="00D702DD" w:rsidRPr="00CD5135">
        <w:rPr>
          <w:b/>
          <w:bCs/>
        </w:rPr>
        <w:t>under high</w:t>
      </w:r>
      <w:r w:rsidR="00D702DD" w:rsidRPr="00CD5135">
        <w:rPr>
          <w:b/>
          <w:bCs/>
        </w:rPr>
        <w:noBreakHyphen/>
      </w:r>
      <w:r w:rsidR="00384ABA" w:rsidRPr="00CD5135">
        <w:rPr>
          <w:b/>
          <w:bCs/>
        </w:rPr>
        <w:t xml:space="preserve">idle conditions to evaluate engine oil </w:t>
      </w:r>
      <w:r w:rsidR="00DF3C98" w:rsidRPr="00CD5135">
        <w:rPr>
          <w:b/>
          <w:bCs/>
        </w:rPr>
        <w:t>performance</w:t>
      </w:r>
      <w:r w:rsidR="00384ABA" w:rsidRPr="00CD5135">
        <w:rPr>
          <w:b/>
          <w:bCs/>
        </w:rPr>
        <w:t xml:space="preserve"> with regards to engine lubricant aeration.</w:t>
      </w:r>
      <w:r w:rsidR="00DF3C98" w:rsidRPr="00CD5135">
        <w:rPr>
          <w:b/>
          <w:bCs/>
        </w:rPr>
        <w:t xml:space="preserve"> The method forms part of PC-11 the heavy-duty diesel engine oil category.</w:t>
      </w:r>
    </w:p>
    <w:p w14:paraId="0CA03B24" w14:textId="77777777" w:rsidR="003565A9" w:rsidRPr="00CD5135" w:rsidRDefault="003565A9" w:rsidP="00CD5135">
      <w:pPr>
        <w:ind w:firstLine="90"/>
        <w:jc w:val="both"/>
        <w:rPr>
          <w:i/>
          <w:color w:val="FF0000"/>
        </w:rPr>
      </w:pPr>
      <w:r w:rsidRPr="00CD5135">
        <w:rPr>
          <w:i/>
          <w:color w:val="FF0000"/>
        </w:rPr>
        <w:t>Note:</w:t>
      </w:r>
      <w:r w:rsidRPr="00CD5135">
        <w:rPr>
          <w:b/>
          <w:bCs/>
          <w:i/>
          <w:color w:val="FF0000"/>
        </w:rPr>
        <w:t xml:space="preserve"> </w:t>
      </w:r>
      <w:r w:rsidRPr="00CD5135">
        <w:rPr>
          <w:i/>
          <w:color w:val="FF0000"/>
        </w:rPr>
        <w:t>This document is a draft procedure submitted for consideration by ASTM and the appropriate sub committees and groups for use in the development of a new ASTM standard.  Modifications to this procedure will be made throughout development before being accepted.</w:t>
      </w:r>
    </w:p>
    <w:p w14:paraId="7A099B55" w14:textId="7BE2CD31" w:rsidR="00D702DD" w:rsidRPr="00CD5135" w:rsidRDefault="003565A9" w:rsidP="00CD5135">
      <w:pPr>
        <w:spacing w:after="0"/>
        <w:ind w:firstLine="90"/>
        <w:jc w:val="both"/>
        <w:rPr>
          <w:i/>
          <w:color w:val="FF0000"/>
        </w:rPr>
      </w:pPr>
      <w:r w:rsidRPr="00CD5135">
        <w:rPr>
          <w:i/>
          <w:color w:val="FF0000"/>
        </w:rPr>
        <w:t xml:space="preserve">Prepared by:  </w:t>
      </w:r>
      <w:r w:rsidRPr="00CD5135">
        <w:rPr>
          <w:i/>
          <w:color w:val="FF0000"/>
        </w:rPr>
        <w:tab/>
        <w:t>Terry Bates</w:t>
      </w:r>
    </w:p>
    <w:p w14:paraId="51F304A6" w14:textId="3A327220" w:rsidR="00D702DD" w:rsidRPr="00CD5135" w:rsidRDefault="00D702DD" w:rsidP="00CD5135">
      <w:pPr>
        <w:spacing w:after="0"/>
        <w:ind w:firstLine="90"/>
        <w:jc w:val="both"/>
        <w:rPr>
          <w:i/>
          <w:color w:val="FF0000"/>
        </w:rPr>
      </w:pPr>
      <w:r w:rsidRPr="00CD5135">
        <w:rPr>
          <w:i/>
          <w:color w:val="FF0000"/>
        </w:rPr>
        <w:t xml:space="preserve"> </w:t>
      </w:r>
      <w:r w:rsidRPr="00CD5135">
        <w:rPr>
          <w:i/>
          <w:color w:val="FF0000"/>
        </w:rPr>
        <w:tab/>
      </w:r>
    </w:p>
    <w:p w14:paraId="730646A4" w14:textId="77777777" w:rsidR="003565A9" w:rsidRPr="00CD5135" w:rsidRDefault="003565A9" w:rsidP="00CD5135">
      <w:pPr>
        <w:spacing w:after="80"/>
        <w:ind w:firstLine="90"/>
        <w:jc w:val="both"/>
        <w:rPr>
          <w:b/>
          <w:bCs/>
        </w:rPr>
      </w:pPr>
    </w:p>
    <w:p w14:paraId="52D108D3" w14:textId="77777777" w:rsidR="004A08BB" w:rsidRPr="00CD5135" w:rsidRDefault="004A08BB" w:rsidP="00CD5135">
      <w:pPr>
        <w:pStyle w:val="Title1"/>
        <w:ind w:firstLine="90"/>
        <w:jc w:val="both"/>
      </w:pPr>
      <w:r w:rsidRPr="00CD5135">
        <w:rPr>
          <w:b/>
          <w:bCs/>
        </w:rPr>
        <w:t xml:space="preserve">Standard Test Method for </w:t>
      </w:r>
    </w:p>
    <w:p w14:paraId="384C5B3F" w14:textId="29B0DFE8" w:rsidR="004A08BB" w:rsidRPr="00CD5135" w:rsidRDefault="004A08BB" w:rsidP="00CD5135">
      <w:pPr>
        <w:pStyle w:val="Title1"/>
        <w:ind w:firstLine="90"/>
        <w:jc w:val="both"/>
      </w:pPr>
      <w:r w:rsidRPr="00CD5135">
        <w:rPr>
          <w:b/>
          <w:bCs/>
        </w:rPr>
        <w:t xml:space="preserve">Evaluation of </w:t>
      </w:r>
      <w:r w:rsidR="008A4CA5" w:rsidRPr="00CD5135">
        <w:rPr>
          <w:b/>
          <w:bCs/>
        </w:rPr>
        <w:t xml:space="preserve">Engine Oil </w:t>
      </w:r>
      <w:r w:rsidRPr="00CD5135">
        <w:rPr>
          <w:b/>
          <w:bCs/>
        </w:rPr>
        <w:t xml:space="preserve">Aeration Resistance in </w:t>
      </w:r>
      <w:r w:rsidR="00E645C2" w:rsidRPr="00CD5135">
        <w:rPr>
          <w:b/>
          <w:bCs/>
        </w:rPr>
        <w:t>a Caterpillar C13 Direct</w:t>
      </w:r>
      <w:r w:rsidR="00E645C2" w:rsidRPr="00CD5135">
        <w:rPr>
          <w:b/>
          <w:bCs/>
        </w:rPr>
        <w:noBreakHyphen/>
      </w:r>
      <w:r w:rsidRPr="00CD5135">
        <w:rPr>
          <w:b/>
          <w:bCs/>
        </w:rPr>
        <w:t>Injected Turbocharged Automotive Diesel Engine</w:t>
      </w:r>
      <w:r w:rsidRPr="00CD5135">
        <w:rPr>
          <w:b/>
          <w:bCs/>
          <w:vertAlign w:val="superscript"/>
        </w:rPr>
        <w:footnoteReference w:id="1"/>
      </w:r>
    </w:p>
    <w:p w14:paraId="64555C7F" w14:textId="77777777" w:rsidR="004A08BB" w:rsidRPr="00CD5135" w:rsidRDefault="004A08BB" w:rsidP="00CD5135">
      <w:pPr>
        <w:ind w:firstLine="90"/>
        <w:jc w:val="both"/>
      </w:pPr>
    </w:p>
    <w:p w14:paraId="39CA6175" w14:textId="77777777" w:rsidR="004A08BB" w:rsidRPr="00CD5135" w:rsidRDefault="004A08BB" w:rsidP="00CD5135">
      <w:pPr>
        <w:pStyle w:val="DocNote"/>
        <w:ind w:firstLine="90"/>
        <w:jc w:val="both"/>
      </w:pPr>
      <w:r w:rsidRPr="00CD5135">
        <w:t>This standard is issued u</w:t>
      </w:r>
      <w:r w:rsidR="00DF3C98" w:rsidRPr="00CD5135">
        <w:t>nder the fixed designation DXXXX</w:t>
      </w:r>
      <w:r w:rsidRPr="00CD5135">
        <w:t xml:space="preserve">; the number immediately following the designation indicates the year of original adoption or, in the case of revision, the year of last revision. A number in parentheses indicates the year of last </w:t>
      </w:r>
      <w:proofErr w:type="spellStart"/>
      <w:r w:rsidRPr="00CD5135">
        <w:t>reapproval</w:t>
      </w:r>
      <w:proofErr w:type="spellEnd"/>
      <w:r w:rsidRPr="00CD5135">
        <w:t xml:space="preserve">. A superscript epsilon (ε) indicates an editorial change since the last revision or </w:t>
      </w:r>
      <w:proofErr w:type="spellStart"/>
      <w:r w:rsidRPr="00CD5135">
        <w:t>reapproval</w:t>
      </w:r>
      <w:proofErr w:type="spellEnd"/>
      <w:r w:rsidRPr="00CD5135">
        <w:t xml:space="preserve">. </w:t>
      </w:r>
    </w:p>
    <w:p w14:paraId="24099FDF" w14:textId="3C50FD42" w:rsidR="005E6E3F" w:rsidRDefault="005E6E3F">
      <w:pPr>
        <w:rPr>
          <w:rFonts w:eastAsia="Times New Roman"/>
        </w:rPr>
      </w:pPr>
      <w:r>
        <w:br w:type="page"/>
      </w:r>
    </w:p>
    <w:p w14:paraId="0A109955" w14:textId="77777777" w:rsidR="00D702DD" w:rsidRPr="00CD5135" w:rsidRDefault="00D702DD" w:rsidP="00CD5135">
      <w:pPr>
        <w:pStyle w:val="DocNote"/>
        <w:ind w:firstLine="90"/>
        <w:jc w:val="both"/>
      </w:pPr>
    </w:p>
    <w:p w14:paraId="6EB11E68" w14:textId="4511EAC7" w:rsidR="00D11426" w:rsidRPr="009E12E9" w:rsidRDefault="004A08BB" w:rsidP="009E12E9">
      <w:pPr>
        <w:spacing w:after="240"/>
        <w:ind w:firstLine="91"/>
        <w:jc w:val="center"/>
      </w:pPr>
      <w:r w:rsidRPr="00CD5135">
        <w:rPr>
          <w:b/>
          <w:bCs/>
        </w:rPr>
        <w:t>INTRODUCTION</w:t>
      </w:r>
    </w:p>
    <w:p w14:paraId="3C58A620" w14:textId="1899AEF0" w:rsidR="00096D75" w:rsidRPr="00096D75" w:rsidRDefault="00096D75" w:rsidP="00096D75">
      <w:pPr>
        <w:pStyle w:val="PlainText"/>
        <w:spacing w:after="120"/>
        <w:rPr>
          <w:rFonts w:ascii="Times New Roman" w:eastAsia="Times New Roman" w:hAnsi="Times New Roman" w:cs="Times New Roman"/>
          <w:sz w:val="24"/>
          <w:szCs w:val="24"/>
        </w:rPr>
      </w:pPr>
      <w:r w:rsidRPr="00457060">
        <w:rPr>
          <w:rFonts w:ascii="Times New Roman" w:eastAsia="Times New Roman" w:hAnsi="Times New Roman" w:cs="Times New Roman"/>
          <w:sz w:val="24"/>
          <w:szCs w:val="24"/>
        </w:rPr>
        <w:t xml:space="preserve">Portions of this test method are written for use by laboratories that make use of ASTM Test Monitoring Center </w:t>
      </w:r>
      <w:r w:rsidRPr="00096D75">
        <w:rPr>
          <w:rFonts w:ascii="Times New Roman" w:eastAsia="Times New Roman" w:hAnsi="Times New Roman" w:cs="Times New Roman"/>
          <w:sz w:val="24"/>
          <w:szCs w:val="24"/>
        </w:rPr>
        <w:t>(TMC)</w:t>
      </w:r>
      <w:bookmarkStart w:id="1" w:name="_Ref293753850"/>
      <w:r w:rsidR="00FE49DB">
        <w:rPr>
          <w:rStyle w:val="FootnoteReference"/>
          <w:rFonts w:ascii="Times New Roman" w:eastAsia="Times New Roman" w:hAnsi="Times New Roman" w:cs="Times New Roman"/>
          <w:sz w:val="24"/>
          <w:szCs w:val="24"/>
        </w:rPr>
        <w:footnoteReference w:id="2"/>
      </w:r>
      <w:bookmarkEnd w:id="1"/>
      <w:r w:rsidRPr="00096D75">
        <w:rPr>
          <w:rFonts w:ascii="Times New Roman" w:eastAsia="Times New Roman" w:hAnsi="Times New Roman" w:cs="Times New Roman"/>
          <w:sz w:val="24"/>
          <w:szCs w:val="24"/>
        </w:rPr>
        <w:t xml:space="preserve"> services (see </w:t>
      </w:r>
      <w:r w:rsidRPr="00096D75">
        <w:rPr>
          <w:rFonts w:ascii="Times New Roman" w:eastAsia="Times New Roman" w:hAnsi="Times New Roman" w:cs="Times New Roman"/>
          <w:color w:val="FF0000"/>
          <w:sz w:val="24"/>
          <w:szCs w:val="24"/>
        </w:rPr>
        <w:t>Annex A1</w:t>
      </w:r>
      <w:r w:rsidRPr="00096D75">
        <w:rPr>
          <w:rFonts w:ascii="Times New Roman" w:eastAsia="Times New Roman" w:hAnsi="Times New Roman" w:cs="Times New Roman"/>
          <w:sz w:val="24"/>
          <w:szCs w:val="24"/>
        </w:rPr>
        <w:t xml:space="preserve">). </w:t>
      </w:r>
    </w:p>
    <w:p w14:paraId="67A91667" w14:textId="77777777" w:rsidR="00D11426" w:rsidRPr="00D11426" w:rsidRDefault="00D11426" w:rsidP="00D11426">
      <w:pPr>
        <w:pStyle w:val="PlainText"/>
        <w:spacing w:after="120"/>
        <w:rPr>
          <w:rFonts w:ascii="Times New Roman" w:eastAsia="Times New Roman" w:hAnsi="Times New Roman" w:cs="Times New Roman"/>
          <w:sz w:val="24"/>
          <w:szCs w:val="24"/>
        </w:rPr>
      </w:pPr>
      <w:bookmarkStart w:id="2" w:name="s00001"/>
      <w:bookmarkEnd w:id="2"/>
      <w:r w:rsidRPr="00D11426">
        <w:rPr>
          <w:rFonts w:ascii="Times New Roman" w:eastAsia="Times New Roman" w:hAnsi="Times New Roman" w:cs="Times New Roman"/>
          <w:sz w:val="24"/>
          <w:szCs w:val="24"/>
        </w:rPr>
        <w:t xml:space="preserve">The TMC provides reference </w:t>
      </w:r>
      <w:proofErr w:type="gramStart"/>
      <w:r w:rsidRPr="00D11426">
        <w:rPr>
          <w:rFonts w:ascii="Times New Roman" w:eastAsia="Times New Roman" w:hAnsi="Times New Roman" w:cs="Times New Roman"/>
          <w:sz w:val="24"/>
          <w:szCs w:val="24"/>
        </w:rPr>
        <w:t>oils,</w:t>
      </w:r>
      <w:proofErr w:type="gramEnd"/>
      <w:r w:rsidRPr="00D11426">
        <w:rPr>
          <w:rFonts w:ascii="Times New Roman" w:eastAsia="Times New Roman" w:hAnsi="Times New Roman" w:cs="Times New Roman"/>
          <w:sz w:val="24"/>
          <w:szCs w:val="24"/>
        </w:rPr>
        <w:t xml:space="preserve"> and engineering and statistical services to laboratories that desire to produce test results that are statistically similar to those produced by laboratories previously calibrated by the TMC. </w:t>
      </w:r>
    </w:p>
    <w:p w14:paraId="5CCD697F" w14:textId="77777777" w:rsidR="00D11426" w:rsidRPr="00D11426" w:rsidRDefault="00D11426" w:rsidP="00D11426">
      <w:pPr>
        <w:pStyle w:val="PlainText"/>
        <w:spacing w:after="120"/>
        <w:rPr>
          <w:rFonts w:ascii="Times New Roman" w:eastAsia="Times New Roman" w:hAnsi="Times New Roman" w:cs="Times New Roman"/>
          <w:sz w:val="24"/>
          <w:szCs w:val="24"/>
        </w:rPr>
      </w:pPr>
      <w:r w:rsidRPr="00D11426">
        <w:rPr>
          <w:rFonts w:ascii="Times New Roman" w:eastAsia="Times New Roman" w:hAnsi="Times New Roman" w:cs="Times New Roman"/>
          <w:sz w:val="24"/>
          <w:szCs w:val="24"/>
        </w:rPr>
        <w:t>In general, the Test Purchaser decides if a calibrated test stand is to be used. Organizations such 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w:t>
      </w:r>
    </w:p>
    <w:p w14:paraId="6BE4EDD1" w14:textId="0555AFEC" w:rsidR="00652872" w:rsidRPr="00D11426" w:rsidRDefault="00D11426" w:rsidP="00D11426">
      <w:pPr>
        <w:pStyle w:val="PlainText"/>
        <w:spacing w:after="120"/>
        <w:rPr>
          <w:rFonts w:ascii="Times New Roman" w:eastAsia="Times New Roman" w:hAnsi="Times New Roman" w:cs="Times New Roman"/>
          <w:sz w:val="24"/>
          <w:szCs w:val="24"/>
        </w:rPr>
      </w:pPr>
      <w:r w:rsidRPr="00D11426">
        <w:rPr>
          <w:rFonts w:ascii="Times New Roman" w:eastAsia="Times New Roman" w:hAnsi="Times New Roman" w:cs="Times New Roman"/>
          <w:sz w:val="24"/>
          <w:szCs w:val="24"/>
        </w:rPr>
        <w:t>The advantage of using the TMC services to calibrate test stands is that the test laboratory (and hence the Test Purchaser) has an assurance that the test stand was operating at the proper level of test severity. It should also be borne in mind that results obtained in a non-calibrated test stand may not be the same as those obtained in a test stand participating in the ASTM TMC services process.</w:t>
      </w:r>
    </w:p>
    <w:p w14:paraId="488458FF" w14:textId="77777777" w:rsidR="0093362D" w:rsidRPr="00CD5135" w:rsidRDefault="00B31A4C" w:rsidP="00CD5135">
      <w:pPr>
        <w:pStyle w:val="Section"/>
        <w:spacing w:after="120"/>
        <w:ind w:firstLine="90"/>
        <w:jc w:val="both"/>
        <w:rPr>
          <w:b/>
          <w:bCs/>
        </w:rPr>
      </w:pPr>
      <w:r w:rsidRPr="00CD5135">
        <w:rPr>
          <w:b/>
          <w:bCs/>
        </w:rPr>
        <w:t xml:space="preserve">1. </w:t>
      </w:r>
      <w:r w:rsidR="004A08BB" w:rsidRPr="00CD5135">
        <w:rPr>
          <w:b/>
          <w:bCs/>
        </w:rPr>
        <w:t xml:space="preserve">Scope </w:t>
      </w:r>
    </w:p>
    <w:p w14:paraId="18570209" w14:textId="4D509B70" w:rsidR="004A08BB" w:rsidRPr="00CD5135" w:rsidRDefault="004A08BB" w:rsidP="00096D75">
      <w:pPr>
        <w:pStyle w:val="Sub-section"/>
        <w:spacing w:after="120"/>
        <w:ind w:firstLine="91"/>
        <w:jc w:val="both"/>
      </w:pPr>
      <w:bookmarkStart w:id="3" w:name="s00002"/>
      <w:bookmarkEnd w:id="3"/>
      <w:r w:rsidRPr="00CD5135">
        <w:t xml:space="preserve">1.1  </w:t>
      </w:r>
      <w:r w:rsidR="000E7709" w:rsidRPr="00CD5135">
        <w:t xml:space="preserve"> </w:t>
      </w:r>
      <w:r w:rsidRPr="00CD5135">
        <w:t xml:space="preserve">This test method </w:t>
      </w:r>
      <w:r w:rsidR="00C04DD6" w:rsidRPr="00CD5135">
        <w:t>evaluates</w:t>
      </w:r>
      <w:r w:rsidRPr="00CD5135">
        <w:t xml:space="preserve"> </w:t>
      </w:r>
      <w:proofErr w:type="gramStart"/>
      <w:r w:rsidRPr="00CD5135">
        <w:t>an engine</w:t>
      </w:r>
      <w:proofErr w:type="gramEnd"/>
      <w:r w:rsidRPr="00CD5135">
        <w:t xml:space="preserve"> oil's resistance to aeration in automotive diesel engine service. It is commonly referred to as the </w:t>
      </w:r>
      <w:r w:rsidR="00236F15" w:rsidRPr="00CD5135">
        <w:t>Caterpillar</w:t>
      </w:r>
      <w:r w:rsidR="007D6E3F">
        <w:t>-</w:t>
      </w:r>
      <w:r w:rsidR="00236F15" w:rsidRPr="00CD5135">
        <w:t xml:space="preserve">C13 </w:t>
      </w:r>
      <w:r w:rsidRPr="00CD5135">
        <w:t>Engine Oil Aeration Test (</w:t>
      </w:r>
      <w:r w:rsidR="003315B3" w:rsidRPr="00AC7E9F">
        <w:t>C</w:t>
      </w:r>
      <w:r w:rsidR="003E5777" w:rsidRPr="00CD5135">
        <w:t>OAT</w:t>
      </w:r>
      <w:r w:rsidRPr="00CD5135">
        <w:t xml:space="preserve">). The test is conducted </w:t>
      </w:r>
      <w:r w:rsidR="00AB690B">
        <w:t>under high</w:t>
      </w:r>
      <w:r w:rsidR="00AB690B">
        <w:noBreakHyphen/>
        <w:t>engine</w:t>
      </w:r>
      <w:r w:rsidR="00AB690B">
        <w:noBreakHyphen/>
      </w:r>
      <w:r w:rsidR="004400FC" w:rsidRPr="00CD5135">
        <w:t>speed (1800 r/min)</w:t>
      </w:r>
      <w:r w:rsidR="007B2C44">
        <w:t xml:space="preserve">, </w:t>
      </w:r>
      <w:r w:rsidR="00533108">
        <w:t>zero load</w:t>
      </w:r>
      <w:r w:rsidR="004400FC" w:rsidRPr="00CD5135">
        <w:t xml:space="preserve"> </w:t>
      </w:r>
      <w:r w:rsidR="000E7709" w:rsidRPr="00CD5135">
        <w:t xml:space="preserve">conditions </w:t>
      </w:r>
      <w:r w:rsidRPr="00CD5135">
        <w:t xml:space="preserve">using a specified </w:t>
      </w:r>
      <w:r w:rsidR="00C04DD6" w:rsidRPr="00CD5135">
        <w:t>Caterpillar 32</w:t>
      </w:r>
      <w:r w:rsidR="00392400" w:rsidRPr="00CD5135">
        <w:t>0</w:t>
      </w:r>
      <w:r w:rsidR="00C04DD6" w:rsidRPr="00CD5135">
        <w:t xml:space="preserve"> kW, </w:t>
      </w:r>
      <w:r w:rsidRPr="00CD5135">
        <w:t>direct-injection, turbocharged</w:t>
      </w:r>
      <w:r w:rsidR="00C04DD6" w:rsidRPr="00CD5135">
        <w:t>, after-cooled, six-cylinder</w:t>
      </w:r>
      <w:r w:rsidRPr="00CD5135">
        <w:t xml:space="preserve"> diesel engine </w:t>
      </w:r>
      <w:r w:rsidR="00C04DD6" w:rsidRPr="00CD5135">
        <w:t>designed for heavy-duty, on-highway truck use</w:t>
      </w:r>
      <w:r w:rsidR="00C04DD6" w:rsidRPr="007160C8">
        <w:t>.</w:t>
      </w:r>
      <w:r w:rsidRPr="007160C8">
        <w:t xml:space="preserve"> This test method was developed as a</w:t>
      </w:r>
      <w:r w:rsidR="008973CD">
        <w:t xml:space="preserve"> replacement </w:t>
      </w:r>
      <w:r w:rsidRPr="007160C8">
        <w:t>for Test Method</w:t>
      </w:r>
      <w:bookmarkStart w:id="4" w:name="refa00011_1"/>
      <w:bookmarkEnd w:id="4"/>
      <w:r w:rsidR="00C04DD6" w:rsidRPr="007160C8">
        <w:t xml:space="preserve"> D6894</w:t>
      </w:r>
      <w:r w:rsidR="006E1365">
        <w:t>.</w:t>
      </w:r>
      <w:r w:rsidR="00C04DD6" w:rsidRPr="007160C8">
        <w:t xml:space="preserve"> </w:t>
      </w:r>
    </w:p>
    <w:p w14:paraId="5CF5CD1D" w14:textId="77777777" w:rsidR="004A08BB" w:rsidRPr="00344566" w:rsidRDefault="004A08BB" w:rsidP="00C5063A">
      <w:pPr>
        <w:pStyle w:val="Note"/>
        <w:spacing w:before="120" w:after="120"/>
        <w:ind w:firstLine="91"/>
        <w:jc w:val="both"/>
        <w:rPr>
          <w:sz w:val="20"/>
          <w:szCs w:val="20"/>
        </w:rPr>
      </w:pPr>
      <w:bookmarkStart w:id="5" w:name="n00001"/>
      <w:bookmarkEnd w:id="5"/>
      <w:r w:rsidRPr="00344566">
        <w:rPr>
          <w:smallCaps/>
          <w:sz w:val="20"/>
          <w:szCs w:val="20"/>
        </w:rPr>
        <w:t>Note 1</w:t>
      </w:r>
      <w:r w:rsidRPr="00344566">
        <w:rPr>
          <w:sz w:val="20"/>
          <w:szCs w:val="20"/>
        </w:rPr>
        <w:t xml:space="preserve">—Companion test methods used to evaluate engine oil performance for specification requirements are discussed in the latest revision of Specification </w:t>
      </w:r>
      <w:bookmarkStart w:id="6" w:name="refa00019_1"/>
      <w:bookmarkEnd w:id="6"/>
      <w:r w:rsidR="008937C1" w:rsidRPr="00344566">
        <w:rPr>
          <w:sz w:val="20"/>
          <w:szCs w:val="20"/>
        </w:rPr>
        <w:fldChar w:fldCharType="begin"/>
      </w:r>
      <w:r w:rsidRPr="00344566">
        <w:rPr>
          <w:sz w:val="20"/>
          <w:szCs w:val="20"/>
        </w:rPr>
        <w:instrText>HYPERLINK "" \l "refa00019_2"</w:instrText>
      </w:r>
      <w:r w:rsidR="008937C1" w:rsidRPr="00344566">
        <w:rPr>
          <w:sz w:val="20"/>
          <w:szCs w:val="20"/>
        </w:rPr>
        <w:fldChar w:fldCharType="separate"/>
      </w:r>
      <w:r w:rsidRPr="00344566">
        <w:rPr>
          <w:color w:val="FF0000"/>
          <w:sz w:val="20"/>
          <w:szCs w:val="20"/>
        </w:rPr>
        <w:t>D4485</w:t>
      </w:r>
      <w:r w:rsidR="008937C1" w:rsidRPr="00344566">
        <w:rPr>
          <w:sz w:val="20"/>
          <w:szCs w:val="20"/>
        </w:rPr>
        <w:fldChar w:fldCharType="end"/>
      </w:r>
      <w:r w:rsidRPr="00344566">
        <w:rPr>
          <w:sz w:val="20"/>
          <w:szCs w:val="20"/>
        </w:rPr>
        <w:t>.</w:t>
      </w:r>
    </w:p>
    <w:p w14:paraId="5CCAB410" w14:textId="77777777" w:rsidR="004A08BB" w:rsidRPr="00CD5135" w:rsidRDefault="004A08BB" w:rsidP="00CD5135">
      <w:pPr>
        <w:pStyle w:val="Sub-section"/>
        <w:spacing w:after="120"/>
        <w:ind w:firstLine="90"/>
        <w:jc w:val="both"/>
      </w:pPr>
      <w:bookmarkStart w:id="7" w:name="s00003"/>
      <w:bookmarkEnd w:id="7"/>
      <w:r w:rsidRPr="00CD5135">
        <w:t>1.2</w:t>
      </w:r>
      <w:proofErr w:type="gramStart"/>
      <w:r w:rsidRPr="00CD5135">
        <w:t>  The</w:t>
      </w:r>
      <w:proofErr w:type="gramEnd"/>
      <w:r w:rsidRPr="00CD5135">
        <w:t xml:space="preserve"> values stated in SI units are to be regarded as standard. No other units of measurement are included in this standard. </w:t>
      </w:r>
    </w:p>
    <w:p w14:paraId="676AC48B" w14:textId="77777777" w:rsidR="004A08BB" w:rsidRPr="00CD5135" w:rsidRDefault="004A08BB" w:rsidP="00CD5135">
      <w:pPr>
        <w:pStyle w:val="Sub-section"/>
        <w:spacing w:after="120"/>
        <w:ind w:firstLine="90"/>
        <w:jc w:val="both"/>
      </w:pPr>
      <w:r w:rsidRPr="00CD5135">
        <w:t>1.2.1</w:t>
      </w:r>
      <w:proofErr w:type="gramStart"/>
      <w:r w:rsidRPr="00CD5135">
        <w:t xml:space="preserve">  </w:t>
      </w:r>
      <w:r w:rsidRPr="00CD5135">
        <w:rPr>
          <w:i/>
          <w:iCs/>
        </w:rPr>
        <w:t>Exception</w:t>
      </w:r>
      <w:proofErr w:type="gramEnd"/>
      <w:r w:rsidRPr="00CD5135">
        <w:rPr>
          <w:i/>
          <w:iCs/>
        </w:rPr>
        <w:t>—</w:t>
      </w:r>
      <w:r w:rsidRPr="00CD5135">
        <w:t>Where there is no direct SI equivalent, for example, screw threads, national pipe threads/diameters, and tubing size.</w:t>
      </w:r>
    </w:p>
    <w:p w14:paraId="0602F692" w14:textId="77777777" w:rsidR="004A08BB" w:rsidRPr="00CD5135" w:rsidRDefault="004A08BB" w:rsidP="00CD5135">
      <w:pPr>
        <w:pStyle w:val="Sub-section"/>
        <w:spacing w:after="120"/>
        <w:ind w:firstLine="90"/>
        <w:jc w:val="both"/>
      </w:pPr>
      <w:bookmarkStart w:id="8" w:name="s00004"/>
      <w:bookmarkEnd w:id="8"/>
      <w:r w:rsidRPr="00CD5135">
        <w:t>1.3</w:t>
      </w:r>
      <w:proofErr w:type="gramStart"/>
      <w:r w:rsidRPr="00CD5135">
        <w:t xml:space="preserve">  </w:t>
      </w:r>
      <w:r w:rsidRPr="00CD5135">
        <w:rPr>
          <w:i/>
        </w:rPr>
        <w:t>This</w:t>
      </w:r>
      <w:proofErr w:type="gramEnd"/>
      <w:r w:rsidRPr="00CD5135">
        <w:rPr>
          <w:i/>
        </w:rPr>
        <w:t xml:space="preserve"> standard does not purport to address all of the safety concerns, if any, associated</w:t>
      </w:r>
      <w:r w:rsidRPr="00CD5135">
        <w:rPr>
          <w:i/>
          <w:iCs/>
        </w:rPr>
        <w:t xml:space="preserve"> with its use. It is the responsibility of the user of </w:t>
      </w:r>
      <w:r w:rsidRPr="00CD5135">
        <w:rPr>
          <w:i/>
          <w:color w:val="1A1818"/>
        </w:rPr>
        <w:t>this</w:t>
      </w:r>
      <w:r w:rsidRPr="00CD5135">
        <w:rPr>
          <w:i/>
          <w:iCs/>
        </w:rPr>
        <w:t xml:space="preserve"> standard to establish appropriate safety and health practices and determine the applicability of regulatory limitations prior to use.</w:t>
      </w:r>
      <w:r w:rsidR="00955F28" w:rsidRPr="00CD5135">
        <w:rPr>
          <w:i/>
          <w:iCs/>
        </w:rPr>
        <w:t xml:space="preserve"> </w:t>
      </w:r>
      <w:r w:rsidR="00955F28" w:rsidRPr="00CD5135">
        <w:t xml:space="preserve">See </w:t>
      </w:r>
      <w:r w:rsidR="00955F28" w:rsidRPr="00CD5135">
        <w:rPr>
          <w:color w:val="FF0000"/>
        </w:rPr>
        <w:t>Annex A</w:t>
      </w:r>
      <w:r w:rsidR="00734215" w:rsidRPr="00CD5135">
        <w:rPr>
          <w:color w:val="FF0000"/>
        </w:rPr>
        <w:t>2</w:t>
      </w:r>
      <w:r w:rsidR="00955F28" w:rsidRPr="00CD5135">
        <w:t xml:space="preserve"> for general safety precautions.</w:t>
      </w:r>
    </w:p>
    <w:p w14:paraId="3AB9EBFF" w14:textId="77777777" w:rsidR="00445542" w:rsidRPr="00CD5135" w:rsidRDefault="004A08BB" w:rsidP="00CD5135">
      <w:pPr>
        <w:pStyle w:val="Sub-section"/>
        <w:ind w:firstLine="90"/>
        <w:jc w:val="both"/>
      </w:pPr>
      <w:bookmarkStart w:id="9" w:name="s00005"/>
      <w:bookmarkEnd w:id="9"/>
      <w:r w:rsidRPr="00CD5135">
        <w:t>1.4</w:t>
      </w:r>
      <w:proofErr w:type="gramStart"/>
      <w:r w:rsidRPr="00CD5135">
        <w:t>  This</w:t>
      </w:r>
      <w:proofErr w:type="gramEnd"/>
      <w:r w:rsidRPr="00CD5135">
        <w:t xml:space="preserve"> test method is arranged as follows:</w:t>
      </w:r>
    </w:p>
    <w:tbl>
      <w:tblPr>
        <w:tblW w:w="0" w:type="auto"/>
        <w:jc w:val="center"/>
        <w:tblLayout w:type="fixed"/>
        <w:tblCellMar>
          <w:left w:w="0" w:type="dxa"/>
          <w:right w:w="0" w:type="dxa"/>
        </w:tblCellMar>
        <w:tblLook w:val="0000" w:firstRow="0" w:lastRow="0" w:firstColumn="0" w:lastColumn="0" w:noHBand="0" w:noVBand="0"/>
      </w:tblPr>
      <w:tblGrid>
        <w:gridCol w:w="3947"/>
        <w:gridCol w:w="708"/>
        <w:gridCol w:w="406"/>
        <w:gridCol w:w="60"/>
      </w:tblGrid>
      <w:tr w:rsidR="00445542" w:rsidRPr="00CD5135" w14:paraId="3522D68A" w14:textId="77777777" w:rsidTr="00E114B0">
        <w:trPr>
          <w:gridAfter w:val="1"/>
          <w:wAfter w:w="60" w:type="dxa"/>
          <w:jc w:val="center"/>
        </w:trPr>
        <w:tc>
          <w:tcPr>
            <w:tcW w:w="3947" w:type="dxa"/>
            <w:tcBorders>
              <w:top w:val="nil"/>
              <w:left w:val="nil"/>
              <w:bottom w:val="nil"/>
              <w:right w:val="nil"/>
            </w:tcBorders>
            <w:tcMar>
              <w:top w:w="30" w:type="dxa"/>
              <w:left w:w="30" w:type="dxa"/>
              <w:bottom w:w="30" w:type="dxa"/>
              <w:right w:w="30" w:type="dxa"/>
            </w:tcMar>
          </w:tcPr>
          <w:p w14:paraId="099F6EE1" w14:textId="77777777" w:rsidR="00445542" w:rsidRPr="00CD5135" w:rsidRDefault="00445542" w:rsidP="00CD5135">
            <w:pPr>
              <w:spacing w:before="20" w:after="0" w:line="240" w:lineRule="auto"/>
              <w:ind w:firstLine="90"/>
              <w:jc w:val="both"/>
            </w:pPr>
            <w:r w:rsidRPr="00CD5135">
              <w:t xml:space="preserve">  </w:t>
            </w:r>
          </w:p>
        </w:tc>
        <w:tc>
          <w:tcPr>
            <w:tcW w:w="1114" w:type="dxa"/>
            <w:gridSpan w:val="2"/>
            <w:tcBorders>
              <w:top w:val="nil"/>
              <w:left w:val="nil"/>
              <w:bottom w:val="nil"/>
              <w:right w:val="nil"/>
            </w:tcBorders>
            <w:tcMar>
              <w:top w:w="30" w:type="dxa"/>
              <w:left w:w="30" w:type="dxa"/>
              <w:bottom w:w="30" w:type="dxa"/>
              <w:right w:w="30" w:type="dxa"/>
            </w:tcMar>
          </w:tcPr>
          <w:p w14:paraId="446D6E07" w14:textId="77777777" w:rsidR="00445542" w:rsidRPr="00CD5135" w:rsidRDefault="00445542" w:rsidP="00CD5135">
            <w:pPr>
              <w:spacing w:before="20" w:after="0" w:line="240" w:lineRule="auto"/>
              <w:ind w:firstLine="90"/>
              <w:jc w:val="both"/>
            </w:pPr>
            <w:r w:rsidRPr="00CD5135">
              <w:t>Section</w:t>
            </w:r>
          </w:p>
        </w:tc>
      </w:tr>
      <w:tr w:rsidR="003B65CB" w:rsidRPr="00CD5135" w14:paraId="578DA9B3"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148D375D" w14:textId="77777777" w:rsidR="00445542" w:rsidRPr="00CD5135" w:rsidRDefault="00445542" w:rsidP="003B65CB">
            <w:pPr>
              <w:spacing w:after="0" w:line="240" w:lineRule="auto"/>
              <w:ind w:firstLine="90"/>
              <w:jc w:val="both"/>
            </w:pPr>
            <w:r w:rsidRPr="00CD5135">
              <w:t>Scope</w:t>
            </w:r>
          </w:p>
        </w:tc>
        <w:tc>
          <w:tcPr>
            <w:tcW w:w="466" w:type="dxa"/>
            <w:gridSpan w:val="2"/>
            <w:tcBorders>
              <w:top w:val="nil"/>
              <w:left w:val="nil"/>
              <w:bottom w:val="nil"/>
              <w:right w:val="nil"/>
            </w:tcBorders>
            <w:tcMar>
              <w:top w:w="30" w:type="dxa"/>
              <w:left w:w="30" w:type="dxa"/>
              <w:bottom w:w="30" w:type="dxa"/>
              <w:right w:w="30" w:type="dxa"/>
            </w:tcMar>
          </w:tcPr>
          <w:p w14:paraId="0891AC5A" w14:textId="77777777" w:rsidR="00445542" w:rsidRPr="00CD5135" w:rsidRDefault="00727C32" w:rsidP="003B65CB">
            <w:pPr>
              <w:spacing w:after="0" w:line="240" w:lineRule="auto"/>
              <w:ind w:firstLine="90"/>
              <w:jc w:val="both"/>
            </w:pPr>
            <w:hyperlink w:anchor="s00001" w:history="1">
              <w:r w:rsidR="00445542" w:rsidRPr="00CD5135">
                <w:rPr>
                  <w:color w:val="FF0000"/>
                </w:rPr>
                <w:t>1</w:t>
              </w:r>
            </w:hyperlink>
          </w:p>
        </w:tc>
      </w:tr>
      <w:tr w:rsidR="003B65CB" w:rsidRPr="00CD5135" w14:paraId="45E1A1C5"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70B409EC" w14:textId="77777777" w:rsidR="00445542" w:rsidRPr="00CD5135" w:rsidRDefault="00445542" w:rsidP="003B65CB">
            <w:pPr>
              <w:spacing w:after="0" w:line="240" w:lineRule="auto"/>
              <w:ind w:firstLine="90"/>
              <w:jc w:val="both"/>
            </w:pPr>
            <w:r w:rsidRPr="00CD5135">
              <w:t>Referenced Documents</w:t>
            </w:r>
          </w:p>
        </w:tc>
        <w:tc>
          <w:tcPr>
            <w:tcW w:w="466" w:type="dxa"/>
            <w:gridSpan w:val="2"/>
            <w:tcBorders>
              <w:top w:val="nil"/>
              <w:left w:val="nil"/>
              <w:bottom w:val="nil"/>
              <w:right w:val="nil"/>
            </w:tcBorders>
            <w:tcMar>
              <w:top w:w="30" w:type="dxa"/>
              <w:left w:w="30" w:type="dxa"/>
              <w:bottom w:w="30" w:type="dxa"/>
              <w:right w:w="30" w:type="dxa"/>
            </w:tcMar>
          </w:tcPr>
          <w:p w14:paraId="45ED9107" w14:textId="77777777" w:rsidR="00445542" w:rsidRPr="00CD5135" w:rsidRDefault="00727C32" w:rsidP="003B65CB">
            <w:pPr>
              <w:spacing w:after="0" w:line="240" w:lineRule="auto"/>
              <w:ind w:firstLine="90"/>
              <w:jc w:val="both"/>
            </w:pPr>
            <w:hyperlink w:anchor="s00006" w:history="1">
              <w:r w:rsidR="00445542" w:rsidRPr="00CD5135">
                <w:rPr>
                  <w:color w:val="FF0000"/>
                </w:rPr>
                <w:t>2</w:t>
              </w:r>
            </w:hyperlink>
          </w:p>
        </w:tc>
      </w:tr>
      <w:tr w:rsidR="003B65CB" w:rsidRPr="00CD5135" w14:paraId="79BBD384"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7C07CF71" w14:textId="77777777" w:rsidR="00445542" w:rsidRPr="00CD5135" w:rsidRDefault="00445542" w:rsidP="003B65CB">
            <w:pPr>
              <w:spacing w:after="0" w:line="240" w:lineRule="auto"/>
              <w:ind w:firstLine="90"/>
              <w:jc w:val="both"/>
            </w:pPr>
            <w:r w:rsidRPr="00CD5135">
              <w:lastRenderedPageBreak/>
              <w:t>Terminology</w:t>
            </w:r>
          </w:p>
        </w:tc>
        <w:tc>
          <w:tcPr>
            <w:tcW w:w="466" w:type="dxa"/>
            <w:gridSpan w:val="2"/>
            <w:tcBorders>
              <w:top w:val="nil"/>
              <w:left w:val="nil"/>
              <w:bottom w:val="nil"/>
              <w:right w:val="nil"/>
            </w:tcBorders>
            <w:tcMar>
              <w:top w:w="30" w:type="dxa"/>
              <w:left w:w="30" w:type="dxa"/>
              <w:bottom w:w="30" w:type="dxa"/>
              <w:right w:w="30" w:type="dxa"/>
            </w:tcMar>
          </w:tcPr>
          <w:p w14:paraId="52AE09D3" w14:textId="77777777" w:rsidR="00445542" w:rsidRPr="00CD5135" w:rsidRDefault="00727C32" w:rsidP="003B65CB">
            <w:pPr>
              <w:spacing w:after="0" w:line="240" w:lineRule="auto"/>
              <w:ind w:firstLine="90"/>
              <w:jc w:val="both"/>
            </w:pPr>
            <w:hyperlink w:anchor="s00010" w:history="1">
              <w:r w:rsidR="00445542" w:rsidRPr="00CD5135">
                <w:rPr>
                  <w:color w:val="FF0000"/>
                </w:rPr>
                <w:t>3</w:t>
              </w:r>
            </w:hyperlink>
          </w:p>
        </w:tc>
      </w:tr>
      <w:tr w:rsidR="003B65CB" w:rsidRPr="00CD5135" w14:paraId="43607AAD"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35AE766D" w14:textId="77777777" w:rsidR="00445542" w:rsidRPr="00CD5135" w:rsidRDefault="00445542" w:rsidP="003B65CB">
            <w:pPr>
              <w:spacing w:after="0" w:line="240" w:lineRule="auto"/>
              <w:ind w:firstLine="90"/>
              <w:jc w:val="both"/>
            </w:pPr>
            <w:r w:rsidRPr="00CD5135">
              <w:t>Summary of Test Method</w:t>
            </w:r>
          </w:p>
        </w:tc>
        <w:tc>
          <w:tcPr>
            <w:tcW w:w="466" w:type="dxa"/>
            <w:gridSpan w:val="2"/>
            <w:tcBorders>
              <w:top w:val="nil"/>
              <w:left w:val="nil"/>
              <w:bottom w:val="nil"/>
              <w:right w:val="nil"/>
            </w:tcBorders>
            <w:tcMar>
              <w:top w:w="30" w:type="dxa"/>
              <w:left w:w="30" w:type="dxa"/>
              <w:bottom w:w="30" w:type="dxa"/>
              <w:right w:w="30" w:type="dxa"/>
            </w:tcMar>
          </w:tcPr>
          <w:p w14:paraId="0101F6AA" w14:textId="77777777" w:rsidR="00445542" w:rsidRPr="00CD5135" w:rsidRDefault="00727C32" w:rsidP="003B65CB">
            <w:pPr>
              <w:spacing w:after="0" w:line="240" w:lineRule="auto"/>
              <w:ind w:firstLine="90"/>
              <w:jc w:val="both"/>
            </w:pPr>
            <w:hyperlink w:anchor="s00028" w:history="1">
              <w:r w:rsidR="00445542" w:rsidRPr="00CD5135">
                <w:rPr>
                  <w:color w:val="FF0000"/>
                </w:rPr>
                <w:t>4</w:t>
              </w:r>
            </w:hyperlink>
          </w:p>
        </w:tc>
      </w:tr>
      <w:tr w:rsidR="003B65CB" w:rsidRPr="00CD5135" w14:paraId="4F21632C"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674F0B0C" w14:textId="77777777" w:rsidR="00445542" w:rsidRPr="00CD5135" w:rsidRDefault="00445542" w:rsidP="003B65CB">
            <w:pPr>
              <w:spacing w:after="0" w:line="240" w:lineRule="auto"/>
              <w:ind w:firstLine="90"/>
              <w:jc w:val="both"/>
            </w:pPr>
            <w:r w:rsidRPr="00CD5135">
              <w:t>Significance and Use</w:t>
            </w:r>
          </w:p>
        </w:tc>
        <w:tc>
          <w:tcPr>
            <w:tcW w:w="466" w:type="dxa"/>
            <w:gridSpan w:val="2"/>
            <w:tcBorders>
              <w:top w:val="nil"/>
              <w:left w:val="nil"/>
              <w:bottom w:val="nil"/>
              <w:right w:val="nil"/>
            </w:tcBorders>
            <w:tcMar>
              <w:top w:w="30" w:type="dxa"/>
              <w:left w:w="30" w:type="dxa"/>
              <w:bottom w:w="30" w:type="dxa"/>
              <w:right w:w="30" w:type="dxa"/>
            </w:tcMar>
          </w:tcPr>
          <w:p w14:paraId="5E67CC9C" w14:textId="77777777" w:rsidR="00445542" w:rsidRPr="00CD5135" w:rsidRDefault="00727C32" w:rsidP="003B65CB">
            <w:pPr>
              <w:spacing w:after="0" w:line="240" w:lineRule="auto"/>
              <w:ind w:firstLine="90"/>
              <w:jc w:val="both"/>
            </w:pPr>
            <w:hyperlink w:anchor="s00032" w:history="1">
              <w:r w:rsidR="00445542" w:rsidRPr="00CD5135">
                <w:rPr>
                  <w:color w:val="FF0000"/>
                </w:rPr>
                <w:t>5</w:t>
              </w:r>
            </w:hyperlink>
          </w:p>
        </w:tc>
      </w:tr>
      <w:tr w:rsidR="003B65CB" w:rsidRPr="00CD5135" w14:paraId="0CC4366E"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4EE67B68" w14:textId="77777777" w:rsidR="00445542" w:rsidRPr="00CD5135" w:rsidRDefault="00445542" w:rsidP="003B65CB">
            <w:pPr>
              <w:spacing w:after="0" w:line="240" w:lineRule="auto"/>
              <w:ind w:firstLine="90"/>
              <w:jc w:val="both"/>
            </w:pPr>
            <w:r w:rsidRPr="00CD5135">
              <w:t>Apparatus</w:t>
            </w:r>
          </w:p>
        </w:tc>
        <w:tc>
          <w:tcPr>
            <w:tcW w:w="466" w:type="dxa"/>
            <w:gridSpan w:val="2"/>
            <w:tcBorders>
              <w:top w:val="nil"/>
              <w:left w:val="nil"/>
              <w:bottom w:val="nil"/>
              <w:right w:val="nil"/>
            </w:tcBorders>
            <w:tcMar>
              <w:top w:w="30" w:type="dxa"/>
              <w:left w:w="30" w:type="dxa"/>
              <w:bottom w:w="30" w:type="dxa"/>
              <w:right w:w="30" w:type="dxa"/>
            </w:tcMar>
          </w:tcPr>
          <w:p w14:paraId="7B191840" w14:textId="77777777" w:rsidR="00445542" w:rsidRPr="00CD5135" w:rsidRDefault="00727C32" w:rsidP="003B65CB">
            <w:pPr>
              <w:spacing w:after="0" w:line="240" w:lineRule="auto"/>
              <w:ind w:firstLine="90"/>
              <w:jc w:val="both"/>
            </w:pPr>
            <w:hyperlink w:anchor="s00037" w:history="1">
              <w:r w:rsidR="00445542" w:rsidRPr="00CD5135">
                <w:rPr>
                  <w:color w:val="FF0000"/>
                </w:rPr>
                <w:t>6</w:t>
              </w:r>
            </w:hyperlink>
          </w:p>
        </w:tc>
      </w:tr>
      <w:tr w:rsidR="003B65CB" w:rsidRPr="00CD5135" w14:paraId="01672F09"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5E68D215" w14:textId="5346AB92" w:rsidR="00445542" w:rsidRPr="00CD5135" w:rsidRDefault="00E114B0" w:rsidP="003B65CB">
            <w:pPr>
              <w:spacing w:after="0" w:line="240" w:lineRule="auto"/>
              <w:ind w:firstLine="90"/>
              <w:jc w:val="both"/>
            </w:pPr>
            <w:r>
              <w:t>Engine Liquids and Cleaning Solvent</w:t>
            </w:r>
          </w:p>
        </w:tc>
        <w:tc>
          <w:tcPr>
            <w:tcW w:w="466" w:type="dxa"/>
            <w:gridSpan w:val="2"/>
            <w:tcBorders>
              <w:top w:val="nil"/>
              <w:left w:val="nil"/>
              <w:bottom w:val="nil"/>
              <w:right w:val="nil"/>
            </w:tcBorders>
            <w:tcMar>
              <w:top w:w="30" w:type="dxa"/>
              <w:left w:w="30" w:type="dxa"/>
              <w:bottom w:w="30" w:type="dxa"/>
              <w:right w:w="30" w:type="dxa"/>
            </w:tcMar>
          </w:tcPr>
          <w:p w14:paraId="76504B57" w14:textId="77777777" w:rsidR="00445542" w:rsidRPr="00CD5135" w:rsidRDefault="00727C32" w:rsidP="003B65CB">
            <w:pPr>
              <w:spacing w:after="0" w:line="240" w:lineRule="auto"/>
              <w:ind w:firstLine="90"/>
              <w:jc w:val="both"/>
            </w:pPr>
            <w:hyperlink w:anchor="s00047" w:history="1">
              <w:r w:rsidR="00445542" w:rsidRPr="00CD5135">
                <w:rPr>
                  <w:color w:val="FF0000"/>
                </w:rPr>
                <w:t>7</w:t>
              </w:r>
            </w:hyperlink>
          </w:p>
        </w:tc>
      </w:tr>
      <w:tr w:rsidR="003B65CB" w:rsidRPr="00CD5135" w14:paraId="446B0F52"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6E842B6E" w14:textId="77777777" w:rsidR="00445542" w:rsidRPr="00CD5135" w:rsidRDefault="00445542" w:rsidP="003B65CB">
            <w:pPr>
              <w:spacing w:after="0" w:line="240" w:lineRule="auto"/>
              <w:ind w:firstLine="90"/>
              <w:jc w:val="both"/>
            </w:pPr>
            <w:r w:rsidRPr="00CD5135">
              <w:t>Preparation of Apparatus</w:t>
            </w:r>
          </w:p>
        </w:tc>
        <w:tc>
          <w:tcPr>
            <w:tcW w:w="466" w:type="dxa"/>
            <w:gridSpan w:val="2"/>
            <w:tcBorders>
              <w:top w:val="nil"/>
              <w:left w:val="nil"/>
              <w:bottom w:val="nil"/>
              <w:right w:val="nil"/>
            </w:tcBorders>
            <w:tcMar>
              <w:top w:w="30" w:type="dxa"/>
              <w:left w:w="30" w:type="dxa"/>
              <w:bottom w:w="30" w:type="dxa"/>
              <w:right w:w="30" w:type="dxa"/>
            </w:tcMar>
          </w:tcPr>
          <w:p w14:paraId="5F831FE2" w14:textId="77777777" w:rsidR="00445542" w:rsidRPr="00CD5135" w:rsidRDefault="00727C32" w:rsidP="003B65CB">
            <w:pPr>
              <w:spacing w:after="0" w:line="240" w:lineRule="auto"/>
              <w:ind w:firstLine="90"/>
              <w:jc w:val="both"/>
            </w:pPr>
            <w:hyperlink w:anchor="s00057" w:history="1">
              <w:r w:rsidR="00445542" w:rsidRPr="00CD5135">
                <w:rPr>
                  <w:color w:val="FF0000"/>
                </w:rPr>
                <w:t>8</w:t>
              </w:r>
            </w:hyperlink>
          </w:p>
        </w:tc>
      </w:tr>
      <w:tr w:rsidR="003B65CB" w:rsidRPr="00CD5135" w14:paraId="6208A175"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5A379E0B" w14:textId="73059383" w:rsidR="00445542" w:rsidRPr="00CD5135" w:rsidRDefault="00E114B0" w:rsidP="003B65CB">
            <w:pPr>
              <w:spacing w:after="0" w:line="240" w:lineRule="auto"/>
              <w:ind w:left="89"/>
              <w:jc w:val="both"/>
            </w:pPr>
            <w:r>
              <w:t xml:space="preserve">Engine Stand </w:t>
            </w:r>
            <w:r w:rsidR="00445542" w:rsidRPr="00CD5135">
              <w:t>Calibration</w:t>
            </w:r>
            <w:r w:rsidR="00F31D8C">
              <w:t xml:space="preserve"> and Non-Reference-</w:t>
            </w:r>
            <w:r>
              <w:t>Oil Tests</w:t>
            </w:r>
          </w:p>
        </w:tc>
        <w:tc>
          <w:tcPr>
            <w:tcW w:w="466" w:type="dxa"/>
            <w:gridSpan w:val="2"/>
            <w:tcBorders>
              <w:top w:val="nil"/>
              <w:left w:val="nil"/>
              <w:bottom w:val="nil"/>
              <w:right w:val="nil"/>
            </w:tcBorders>
            <w:tcMar>
              <w:top w:w="30" w:type="dxa"/>
              <w:left w:w="30" w:type="dxa"/>
              <w:bottom w:w="30" w:type="dxa"/>
              <w:right w:w="30" w:type="dxa"/>
            </w:tcMar>
          </w:tcPr>
          <w:p w14:paraId="22B7035C" w14:textId="77777777" w:rsidR="00445542" w:rsidRPr="00CD5135" w:rsidRDefault="00727C32" w:rsidP="003B65CB">
            <w:pPr>
              <w:spacing w:after="0" w:line="240" w:lineRule="auto"/>
              <w:ind w:firstLine="90"/>
              <w:jc w:val="both"/>
            </w:pPr>
            <w:hyperlink w:anchor="s00069" w:history="1">
              <w:r w:rsidR="00445542" w:rsidRPr="00CD5135">
                <w:rPr>
                  <w:color w:val="FF0000"/>
                </w:rPr>
                <w:t>9</w:t>
              </w:r>
            </w:hyperlink>
          </w:p>
        </w:tc>
      </w:tr>
      <w:tr w:rsidR="003B65CB" w:rsidRPr="00CD5135" w14:paraId="776A83CB"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0026F8D3" w14:textId="29F13342" w:rsidR="00445542" w:rsidRPr="00CD5135" w:rsidRDefault="00445542" w:rsidP="003B65CB">
            <w:pPr>
              <w:spacing w:after="0" w:line="240" w:lineRule="auto"/>
              <w:ind w:firstLine="90"/>
              <w:jc w:val="both"/>
            </w:pPr>
            <w:r w:rsidRPr="00CD5135">
              <w:t>Procedure</w:t>
            </w:r>
          </w:p>
        </w:tc>
        <w:tc>
          <w:tcPr>
            <w:tcW w:w="466" w:type="dxa"/>
            <w:gridSpan w:val="2"/>
            <w:tcBorders>
              <w:top w:val="nil"/>
              <w:left w:val="nil"/>
              <w:bottom w:val="nil"/>
              <w:right w:val="nil"/>
            </w:tcBorders>
            <w:tcMar>
              <w:top w:w="30" w:type="dxa"/>
              <w:left w:w="30" w:type="dxa"/>
              <w:bottom w:w="30" w:type="dxa"/>
              <w:right w:w="30" w:type="dxa"/>
            </w:tcMar>
          </w:tcPr>
          <w:p w14:paraId="722458AB" w14:textId="77777777" w:rsidR="00445542" w:rsidRPr="00CD5135" w:rsidRDefault="00727C32" w:rsidP="003B65CB">
            <w:pPr>
              <w:spacing w:after="0" w:line="240" w:lineRule="auto"/>
              <w:ind w:firstLine="90"/>
              <w:jc w:val="both"/>
            </w:pPr>
            <w:hyperlink w:anchor="s00084" w:history="1">
              <w:r w:rsidR="00445542" w:rsidRPr="00CD5135">
                <w:rPr>
                  <w:color w:val="FF0000"/>
                </w:rPr>
                <w:t>10</w:t>
              </w:r>
            </w:hyperlink>
          </w:p>
        </w:tc>
      </w:tr>
      <w:tr w:rsidR="003B65CB" w:rsidRPr="00CD5135" w14:paraId="7E16EA6E"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4C4EEBB8" w14:textId="5B6BD24F" w:rsidR="00445542" w:rsidRPr="00CD5135" w:rsidRDefault="00E114B0" w:rsidP="003B65CB">
            <w:pPr>
              <w:spacing w:after="0" w:line="240" w:lineRule="auto"/>
              <w:ind w:left="89"/>
              <w:jc w:val="both"/>
            </w:pPr>
            <w:r>
              <w:t>Calculation, Test Validity and Test Results</w:t>
            </w:r>
          </w:p>
        </w:tc>
        <w:tc>
          <w:tcPr>
            <w:tcW w:w="466" w:type="dxa"/>
            <w:gridSpan w:val="2"/>
            <w:tcBorders>
              <w:top w:val="nil"/>
              <w:left w:val="nil"/>
              <w:bottom w:val="nil"/>
              <w:right w:val="nil"/>
            </w:tcBorders>
            <w:tcMar>
              <w:top w:w="30" w:type="dxa"/>
              <w:left w:w="30" w:type="dxa"/>
              <w:bottom w:w="30" w:type="dxa"/>
              <w:right w:w="30" w:type="dxa"/>
            </w:tcMar>
          </w:tcPr>
          <w:p w14:paraId="0AB5DE1E" w14:textId="77777777" w:rsidR="00445542" w:rsidRPr="00CD5135" w:rsidRDefault="00727C32" w:rsidP="003B65CB">
            <w:pPr>
              <w:spacing w:after="0" w:line="240" w:lineRule="auto"/>
              <w:ind w:firstLine="90"/>
              <w:jc w:val="both"/>
            </w:pPr>
            <w:hyperlink w:anchor="s00127" w:history="1">
              <w:r w:rsidR="00445542" w:rsidRPr="00CD5135">
                <w:rPr>
                  <w:color w:val="FF0000"/>
                </w:rPr>
                <w:t>11</w:t>
              </w:r>
            </w:hyperlink>
          </w:p>
        </w:tc>
      </w:tr>
      <w:tr w:rsidR="003B65CB" w:rsidRPr="00CD5135" w14:paraId="17A4D637"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502C6D61" w14:textId="77777777" w:rsidR="00445542" w:rsidRPr="00CD5135" w:rsidRDefault="00445542" w:rsidP="003B65CB">
            <w:pPr>
              <w:spacing w:after="0" w:line="240" w:lineRule="auto"/>
              <w:ind w:firstLine="90"/>
              <w:jc w:val="both"/>
            </w:pPr>
            <w:r w:rsidRPr="00CD5135">
              <w:t>Report</w:t>
            </w:r>
          </w:p>
        </w:tc>
        <w:tc>
          <w:tcPr>
            <w:tcW w:w="466" w:type="dxa"/>
            <w:gridSpan w:val="2"/>
            <w:tcBorders>
              <w:top w:val="nil"/>
              <w:left w:val="nil"/>
              <w:bottom w:val="nil"/>
              <w:right w:val="nil"/>
            </w:tcBorders>
            <w:tcMar>
              <w:top w:w="30" w:type="dxa"/>
              <w:left w:w="30" w:type="dxa"/>
              <w:bottom w:w="30" w:type="dxa"/>
              <w:right w:w="30" w:type="dxa"/>
            </w:tcMar>
          </w:tcPr>
          <w:p w14:paraId="536CFFF9" w14:textId="77777777" w:rsidR="00445542" w:rsidRPr="00CD5135" w:rsidRDefault="00727C32" w:rsidP="003B65CB">
            <w:pPr>
              <w:spacing w:after="0" w:line="240" w:lineRule="auto"/>
              <w:ind w:firstLine="90"/>
              <w:jc w:val="both"/>
            </w:pPr>
            <w:hyperlink w:anchor="s00129" w:history="1">
              <w:r w:rsidR="00445542" w:rsidRPr="00CD5135">
                <w:rPr>
                  <w:color w:val="FF0000"/>
                </w:rPr>
                <w:t>12</w:t>
              </w:r>
            </w:hyperlink>
          </w:p>
        </w:tc>
      </w:tr>
      <w:tr w:rsidR="003B65CB" w:rsidRPr="00CD5135" w14:paraId="5AE5E636"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29BABEE5" w14:textId="77777777" w:rsidR="00445542" w:rsidRPr="00CD5135" w:rsidRDefault="00445542" w:rsidP="003B65CB">
            <w:pPr>
              <w:spacing w:after="0" w:line="240" w:lineRule="auto"/>
              <w:ind w:firstLine="90"/>
              <w:jc w:val="both"/>
            </w:pPr>
            <w:r w:rsidRPr="00CD5135">
              <w:t>Precision and Bias</w:t>
            </w:r>
          </w:p>
        </w:tc>
        <w:tc>
          <w:tcPr>
            <w:tcW w:w="466" w:type="dxa"/>
            <w:gridSpan w:val="2"/>
            <w:tcBorders>
              <w:top w:val="nil"/>
              <w:left w:val="nil"/>
              <w:bottom w:val="nil"/>
              <w:right w:val="nil"/>
            </w:tcBorders>
            <w:tcMar>
              <w:top w:w="30" w:type="dxa"/>
              <w:left w:w="30" w:type="dxa"/>
              <w:bottom w:w="30" w:type="dxa"/>
              <w:right w:w="30" w:type="dxa"/>
            </w:tcMar>
          </w:tcPr>
          <w:p w14:paraId="7C3A1288" w14:textId="77777777" w:rsidR="00445542" w:rsidRPr="00CD5135" w:rsidRDefault="00727C32" w:rsidP="003B65CB">
            <w:pPr>
              <w:spacing w:after="0" w:line="240" w:lineRule="auto"/>
              <w:ind w:firstLine="90"/>
              <w:jc w:val="both"/>
            </w:pPr>
            <w:hyperlink w:anchor="s00135" w:history="1">
              <w:r w:rsidR="00445542" w:rsidRPr="00CD5135">
                <w:rPr>
                  <w:color w:val="FF0000"/>
                </w:rPr>
                <w:t>13</w:t>
              </w:r>
            </w:hyperlink>
          </w:p>
        </w:tc>
      </w:tr>
      <w:tr w:rsidR="003B65CB" w:rsidRPr="00CD5135" w14:paraId="3F2090F0" w14:textId="77777777" w:rsidTr="003B65CB">
        <w:trPr>
          <w:jc w:val="center"/>
        </w:trPr>
        <w:tc>
          <w:tcPr>
            <w:tcW w:w="4655" w:type="dxa"/>
            <w:gridSpan w:val="2"/>
            <w:tcBorders>
              <w:top w:val="nil"/>
              <w:left w:val="nil"/>
              <w:bottom w:val="nil"/>
              <w:right w:val="nil"/>
            </w:tcBorders>
            <w:tcMar>
              <w:top w:w="30" w:type="dxa"/>
              <w:left w:w="30" w:type="dxa"/>
              <w:bottom w:w="30" w:type="dxa"/>
              <w:right w:w="30" w:type="dxa"/>
            </w:tcMar>
          </w:tcPr>
          <w:p w14:paraId="40BD9ABB" w14:textId="77777777" w:rsidR="00445542" w:rsidRPr="00CD5135" w:rsidRDefault="00445542" w:rsidP="003B65CB">
            <w:pPr>
              <w:spacing w:after="0" w:line="240" w:lineRule="auto"/>
              <w:ind w:firstLine="90"/>
              <w:jc w:val="both"/>
            </w:pPr>
            <w:r w:rsidRPr="00CD5135">
              <w:t>Keywords</w:t>
            </w:r>
          </w:p>
        </w:tc>
        <w:tc>
          <w:tcPr>
            <w:tcW w:w="466" w:type="dxa"/>
            <w:gridSpan w:val="2"/>
            <w:tcBorders>
              <w:top w:val="nil"/>
              <w:left w:val="nil"/>
              <w:bottom w:val="nil"/>
              <w:right w:val="nil"/>
            </w:tcBorders>
            <w:tcMar>
              <w:top w:w="30" w:type="dxa"/>
              <w:left w:w="30" w:type="dxa"/>
              <w:bottom w:w="30" w:type="dxa"/>
              <w:right w:w="30" w:type="dxa"/>
            </w:tcMar>
          </w:tcPr>
          <w:p w14:paraId="44E5CE1A" w14:textId="77777777" w:rsidR="00445542" w:rsidRPr="00CD5135" w:rsidRDefault="00727C32" w:rsidP="003B65CB">
            <w:pPr>
              <w:spacing w:after="0" w:line="240" w:lineRule="auto"/>
              <w:ind w:firstLine="90"/>
              <w:jc w:val="both"/>
            </w:pPr>
            <w:hyperlink w:anchor="s00144" w:history="1">
              <w:r w:rsidR="00445542" w:rsidRPr="00CD5135">
                <w:rPr>
                  <w:color w:val="FF0000"/>
                </w:rPr>
                <w:t>14</w:t>
              </w:r>
            </w:hyperlink>
          </w:p>
        </w:tc>
      </w:tr>
    </w:tbl>
    <w:p w14:paraId="2287AC21" w14:textId="4DC4FD53" w:rsidR="00DB6CE0" w:rsidRPr="00DB6CE0" w:rsidRDefault="007A40D4" w:rsidP="003B65CB">
      <w:pPr>
        <w:pStyle w:val="BackMatterSection"/>
        <w:ind w:left="2268"/>
        <w:jc w:val="both"/>
        <w:rPr>
          <w:color w:val="000000" w:themeColor="text1"/>
        </w:rPr>
      </w:pPr>
      <w:r>
        <w:rPr>
          <w:bCs/>
          <w:color w:val="000000" w:themeColor="text1"/>
        </w:rPr>
        <w:t>ASTM Test</w:t>
      </w:r>
      <w:r w:rsidR="00DB6CE0" w:rsidRPr="00DB6CE0">
        <w:rPr>
          <w:bCs/>
          <w:color w:val="000000" w:themeColor="text1"/>
        </w:rPr>
        <w:t xml:space="preserve"> Monitoring Center Organization</w:t>
      </w:r>
      <w:r w:rsidR="00DB6CE0" w:rsidRPr="00DB6CE0">
        <w:rPr>
          <w:bCs/>
          <w:color w:val="000000" w:themeColor="text1"/>
        </w:rPr>
        <w:tab/>
      </w:r>
      <w:r w:rsidR="003B65CB">
        <w:rPr>
          <w:bCs/>
          <w:color w:val="000000" w:themeColor="text1"/>
        </w:rPr>
        <w:tab/>
      </w:r>
      <w:r w:rsidR="00DB6CE0" w:rsidRPr="00DB6CE0">
        <w:rPr>
          <w:bCs/>
          <w:color w:val="000000" w:themeColor="text1"/>
        </w:rPr>
        <w:t>Annex A1</w:t>
      </w:r>
    </w:p>
    <w:p w14:paraId="49E3292E" w14:textId="19372D73" w:rsidR="00DB6CE0" w:rsidRPr="00DB6CE0" w:rsidRDefault="00DB6CE0" w:rsidP="003B65CB">
      <w:pPr>
        <w:pStyle w:val="Section"/>
        <w:ind w:left="2268"/>
        <w:jc w:val="both"/>
        <w:outlineLvl w:val="0"/>
        <w:rPr>
          <w:bCs/>
          <w:color w:val="000000" w:themeColor="text1"/>
        </w:rPr>
      </w:pPr>
      <w:r w:rsidRPr="00DB6CE0">
        <w:rPr>
          <w:bCs/>
          <w:color w:val="000000" w:themeColor="text1"/>
        </w:rPr>
        <w:t>S</w:t>
      </w:r>
      <w:r w:rsidR="007A40D4">
        <w:rPr>
          <w:bCs/>
          <w:color w:val="000000" w:themeColor="text1"/>
        </w:rPr>
        <w:t>afety Precautions</w:t>
      </w:r>
      <w:r w:rsidRPr="00DB6CE0">
        <w:rPr>
          <w:bCs/>
          <w:color w:val="000000" w:themeColor="text1"/>
        </w:rPr>
        <w:tab/>
      </w:r>
      <w:r w:rsidR="00BC7CF5">
        <w:rPr>
          <w:bCs/>
          <w:color w:val="000000" w:themeColor="text1"/>
        </w:rPr>
        <w:tab/>
      </w:r>
      <w:r w:rsidR="00BC7CF5">
        <w:rPr>
          <w:bCs/>
          <w:color w:val="000000" w:themeColor="text1"/>
        </w:rPr>
        <w:tab/>
      </w:r>
      <w:r w:rsidR="00BC7CF5">
        <w:rPr>
          <w:bCs/>
          <w:color w:val="000000" w:themeColor="text1"/>
        </w:rPr>
        <w:tab/>
      </w:r>
      <w:r w:rsidR="00BC7CF5">
        <w:rPr>
          <w:bCs/>
          <w:color w:val="000000" w:themeColor="text1"/>
        </w:rPr>
        <w:tab/>
      </w:r>
      <w:r w:rsidR="003B65CB">
        <w:rPr>
          <w:bCs/>
          <w:color w:val="000000" w:themeColor="text1"/>
        </w:rPr>
        <w:tab/>
      </w:r>
      <w:r w:rsidRPr="00DB6CE0">
        <w:rPr>
          <w:bCs/>
          <w:color w:val="000000" w:themeColor="text1"/>
        </w:rPr>
        <w:t>Annex A2</w:t>
      </w:r>
    </w:p>
    <w:p w14:paraId="30CD9368" w14:textId="74D75583" w:rsidR="007A40D4" w:rsidRDefault="007A40D4" w:rsidP="003B65CB">
      <w:pPr>
        <w:pStyle w:val="Section"/>
        <w:ind w:left="2268"/>
        <w:jc w:val="both"/>
        <w:outlineLvl w:val="0"/>
        <w:rPr>
          <w:bCs/>
          <w:color w:val="000000" w:themeColor="text1"/>
        </w:rPr>
      </w:pPr>
      <w:r>
        <w:rPr>
          <w:bCs/>
          <w:color w:val="000000" w:themeColor="text1"/>
        </w:rPr>
        <w:t>Engine and Engine Build Parts Kit</w:t>
      </w:r>
      <w:r>
        <w:rPr>
          <w:bCs/>
          <w:color w:val="000000" w:themeColor="text1"/>
        </w:rPr>
        <w:tab/>
      </w:r>
      <w:r w:rsidR="00BC7CF5">
        <w:rPr>
          <w:bCs/>
          <w:color w:val="000000" w:themeColor="text1"/>
        </w:rPr>
        <w:tab/>
      </w:r>
      <w:r w:rsidR="00BC7CF5">
        <w:rPr>
          <w:bCs/>
          <w:color w:val="000000" w:themeColor="text1"/>
        </w:rPr>
        <w:tab/>
      </w:r>
      <w:r w:rsidR="003B65CB">
        <w:rPr>
          <w:bCs/>
          <w:color w:val="000000" w:themeColor="text1"/>
        </w:rPr>
        <w:tab/>
      </w:r>
      <w:r>
        <w:rPr>
          <w:bCs/>
          <w:color w:val="000000" w:themeColor="text1"/>
        </w:rPr>
        <w:t>Annex A3</w:t>
      </w:r>
      <w:r w:rsidR="00DB6CE0" w:rsidRPr="00DB6CE0">
        <w:rPr>
          <w:bCs/>
          <w:color w:val="000000" w:themeColor="text1"/>
        </w:rPr>
        <w:t xml:space="preserve"> </w:t>
      </w:r>
    </w:p>
    <w:p w14:paraId="50D742CB" w14:textId="03F88066" w:rsidR="00DB6CE0" w:rsidRDefault="007A40D4" w:rsidP="003B65CB">
      <w:pPr>
        <w:pStyle w:val="Section"/>
        <w:ind w:left="2268"/>
        <w:jc w:val="both"/>
        <w:outlineLvl w:val="0"/>
        <w:rPr>
          <w:bCs/>
          <w:color w:val="000000" w:themeColor="text1"/>
        </w:rPr>
      </w:pPr>
      <w:r>
        <w:rPr>
          <w:bCs/>
          <w:color w:val="000000" w:themeColor="text1"/>
        </w:rPr>
        <w:t>Oil Temperature Control System</w:t>
      </w:r>
      <w:r>
        <w:rPr>
          <w:bCs/>
          <w:color w:val="000000" w:themeColor="text1"/>
        </w:rPr>
        <w:tab/>
      </w:r>
      <w:r w:rsidR="00BC7CF5">
        <w:rPr>
          <w:bCs/>
          <w:color w:val="000000" w:themeColor="text1"/>
        </w:rPr>
        <w:tab/>
      </w:r>
      <w:r w:rsidR="00BC7CF5">
        <w:rPr>
          <w:bCs/>
          <w:color w:val="000000" w:themeColor="text1"/>
        </w:rPr>
        <w:tab/>
      </w:r>
      <w:r w:rsidR="003B65CB">
        <w:rPr>
          <w:bCs/>
          <w:color w:val="000000" w:themeColor="text1"/>
        </w:rPr>
        <w:tab/>
      </w:r>
      <w:r>
        <w:rPr>
          <w:bCs/>
          <w:color w:val="000000" w:themeColor="text1"/>
        </w:rPr>
        <w:t>Annex A4</w:t>
      </w:r>
    </w:p>
    <w:p w14:paraId="368B1FCF" w14:textId="6F627BA1" w:rsidR="00DB6CE0" w:rsidRPr="00DB6CE0" w:rsidRDefault="00237197" w:rsidP="003B65CB">
      <w:pPr>
        <w:pStyle w:val="Section"/>
        <w:ind w:left="2268"/>
        <w:jc w:val="both"/>
        <w:outlineLvl w:val="0"/>
        <w:rPr>
          <w:bCs/>
          <w:color w:val="000000" w:themeColor="text1"/>
        </w:rPr>
      </w:pPr>
      <w:r>
        <w:rPr>
          <w:color w:val="000000" w:themeColor="text1"/>
        </w:rPr>
        <w:t>En</w:t>
      </w:r>
      <w:r w:rsidR="007A40D4">
        <w:rPr>
          <w:color w:val="000000" w:themeColor="text1"/>
        </w:rPr>
        <w:t xml:space="preserve">gine </w:t>
      </w:r>
      <w:r>
        <w:rPr>
          <w:color w:val="000000" w:themeColor="text1"/>
        </w:rPr>
        <w:t>Modification’s</w:t>
      </w:r>
      <w:r w:rsidR="007A40D4">
        <w:rPr>
          <w:color w:val="000000" w:themeColor="text1"/>
        </w:rPr>
        <w:t xml:space="preserve"> and </w:t>
      </w:r>
      <w:r>
        <w:rPr>
          <w:color w:val="000000" w:themeColor="text1"/>
        </w:rPr>
        <w:t>Instrumentation</w:t>
      </w:r>
      <w:r>
        <w:rPr>
          <w:color w:val="000000" w:themeColor="text1"/>
        </w:rPr>
        <w:tab/>
      </w:r>
      <w:r w:rsidR="00BC7CF5">
        <w:rPr>
          <w:color w:val="000000" w:themeColor="text1"/>
        </w:rPr>
        <w:tab/>
      </w:r>
      <w:r w:rsidR="003B65CB">
        <w:rPr>
          <w:color w:val="000000" w:themeColor="text1"/>
        </w:rPr>
        <w:tab/>
      </w:r>
      <w:r>
        <w:rPr>
          <w:color w:val="000000" w:themeColor="text1"/>
        </w:rPr>
        <w:t xml:space="preserve">Annex </w:t>
      </w:r>
      <w:r w:rsidR="00DB6CE0" w:rsidRPr="00DB6CE0">
        <w:rPr>
          <w:color w:val="000000" w:themeColor="text1"/>
        </w:rPr>
        <w:t>A5</w:t>
      </w:r>
    </w:p>
    <w:p w14:paraId="125028DC" w14:textId="302DC0A2" w:rsidR="00DB6CE0" w:rsidRPr="00DB6CE0" w:rsidRDefault="00237197" w:rsidP="003B65CB">
      <w:pPr>
        <w:pStyle w:val="Sub-section"/>
        <w:ind w:left="2268"/>
        <w:jc w:val="both"/>
        <w:outlineLvl w:val="0"/>
        <w:rPr>
          <w:color w:val="000000" w:themeColor="text1"/>
        </w:rPr>
      </w:pPr>
      <w:r>
        <w:rPr>
          <w:bCs/>
        </w:rPr>
        <w:t>External Oil System</w:t>
      </w:r>
      <w:r>
        <w:rPr>
          <w:bCs/>
        </w:rPr>
        <w:tab/>
      </w:r>
      <w:r w:rsidR="00BC7CF5">
        <w:rPr>
          <w:bCs/>
        </w:rPr>
        <w:tab/>
      </w:r>
      <w:r w:rsidR="00BC7CF5">
        <w:rPr>
          <w:bCs/>
        </w:rPr>
        <w:tab/>
      </w:r>
      <w:r w:rsidR="00BC7CF5">
        <w:rPr>
          <w:bCs/>
        </w:rPr>
        <w:tab/>
      </w:r>
      <w:r w:rsidR="00BC7CF5">
        <w:rPr>
          <w:bCs/>
        </w:rPr>
        <w:tab/>
      </w:r>
      <w:r w:rsidR="003B65CB">
        <w:rPr>
          <w:bCs/>
        </w:rPr>
        <w:tab/>
      </w:r>
      <w:r>
        <w:rPr>
          <w:bCs/>
        </w:rPr>
        <w:t>Annex A6</w:t>
      </w:r>
    </w:p>
    <w:p w14:paraId="283C3F8A" w14:textId="6643C51D" w:rsidR="00DB6CE0" w:rsidRPr="00DB6CE0" w:rsidRDefault="00237197" w:rsidP="003B65CB">
      <w:pPr>
        <w:pStyle w:val="BackMatterSection"/>
        <w:ind w:left="2268"/>
        <w:rPr>
          <w:bCs/>
          <w:color w:val="FF0000"/>
        </w:rPr>
      </w:pPr>
      <w:r>
        <w:rPr>
          <w:bCs/>
        </w:rPr>
        <w:t>Aeration Measurement System</w:t>
      </w:r>
      <w:r>
        <w:rPr>
          <w:bCs/>
        </w:rPr>
        <w:tab/>
      </w:r>
      <w:r w:rsidR="00BC7CF5">
        <w:rPr>
          <w:bCs/>
        </w:rPr>
        <w:tab/>
      </w:r>
      <w:r w:rsidR="003B65CB">
        <w:rPr>
          <w:bCs/>
        </w:rPr>
        <w:tab/>
      </w:r>
      <w:r w:rsidR="003B65CB">
        <w:rPr>
          <w:bCs/>
        </w:rPr>
        <w:tab/>
      </w:r>
      <w:r>
        <w:rPr>
          <w:bCs/>
        </w:rPr>
        <w:t xml:space="preserve">Annex </w:t>
      </w:r>
      <w:r w:rsidR="00DB6CE0" w:rsidRPr="00DB6CE0">
        <w:rPr>
          <w:bCs/>
        </w:rPr>
        <w:t>A7</w:t>
      </w:r>
    </w:p>
    <w:p w14:paraId="539AD440" w14:textId="50EDE790" w:rsidR="00DB6CE0" w:rsidRDefault="00237197" w:rsidP="003B65CB">
      <w:pPr>
        <w:pStyle w:val="BackMatterSection"/>
        <w:ind w:left="2268"/>
      </w:pPr>
      <w:r>
        <w:t>Specified Units and Formats</w:t>
      </w:r>
      <w:r>
        <w:tab/>
      </w:r>
      <w:r w:rsidR="00BC7CF5">
        <w:tab/>
      </w:r>
      <w:r w:rsidR="00BC7CF5">
        <w:tab/>
      </w:r>
      <w:r w:rsidR="00BC7CF5">
        <w:tab/>
      </w:r>
      <w:r w:rsidR="003B65CB">
        <w:tab/>
      </w:r>
      <w:r>
        <w:t xml:space="preserve">Annex </w:t>
      </w:r>
      <w:r w:rsidR="00DB6CE0" w:rsidRPr="00DB6CE0">
        <w:t>A8</w:t>
      </w:r>
    </w:p>
    <w:p w14:paraId="638B7C53" w14:textId="51D96D15" w:rsidR="00237197" w:rsidRDefault="00237197" w:rsidP="003B65CB">
      <w:pPr>
        <w:pStyle w:val="BackMatterSection"/>
        <w:ind w:left="2268"/>
        <w:rPr>
          <w:bCs/>
        </w:rPr>
      </w:pPr>
      <w:r>
        <w:rPr>
          <w:bCs/>
        </w:rPr>
        <w:t>ASTM TMC: Calibration Procedures</w:t>
      </w:r>
      <w:r>
        <w:rPr>
          <w:bCs/>
        </w:rPr>
        <w:tab/>
      </w:r>
      <w:r>
        <w:rPr>
          <w:bCs/>
        </w:rPr>
        <w:tab/>
      </w:r>
      <w:r w:rsidR="003B65CB">
        <w:rPr>
          <w:bCs/>
        </w:rPr>
        <w:tab/>
      </w:r>
      <w:r>
        <w:rPr>
          <w:bCs/>
        </w:rPr>
        <w:t xml:space="preserve">Annex A9 </w:t>
      </w:r>
    </w:p>
    <w:p w14:paraId="1F3494CB" w14:textId="1D3A9C71" w:rsidR="00237197" w:rsidRDefault="00237197" w:rsidP="003B65CB">
      <w:pPr>
        <w:pStyle w:val="Section"/>
        <w:ind w:left="2268"/>
        <w:outlineLvl w:val="0"/>
        <w:rPr>
          <w:bCs/>
        </w:rPr>
      </w:pPr>
      <w:r>
        <w:rPr>
          <w:bCs/>
        </w:rPr>
        <w:t>ASTM TMC: Maintenance Activities</w:t>
      </w:r>
      <w:r>
        <w:rPr>
          <w:bCs/>
        </w:rPr>
        <w:tab/>
      </w:r>
      <w:r w:rsidR="00BC7CF5">
        <w:rPr>
          <w:bCs/>
        </w:rPr>
        <w:tab/>
      </w:r>
      <w:r w:rsidR="003B65CB">
        <w:rPr>
          <w:bCs/>
        </w:rPr>
        <w:tab/>
      </w:r>
      <w:r>
        <w:rPr>
          <w:bCs/>
        </w:rPr>
        <w:t xml:space="preserve">Annex </w:t>
      </w:r>
      <w:r w:rsidR="00DB6CE0" w:rsidRPr="00DB6CE0">
        <w:rPr>
          <w:bCs/>
        </w:rPr>
        <w:t>A10</w:t>
      </w:r>
    </w:p>
    <w:p w14:paraId="2E0C365F" w14:textId="6C905E69" w:rsidR="00237197" w:rsidRDefault="00237197" w:rsidP="003B65CB">
      <w:pPr>
        <w:spacing w:after="0"/>
        <w:ind w:left="2268"/>
        <w:rPr>
          <w:rFonts w:eastAsia="Times New Roman"/>
          <w:bCs/>
        </w:rPr>
      </w:pPr>
      <w:r>
        <w:rPr>
          <w:rFonts w:eastAsia="Times New Roman"/>
          <w:bCs/>
        </w:rPr>
        <w:t>ASTM TMC: Related Information</w:t>
      </w:r>
      <w:r>
        <w:rPr>
          <w:rFonts w:eastAsia="Times New Roman"/>
          <w:bCs/>
        </w:rPr>
        <w:tab/>
      </w:r>
      <w:r w:rsidR="00BC7CF5">
        <w:rPr>
          <w:rFonts w:eastAsia="Times New Roman"/>
          <w:bCs/>
        </w:rPr>
        <w:tab/>
      </w:r>
      <w:r w:rsidR="00BC7CF5">
        <w:rPr>
          <w:rFonts w:eastAsia="Times New Roman"/>
          <w:bCs/>
        </w:rPr>
        <w:tab/>
      </w:r>
      <w:r w:rsidR="003B65CB">
        <w:rPr>
          <w:rFonts w:eastAsia="Times New Roman"/>
          <w:bCs/>
        </w:rPr>
        <w:tab/>
      </w:r>
      <w:r>
        <w:rPr>
          <w:rFonts w:eastAsia="Times New Roman"/>
          <w:bCs/>
        </w:rPr>
        <w:t xml:space="preserve">Annex </w:t>
      </w:r>
      <w:r w:rsidR="00DB6CE0" w:rsidRPr="00DB6CE0">
        <w:rPr>
          <w:rFonts w:eastAsia="Times New Roman"/>
          <w:bCs/>
        </w:rPr>
        <w:t>A11</w:t>
      </w:r>
    </w:p>
    <w:p w14:paraId="3FFAF91B" w14:textId="3393F259" w:rsidR="003B65CB" w:rsidRPr="003B65CB" w:rsidRDefault="00237197" w:rsidP="003B65CB">
      <w:pPr>
        <w:pStyle w:val="Sub-section"/>
        <w:ind w:left="2268"/>
        <w:rPr>
          <w:bCs/>
        </w:rPr>
      </w:pPr>
      <w:r>
        <w:rPr>
          <w:bCs/>
        </w:rPr>
        <w:t xml:space="preserve">Engine Break-in </w:t>
      </w:r>
      <w:r w:rsidR="003B65CB">
        <w:rPr>
          <w:bCs/>
        </w:rPr>
        <w:t xml:space="preserve">and Silicon Passivation </w:t>
      </w:r>
      <w:r>
        <w:rPr>
          <w:bCs/>
        </w:rPr>
        <w:t>Procedure</w:t>
      </w:r>
      <w:r>
        <w:rPr>
          <w:bCs/>
        </w:rPr>
        <w:tab/>
      </w:r>
      <w:r w:rsidR="003B65CB">
        <w:rPr>
          <w:bCs/>
        </w:rPr>
        <w:tab/>
      </w:r>
      <w:r>
        <w:rPr>
          <w:bCs/>
        </w:rPr>
        <w:t xml:space="preserve">Annex </w:t>
      </w:r>
      <w:r w:rsidR="00DB6CE0" w:rsidRPr="00DB6CE0">
        <w:rPr>
          <w:bCs/>
        </w:rPr>
        <w:t>A12</w:t>
      </w:r>
    </w:p>
    <w:p w14:paraId="376DD1F4" w14:textId="77777777" w:rsidR="003B65CB" w:rsidRDefault="00237197" w:rsidP="003B65CB">
      <w:pPr>
        <w:pStyle w:val="BackMatterSection"/>
        <w:ind w:left="2268"/>
      </w:pPr>
      <w:r>
        <w:t xml:space="preserve">Schedule for Taking Oil Samples and </w:t>
      </w:r>
    </w:p>
    <w:p w14:paraId="7862A010" w14:textId="693732C4" w:rsidR="00237197" w:rsidRDefault="00237197" w:rsidP="003B65CB">
      <w:pPr>
        <w:pStyle w:val="BackMatterSection"/>
        <w:ind w:left="2268"/>
      </w:pPr>
      <w:r>
        <w:t>Carrying out Analyses</w:t>
      </w:r>
      <w:r>
        <w:tab/>
      </w:r>
      <w:r w:rsidR="003B65CB">
        <w:tab/>
      </w:r>
      <w:r w:rsidR="00680759">
        <w:tab/>
      </w:r>
      <w:r w:rsidR="00680759">
        <w:tab/>
      </w:r>
      <w:r w:rsidR="003B65CB">
        <w:tab/>
      </w:r>
      <w:r>
        <w:t xml:space="preserve">Annex </w:t>
      </w:r>
      <w:r w:rsidR="0041330A">
        <w:t>A13</w:t>
      </w:r>
    </w:p>
    <w:p w14:paraId="25E365D2" w14:textId="46C0DEBA" w:rsidR="00237197" w:rsidRDefault="00237197" w:rsidP="003B65CB">
      <w:pPr>
        <w:pStyle w:val="BackMatterSection"/>
        <w:ind w:left="2268"/>
      </w:pPr>
      <w:r>
        <w:t>Determination of Operational Validity</w:t>
      </w:r>
      <w:r>
        <w:tab/>
      </w:r>
      <w:r w:rsidR="00680759">
        <w:tab/>
      </w:r>
      <w:r w:rsidR="003B65CB">
        <w:tab/>
      </w:r>
      <w:r>
        <w:t xml:space="preserve">Annex </w:t>
      </w:r>
      <w:r w:rsidR="0041330A">
        <w:t>A14</w:t>
      </w:r>
    </w:p>
    <w:p w14:paraId="223B7390" w14:textId="265A3170" w:rsidR="00AB3C42" w:rsidRDefault="00AB3C42" w:rsidP="00AB3C42">
      <w:pPr>
        <w:pStyle w:val="BackMatterSection"/>
        <w:ind w:left="2268"/>
      </w:pPr>
      <w:r w:rsidRPr="00AB3C42">
        <w:t>Specification for PC-10 ULSD Fuel</w:t>
      </w:r>
      <w:r>
        <w:tab/>
      </w:r>
      <w:r>
        <w:tab/>
      </w:r>
      <w:r>
        <w:tab/>
      </w:r>
      <w:r>
        <w:tab/>
        <w:t>Annex A15</w:t>
      </w:r>
    </w:p>
    <w:p w14:paraId="2AB7CEE5" w14:textId="0F13C017" w:rsidR="008923F4" w:rsidRPr="008923F4" w:rsidRDefault="003B65CB" w:rsidP="003B65CB">
      <w:pPr>
        <w:spacing w:after="0" w:line="217" w:lineRule="atLeast"/>
        <w:ind w:left="2268"/>
        <w:rPr>
          <w:rFonts w:eastAsia="Times New Roman"/>
        </w:rPr>
      </w:pPr>
      <w:r>
        <w:rPr>
          <w:rFonts w:eastAsia="Times New Roman"/>
        </w:rPr>
        <w:t>Typical System Configuration</w:t>
      </w:r>
      <w:r w:rsidR="008923F4" w:rsidRPr="008923F4">
        <w:rPr>
          <w:rFonts w:eastAsia="Times New Roman"/>
        </w:rPr>
        <w:tab/>
      </w:r>
      <w:r w:rsidR="008923F4" w:rsidRPr="008923F4">
        <w:rPr>
          <w:rFonts w:eastAsia="Times New Roman"/>
        </w:rPr>
        <w:tab/>
      </w:r>
      <w:r w:rsidR="00680759">
        <w:rPr>
          <w:rFonts w:eastAsia="Times New Roman"/>
        </w:rPr>
        <w:tab/>
      </w:r>
      <w:r>
        <w:rPr>
          <w:rFonts w:eastAsia="Times New Roman"/>
        </w:rPr>
        <w:tab/>
      </w:r>
      <w:r w:rsidR="008923F4" w:rsidRPr="008923F4">
        <w:rPr>
          <w:rFonts w:eastAsia="Times New Roman"/>
        </w:rPr>
        <w:t xml:space="preserve">Appendix </w:t>
      </w:r>
      <w:r w:rsidR="00DB6CE0" w:rsidRPr="008923F4">
        <w:rPr>
          <w:rFonts w:eastAsia="Times New Roman"/>
        </w:rPr>
        <w:t>X1</w:t>
      </w:r>
    </w:p>
    <w:p w14:paraId="02E56FDF" w14:textId="77777777" w:rsidR="00DB6CE0" w:rsidRPr="00CD5135" w:rsidRDefault="00DB6CE0" w:rsidP="00821D35">
      <w:pPr>
        <w:jc w:val="both"/>
      </w:pPr>
    </w:p>
    <w:p w14:paraId="6C8F97A4" w14:textId="77777777" w:rsidR="00F8405F" w:rsidRPr="00AC7E9F" w:rsidRDefault="00F8405F" w:rsidP="00F8405F">
      <w:pPr>
        <w:pStyle w:val="Section"/>
        <w:spacing w:after="120"/>
        <w:ind w:firstLine="90"/>
        <w:jc w:val="both"/>
        <w:rPr>
          <w:b/>
          <w:bCs/>
        </w:rPr>
      </w:pPr>
      <w:bookmarkStart w:id="10" w:name="s00006"/>
      <w:bookmarkEnd w:id="10"/>
      <w:r w:rsidRPr="00AC7E9F">
        <w:rPr>
          <w:b/>
          <w:bCs/>
        </w:rPr>
        <w:t xml:space="preserve">2.  Referenced Documents </w:t>
      </w:r>
    </w:p>
    <w:p w14:paraId="5BB963C4" w14:textId="77777777" w:rsidR="00F8405F" w:rsidRPr="00AC7E9F" w:rsidRDefault="00F8405F" w:rsidP="00F8405F">
      <w:pPr>
        <w:pStyle w:val="Sub-section"/>
        <w:ind w:firstLine="90"/>
        <w:jc w:val="both"/>
      </w:pPr>
      <w:bookmarkStart w:id="11" w:name="s00007"/>
      <w:bookmarkEnd w:id="11"/>
      <w:r w:rsidRPr="00AC7E9F">
        <w:t>2.1</w:t>
      </w:r>
      <w:proofErr w:type="gramStart"/>
      <w:r w:rsidRPr="00AC7E9F">
        <w:t xml:space="preserve">  </w:t>
      </w:r>
      <w:r w:rsidRPr="00AC7E9F">
        <w:rPr>
          <w:i/>
          <w:iCs/>
        </w:rPr>
        <w:t>ASTM</w:t>
      </w:r>
      <w:proofErr w:type="gramEnd"/>
      <w:r w:rsidRPr="00AC7E9F">
        <w:rPr>
          <w:i/>
          <w:iCs/>
        </w:rPr>
        <w:t xml:space="preserve"> Standards:</w:t>
      </w:r>
      <w:r w:rsidRPr="00AC7E9F">
        <w:rPr>
          <w:rStyle w:val="FootnoteReference"/>
          <w:i/>
          <w:iCs/>
        </w:rPr>
        <w:footnoteReference w:id="3"/>
      </w:r>
      <w:r w:rsidRPr="00AC7E9F">
        <w:rPr>
          <w:rStyle w:val="CommentReference"/>
          <w:rFonts w:eastAsiaTheme="minorHAnsi"/>
          <w:sz w:val="24"/>
          <w:szCs w:val="24"/>
        </w:rPr>
        <w:t xml:space="preserve"> </w:t>
      </w:r>
    </w:p>
    <w:bookmarkStart w:id="12" w:name="a00001"/>
    <w:bookmarkStart w:id="13" w:name="a00006"/>
    <w:bookmarkEnd w:id="12"/>
    <w:bookmarkEnd w:id="13"/>
    <w:p w14:paraId="193CBE99" w14:textId="77777777" w:rsidR="00DA3D93" w:rsidRPr="00852846" w:rsidRDefault="00DA3D93" w:rsidP="00852846">
      <w:pPr>
        <w:pStyle w:val="Reference"/>
        <w:spacing w:before="50" w:after="50"/>
        <w:ind w:firstLine="142"/>
        <w:jc w:val="both"/>
      </w:pPr>
      <w:r w:rsidRPr="00852846">
        <w:fldChar w:fldCharType="begin"/>
      </w:r>
      <w:r w:rsidRPr="00852846">
        <w:instrText>HYPERLINK "" \l "refa00001_1"</w:instrText>
      </w:r>
      <w:r w:rsidRPr="00852846">
        <w:fldChar w:fldCharType="separate"/>
      </w:r>
      <w:r w:rsidRPr="00852846">
        <w:t>D86</w:t>
      </w:r>
      <w:r w:rsidRPr="00852846">
        <w:fldChar w:fldCharType="end"/>
      </w:r>
      <w:r w:rsidRPr="00852846">
        <w:t>  Test Method for Distillation of Petroleum Products at Atmospheric Pressure</w:t>
      </w:r>
    </w:p>
    <w:bookmarkStart w:id="14" w:name="a00002"/>
    <w:bookmarkEnd w:id="14"/>
    <w:p w14:paraId="4A68B080" w14:textId="77777777" w:rsidR="00DA3D93" w:rsidRPr="00852846" w:rsidRDefault="00DA3D93" w:rsidP="00852846">
      <w:pPr>
        <w:pStyle w:val="Reference"/>
        <w:spacing w:before="50" w:after="50"/>
        <w:ind w:firstLine="142"/>
        <w:jc w:val="both"/>
      </w:pPr>
      <w:r w:rsidRPr="00852846">
        <w:fldChar w:fldCharType="begin"/>
      </w:r>
      <w:r w:rsidRPr="00852846">
        <w:instrText>HYPERLINK "" \l "refa00002_1"</w:instrText>
      </w:r>
      <w:r w:rsidRPr="00852846">
        <w:fldChar w:fldCharType="separate"/>
      </w:r>
      <w:r w:rsidRPr="00852846">
        <w:t>D93</w:t>
      </w:r>
      <w:r w:rsidRPr="00852846">
        <w:fldChar w:fldCharType="end"/>
      </w:r>
      <w:r w:rsidRPr="00852846">
        <w:t xml:space="preserve">  Test Methods for Flash Point by </w:t>
      </w:r>
      <w:proofErr w:type="spellStart"/>
      <w:r w:rsidRPr="00852846">
        <w:t>Pensky</w:t>
      </w:r>
      <w:proofErr w:type="spellEnd"/>
      <w:r w:rsidRPr="00852846">
        <w:t>-Martens Closed Cup Tester</w:t>
      </w:r>
    </w:p>
    <w:bookmarkStart w:id="15" w:name="a00003"/>
    <w:bookmarkEnd w:id="15"/>
    <w:p w14:paraId="2D47EBD4" w14:textId="77777777" w:rsidR="00DA3D93" w:rsidRPr="00852846" w:rsidRDefault="00DA3D93" w:rsidP="00852846">
      <w:pPr>
        <w:pStyle w:val="Reference"/>
        <w:spacing w:before="50" w:after="50"/>
        <w:ind w:firstLine="142"/>
        <w:jc w:val="both"/>
      </w:pPr>
      <w:r w:rsidRPr="00852846">
        <w:fldChar w:fldCharType="begin"/>
      </w:r>
      <w:r w:rsidRPr="00852846">
        <w:instrText>HYPERLINK "" \l "refa00003_1"</w:instrText>
      </w:r>
      <w:r w:rsidRPr="00852846">
        <w:fldChar w:fldCharType="separate"/>
      </w:r>
      <w:r w:rsidRPr="00852846">
        <w:t>D97</w:t>
      </w:r>
      <w:r w:rsidRPr="00852846">
        <w:fldChar w:fldCharType="end"/>
      </w:r>
      <w:r w:rsidRPr="00852846">
        <w:t>  Test Method for Pour Point of Petroleum Products</w:t>
      </w:r>
    </w:p>
    <w:bookmarkStart w:id="16" w:name="a00004"/>
    <w:bookmarkEnd w:id="16"/>
    <w:p w14:paraId="3B2EE8E0" w14:textId="77777777" w:rsidR="00DA3D93" w:rsidRPr="00852846" w:rsidRDefault="00DA3D93" w:rsidP="00852846">
      <w:pPr>
        <w:pStyle w:val="Reference"/>
        <w:spacing w:before="50" w:after="50"/>
        <w:ind w:firstLine="142"/>
        <w:jc w:val="both"/>
      </w:pPr>
      <w:r w:rsidRPr="00852846">
        <w:fldChar w:fldCharType="begin"/>
      </w:r>
      <w:r w:rsidRPr="00852846">
        <w:instrText>HYPERLINK "" \l "refa00004_1"</w:instrText>
      </w:r>
      <w:r w:rsidRPr="00852846">
        <w:fldChar w:fldCharType="separate"/>
      </w:r>
      <w:r w:rsidRPr="00852846">
        <w:t>D130</w:t>
      </w:r>
      <w:r w:rsidRPr="00852846">
        <w:fldChar w:fldCharType="end"/>
      </w:r>
      <w:r w:rsidRPr="00852846">
        <w:t>  Test Method for Corrosiveness to Copper from Petroleum Products by Copper Strip Test</w:t>
      </w:r>
    </w:p>
    <w:p w14:paraId="72353356" w14:textId="77777777" w:rsidR="00F8405F" w:rsidRPr="00AC7E9F" w:rsidRDefault="00F8405F" w:rsidP="00852846">
      <w:pPr>
        <w:pStyle w:val="Sub-section"/>
        <w:spacing w:after="120"/>
        <w:ind w:firstLine="142"/>
        <w:jc w:val="both"/>
      </w:pPr>
      <w:r w:rsidRPr="00AC7E9F">
        <w:t>D235 Specification for Mineral Spirits (Petroleum Spirits) (Hydrocarbon Dry Cleaning Solvent)</w:t>
      </w:r>
    </w:p>
    <w:p w14:paraId="7DFF61F9" w14:textId="77777777" w:rsidR="00F8405F" w:rsidRPr="00AC7E9F" w:rsidRDefault="00727C32" w:rsidP="00F8405F">
      <w:pPr>
        <w:pStyle w:val="Sub-section"/>
        <w:spacing w:after="120"/>
        <w:ind w:firstLine="90"/>
        <w:jc w:val="both"/>
      </w:pPr>
      <w:hyperlink w:anchor="refa00006_1" w:history="1">
        <w:r w:rsidR="00F8405F" w:rsidRPr="00AC7E9F">
          <w:t>D445</w:t>
        </w:r>
      </w:hyperlink>
      <w:r w:rsidR="00F8405F" w:rsidRPr="00AC7E9F">
        <w:t> Test Method for Kinematic Viscosity of Transparent and Opaque Liquids (and Calculation of Dynamic Viscosity)</w:t>
      </w:r>
    </w:p>
    <w:bookmarkStart w:id="17" w:name="a00007"/>
    <w:bookmarkStart w:id="18" w:name="a00025"/>
    <w:bookmarkEnd w:id="17"/>
    <w:bookmarkEnd w:id="18"/>
    <w:p w14:paraId="7DBB3257" w14:textId="77777777" w:rsidR="00744AC8" w:rsidRPr="00852846" w:rsidRDefault="00744AC8" w:rsidP="00751BFC">
      <w:pPr>
        <w:pStyle w:val="Reference"/>
        <w:spacing w:before="50" w:after="50"/>
        <w:ind w:firstLine="142"/>
        <w:jc w:val="both"/>
      </w:pPr>
      <w:r w:rsidRPr="00852846">
        <w:fldChar w:fldCharType="begin"/>
      </w:r>
      <w:r w:rsidRPr="00852846">
        <w:instrText>HYPERLINK "" \l "refa00007_1"</w:instrText>
      </w:r>
      <w:r w:rsidRPr="00852846">
        <w:fldChar w:fldCharType="separate"/>
      </w:r>
      <w:r w:rsidRPr="00852846">
        <w:t>D482</w:t>
      </w:r>
      <w:r w:rsidRPr="00852846">
        <w:fldChar w:fldCharType="end"/>
      </w:r>
      <w:r w:rsidRPr="00852846">
        <w:t>  Test Method for Ash from Petroleum Products</w:t>
      </w:r>
    </w:p>
    <w:bookmarkStart w:id="19" w:name="a00008"/>
    <w:bookmarkEnd w:id="19"/>
    <w:p w14:paraId="11872580" w14:textId="77777777" w:rsidR="00744AC8" w:rsidRPr="00852846" w:rsidRDefault="00744AC8" w:rsidP="00751BFC">
      <w:pPr>
        <w:pStyle w:val="Reference"/>
        <w:spacing w:before="50" w:after="50"/>
        <w:ind w:firstLine="142"/>
        <w:jc w:val="both"/>
      </w:pPr>
      <w:r w:rsidRPr="00852846">
        <w:fldChar w:fldCharType="begin"/>
      </w:r>
      <w:r w:rsidRPr="00852846">
        <w:instrText>HYPERLINK "" \l "refa00008_1"</w:instrText>
      </w:r>
      <w:r w:rsidRPr="00852846">
        <w:fldChar w:fldCharType="separate"/>
      </w:r>
      <w:r w:rsidRPr="00852846">
        <w:t>D524</w:t>
      </w:r>
      <w:r w:rsidRPr="00852846">
        <w:fldChar w:fldCharType="end"/>
      </w:r>
      <w:r w:rsidRPr="00852846">
        <w:t xml:space="preserve">  Test Method for </w:t>
      </w:r>
      <w:proofErr w:type="spellStart"/>
      <w:r w:rsidRPr="00852846">
        <w:t>Ramsbottom</w:t>
      </w:r>
      <w:proofErr w:type="spellEnd"/>
      <w:r w:rsidRPr="00852846">
        <w:t xml:space="preserve"> Carbon Residue of Petroleum Products</w:t>
      </w:r>
    </w:p>
    <w:bookmarkStart w:id="20" w:name="a00009"/>
    <w:bookmarkEnd w:id="20"/>
    <w:p w14:paraId="08B65693" w14:textId="77777777" w:rsidR="00744AC8" w:rsidRPr="00852846" w:rsidRDefault="00744AC8" w:rsidP="00751BFC">
      <w:pPr>
        <w:pStyle w:val="Reference"/>
        <w:spacing w:before="50" w:after="50"/>
        <w:ind w:firstLine="142"/>
        <w:jc w:val="both"/>
      </w:pPr>
      <w:r w:rsidRPr="00852846">
        <w:fldChar w:fldCharType="begin"/>
      </w:r>
      <w:r w:rsidRPr="00852846">
        <w:instrText>HYPERLINK "" \l "refa00009_1"</w:instrText>
      </w:r>
      <w:r w:rsidRPr="00852846">
        <w:fldChar w:fldCharType="separate"/>
      </w:r>
      <w:r w:rsidRPr="00852846">
        <w:t>D613</w:t>
      </w:r>
      <w:r w:rsidRPr="00852846">
        <w:fldChar w:fldCharType="end"/>
      </w:r>
      <w:r w:rsidRPr="00852846">
        <w:t xml:space="preserve">  Test Method for </w:t>
      </w:r>
      <w:proofErr w:type="spellStart"/>
      <w:r w:rsidRPr="00852846">
        <w:t>Cetane</w:t>
      </w:r>
      <w:proofErr w:type="spellEnd"/>
      <w:r w:rsidRPr="00852846">
        <w:t xml:space="preserve"> Number of Diesel Fuel Oil</w:t>
      </w:r>
    </w:p>
    <w:bookmarkStart w:id="21" w:name="a00010"/>
    <w:bookmarkEnd w:id="21"/>
    <w:p w14:paraId="56240C49" w14:textId="77777777" w:rsidR="00744AC8" w:rsidRPr="00852846" w:rsidRDefault="00744AC8" w:rsidP="00751BFC">
      <w:pPr>
        <w:pStyle w:val="Reference"/>
        <w:spacing w:before="50" w:after="50"/>
        <w:ind w:firstLine="142"/>
        <w:jc w:val="both"/>
      </w:pPr>
      <w:r w:rsidRPr="00852846">
        <w:fldChar w:fldCharType="begin"/>
      </w:r>
      <w:r w:rsidRPr="00852846">
        <w:instrText>HYPERLINK "" \l "refa00010_1"</w:instrText>
      </w:r>
      <w:r w:rsidRPr="00852846">
        <w:fldChar w:fldCharType="separate"/>
      </w:r>
      <w:r w:rsidRPr="00852846">
        <w:t>D664</w:t>
      </w:r>
      <w:r w:rsidRPr="00852846">
        <w:fldChar w:fldCharType="end"/>
      </w:r>
      <w:r w:rsidRPr="00852846">
        <w:t>  Test Method for Acid Number of Petroleum Products by Potentiometric Titration</w:t>
      </w:r>
    </w:p>
    <w:bookmarkStart w:id="22" w:name="a00011"/>
    <w:bookmarkEnd w:id="22"/>
    <w:p w14:paraId="3FF81FEA" w14:textId="77777777" w:rsidR="00744AC8" w:rsidRPr="00852846" w:rsidRDefault="00744AC8" w:rsidP="00751BFC">
      <w:pPr>
        <w:pStyle w:val="Reference"/>
        <w:spacing w:before="50" w:after="50"/>
        <w:ind w:firstLine="142"/>
        <w:jc w:val="both"/>
      </w:pPr>
      <w:r w:rsidRPr="00852846">
        <w:fldChar w:fldCharType="begin"/>
      </w:r>
      <w:r w:rsidRPr="00852846">
        <w:instrText>HYPERLINK "" \l "refa00011_1"</w:instrText>
      </w:r>
      <w:r w:rsidRPr="00852846">
        <w:fldChar w:fldCharType="separate"/>
      </w:r>
      <w:r w:rsidRPr="00852846">
        <w:t>D975</w:t>
      </w:r>
      <w:r w:rsidRPr="00852846">
        <w:fldChar w:fldCharType="end"/>
      </w:r>
      <w:r w:rsidRPr="00852846">
        <w:t>  Specification for Diesel Fuel Oils</w:t>
      </w:r>
    </w:p>
    <w:bookmarkStart w:id="23" w:name="a00012"/>
    <w:bookmarkEnd w:id="23"/>
    <w:p w14:paraId="2CED3438" w14:textId="77777777" w:rsidR="00744AC8" w:rsidRPr="00852846" w:rsidRDefault="00744AC8" w:rsidP="00751BFC">
      <w:pPr>
        <w:pStyle w:val="Reference"/>
        <w:spacing w:before="50" w:after="50"/>
        <w:ind w:firstLine="142"/>
        <w:jc w:val="both"/>
      </w:pPr>
      <w:r w:rsidRPr="00852846">
        <w:fldChar w:fldCharType="begin"/>
      </w:r>
      <w:r w:rsidRPr="00852846">
        <w:instrText>HYPERLINK "" \l "refa00012_1"</w:instrText>
      </w:r>
      <w:r w:rsidRPr="00852846">
        <w:fldChar w:fldCharType="separate"/>
      </w:r>
      <w:r w:rsidRPr="00852846">
        <w:t>D976</w:t>
      </w:r>
      <w:r w:rsidRPr="00852846">
        <w:fldChar w:fldCharType="end"/>
      </w:r>
      <w:r w:rsidRPr="00852846">
        <w:t xml:space="preserve">  Test Method for Calculated </w:t>
      </w:r>
      <w:proofErr w:type="spellStart"/>
      <w:r w:rsidRPr="00852846">
        <w:t>Cetane</w:t>
      </w:r>
      <w:proofErr w:type="spellEnd"/>
      <w:r w:rsidRPr="00852846">
        <w:t xml:space="preserve"> Index of Distillate Fuels</w:t>
      </w:r>
    </w:p>
    <w:p w14:paraId="50E759AB" w14:textId="77777777" w:rsidR="007710D4" w:rsidRPr="00852846" w:rsidRDefault="00727C32" w:rsidP="00751BFC">
      <w:pPr>
        <w:pStyle w:val="Reference"/>
        <w:spacing w:before="50" w:after="50"/>
        <w:ind w:firstLine="142"/>
        <w:jc w:val="both"/>
      </w:pPr>
      <w:hyperlink w:anchor="refa00013_1" w:history="1">
        <w:r w:rsidR="007710D4" w:rsidRPr="00852846">
          <w:t>D1319</w:t>
        </w:r>
      </w:hyperlink>
      <w:r w:rsidR="007710D4" w:rsidRPr="00852846">
        <w:t>  Test Method for Hydrocarbon Types in Liquid Petroleum Products by Fluorescent Indicator Adsorption</w:t>
      </w:r>
    </w:p>
    <w:bookmarkStart w:id="24" w:name="a00014"/>
    <w:bookmarkEnd w:id="24"/>
    <w:p w14:paraId="5667C345" w14:textId="77777777" w:rsidR="007710D4" w:rsidRPr="00852846" w:rsidRDefault="007710D4" w:rsidP="00751BFC">
      <w:pPr>
        <w:pStyle w:val="Reference"/>
        <w:spacing w:before="50" w:after="50"/>
        <w:ind w:firstLine="142"/>
        <w:jc w:val="both"/>
      </w:pPr>
      <w:r w:rsidRPr="00852846">
        <w:fldChar w:fldCharType="begin"/>
      </w:r>
      <w:r w:rsidRPr="00852846">
        <w:instrText>HYPERLINK "" \l "refa00014_1"</w:instrText>
      </w:r>
      <w:r w:rsidRPr="00852846">
        <w:fldChar w:fldCharType="separate"/>
      </w:r>
      <w:r w:rsidRPr="00852846">
        <w:t>D2274</w:t>
      </w:r>
      <w:r w:rsidRPr="00852846">
        <w:fldChar w:fldCharType="end"/>
      </w:r>
      <w:r w:rsidRPr="00852846">
        <w:t>  Test Method for Oxidation Stability of Distillate Fuel Oil (Accelerated Method)</w:t>
      </w:r>
    </w:p>
    <w:bookmarkStart w:id="25" w:name="a00015"/>
    <w:bookmarkStart w:id="26" w:name="a00016"/>
    <w:bookmarkEnd w:id="25"/>
    <w:bookmarkEnd w:id="26"/>
    <w:p w14:paraId="4C33E3E9" w14:textId="48F71674" w:rsidR="00744AC8" w:rsidRPr="00852846" w:rsidRDefault="007710D4" w:rsidP="00751BFC">
      <w:pPr>
        <w:pStyle w:val="Reference"/>
        <w:spacing w:before="50" w:after="50"/>
        <w:ind w:firstLine="142"/>
        <w:jc w:val="both"/>
      </w:pPr>
      <w:r w:rsidRPr="00852846">
        <w:fldChar w:fldCharType="begin"/>
      </w:r>
      <w:r w:rsidRPr="00852846">
        <w:instrText>HYPERLINK "" \l "refa00016_1"</w:instrText>
      </w:r>
      <w:r w:rsidRPr="00852846">
        <w:fldChar w:fldCharType="separate"/>
      </w:r>
      <w:r w:rsidRPr="00852846">
        <w:t>D2709</w:t>
      </w:r>
      <w:r w:rsidRPr="00852846">
        <w:fldChar w:fldCharType="end"/>
      </w:r>
      <w:r w:rsidRPr="00852846">
        <w:t>  Test Method for Water and Sediment in Middle Distillate Fuels by Centrifuge</w:t>
      </w:r>
    </w:p>
    <w:p w14:paraId="495E97D9" w14:textId="77777777" w:rsidR="00F8405F" w:rsidRPr="00AC7E9F" w:rsidRDefault="00F8405F" w:rsidP="00F8405F">
      <w:pPr>
        <w:pStyle w:val="Sub-section"/>
        <w:spacing w:after="120"/>
        <w:ind w:firstLine="90"/>
        <w:jc w:val="both"/>
      </w:pPr>
      <w:r w:rsidRPr="00AC7E9F">
        <w:t xml:space="preserve">D3524 Test Method for </w:t>
      </w:r>
      <w:r w:rsidRPr="00AC7E9F">
        <w:rPr>
          <w:bCs/>
        </w:rPr>
        <w:t>Diesel Fuel Diluent in Used Diesel Engine Oils by Gas Chromatography</w:t>
      </w:r>
    </w:p>
    <w:p w14:paraId="4CF44C8D" w14:textId="77777777" w:rsidR="00F8405F" w:rsidRPr="00AC7E9F" w:rsidRDefault="00F8405F" w:rsidP="00F8405F">
      <w:pPr>
        <w:pStyle w:val="Sub-section"/>
        <w:spacing w:after="120"/>
        <w:ind w:firstLine="90"/>
        <w:jc w:val="both"/>
        <w:rPr>
          <w:bCs/>
        </w:rPr>
      </w:pPr>
      <w:r w:rsidRPr="00AC7E9F">
        <w:t>D4052</w:t>
      </w:r>
      <w:r w:rsidRPr="00AC7E9F">
        <w:rPr>
          <w:sz w:val="20"/>
          <w:szCs w:val="20"/>
        </w:rPr>
        <w:t xml:space="preserve"> </w:t>
      </w:r>
      <w:r w:rsidRPr="00AC7E9F">
        <w:rPr>
          <w:bCs/>
        </w:rPr>
        <w:t>Test Method for Density, Relative Density, and API Gravity of Liquids by Digital Density Meter</w:t>
      </w:r>
    </w:p>
    <w:p w14:paraId="5329AC91" w14:textId="77777777" w:rsidR="00F8405F" w:rsidRPr="00AC7E9F" w:rsidRDefault="00F8405F" w:rsidP="00F8405F">
      <w:pPr>
        <w:pStyle w:val="Sub-section"/>
        <w:spacing w:after="120"/>
        <w:ind w:firstLine="90"/>
        <w:jc w:val="both"/>
        <w:rPr>
          <w:bCs/>
        </w:rPr>
      </w:pPr>
      <w:r w:rsidRPr="00AC7E9F">
        <w:rPr>
          <w:bCs/>
        </w:rPr>
        <w:t>D4485 Specification for Performance of Active API Service Category Engine Oils</w:t>
      </w:r>
    </w:p>
    <w:p w14:paraId="00CE0D5F" w14:textId="77777777" w:rsidR="00F8405F" w:rsidRPr="00AC7E9F" w:rsidRDefault="00F8405F" w:rsidP="00F8405F">
      <w:pPr>
        <w:pStyle w:val="Sub-section"/>
        <w:spacing w:after="120"/>
        <w:ind w:firstLine="90"/>
        <w:jc w:val="both"/>
      </w:pPr>
      <w:r w:rsidRPr="00AC7E9F">
        <w:t xml:space="preserve">D5185 Test Method for </w:t>
      </w:r>
      <w:proofErr w:type="spellStart"/>
      <w:r w:rsidRPr="00AC7E9F">
        <w:rPr>
          <w:bCs/>
        </w:rPr>
        <w:t>Multielement</w:t>
      </w:r>
      <w:proofErr w:type="spellEnd"/>
      <w:r w:rsidRPr="00AC7E9F">
        <w:rPr>
          <w:bCs/>
        </w:rPr>
        <w:t xml:space="preserve"> Determination of Used and Unused Lubricating Oils and Base Oils by Inductively Coupled Plasma Atomic Emission Spectrometry (ICP-AES)</w:t>
      </w:r>
    </w:p>
    <w:p w14:paraId="27271FB2" w14:textId="77777777" w:rsidR="00560147" w:rsidRPr="00751BFC" w:rsidRDefault="00727C32" w:rsidP="00751BFC">
      <w:pPr>
        <w:pStyle w:val="Reference"/>
        <w:spacing w:before="50" w:after="50"/>
        <w:ind w:firstLine="142"/>
        <w:jc w:val="both"/>
      </w:pPr>
      <w:hyperlink w:anchor="refa00023_1" w:history="1">
        <w:r w:rsidR="00560147" w:rsidRPr="00751BFC">
          <w:rPr>
            <w:color w:val="FF0000"/>
          </w:rPr>
          <w:t>D5186</w:t>
        </w:r>
      </w:hyperlink>
      <w:r w:rsidR="00560147" w:rsidRPr="00751BFC">
        <w:t xml:space="preserve">  Test Method for Determination of the Aromatic Content and </w:t>
      </w:r>
      <w:proofErr w:type="spellStart"/>
      <w:r w:rsidR="00560147" w:rsidRPr="00751BFC">
        <w:t>Polynuclear</w:t>
      </w:r>
      <w:proofErr w:type="spellEnd"/>
      <w:r w:rsidR="00560147" w:rsidRPr="00751BFC">
        <w:t xml:space="preserve"> Aromatic Content of Diesel Fuels and Aviation Turbine Fuels </w:t>
      </w:r>
      <w:proofErr w:type="gramStart"/>
      <w:r w:rsidR="00560147" w:rsidRPr="00751BFC">
        <w:t>By</w:t>
      </w:r>
      <w:proofErr w:type="gramEnd"/>
      <w:r w:rsidR="00560147" w:rsidRPr="00751BFC">
        <w:t xml:space="preserve"> Supercritical Fluid Chromatography</w:t>
      </w:r>
    </w:p>
    <w:bookmarkStart w:id="27" w:name="a00024"/>
    <w:bookmarkEnd w:id="27"/>
    <w:p w14:paraId="0AD1E422" w14:textId="22F7B25A" w:rsidR="00560147" w:rsidRPr="00751BFC" w:rsidRDefault="00560147" w:rsidP="00751BFC">
      <w:pPr>
        <w:pStyle w:val="Sub-section"/>
        <w:spacing w:after="120"/>
        <w:ind w:firstLine="142"/>
        <w:jc w:val="both"/>
      </w:pPr>
      <w:r w:rsidRPr="00751BFC">
        <w:fldChar w:fldCharType="begin"/>
      </w:r>
      <w:r w:rsidRPr="00751BFC">
        <w:instrText>HYPERLINK "" \l "refa00024_1"</w:instrText>
      </w:r>
      <w:r w:rsidRPr="00751BFC">
        <w:fldChar w:fldCharType="separate"/>
      </w:r>
      <w:r w:rsidRPr="00751BFC">
        <w:rPr>
          <w:color w:val="FF0000"/>
        </w:rPr>
        <w:t>D5453</w:t>
      </w:r>
      <w:r w:rsidRPr="00751BFC">
        <w:fldChar w:fldCharType="end"/>
      </w:r>
      <w:r w:rsidRPr="00751BFC">
        <w:t>  Test Method for Determination of Total Sulfur in Light Hydrocarbons, Spark Ignition Engine Fuel, Diesel Engine Fuel, and Engine Oil by Ultraviolet Fluorescence</w:t>
      </w:r>
    </w:p>
    <w:p w14:paraId="3129AEE4" w14:textId="4A25436C" w:rsidR="00560147" w:rsidRDefault="00727C32" w:rsidP="00751BFC">
      <w:pPr>
        <w:pStyle w:val="Reference"/>
        <w:spacing w:before="50" w:after="50"/>
        <w:ind w:firstLine="142"/>
        <w:jc w:val="both"/>
      </w:pPr>
      <w:hyperlink w:anchor="refa00026_1" w:history="1">
        <w:r w:rsidR="00A6672D" w:rsidRPr="00751BFC">
          <w:rPr>
            <w:color w:val="FF0000"/>
          </w:rPr>
          <w:t>D6078</w:t>
        </w:r>
      </w:hyperlink>
      <w:r w:rsidR="00A6672D" w:rsidRPr="00751BFC">
        <w:t>  Test Method for Evaluating Lubricity of Diesel Fuels by the Scuffing Load Ball-on-Cylinder Lubricity Evaluator (SLBOCLE)</w:t>
      </w:r>
    </w:p>
    <w:p w14:paraId="7BE3AF0E" w14:textId="77777777" w:rsidR="00F8405F" w:rsidRPr="00AC7E9F" w:rsidRDefault="00F8405F" w:rsidP="00F8405F">
      <w:pPr>
        <w:pStyle w:val="Sub-section"/>
        <w:spacing w:after="120"/>
        <w:ind w:firstLine="90"/>
        <w:jc w:val="both"/>
      </w:pPr>
      <w:r w:rsidRPr="00AC7E9F">
        <w:t>D6894</w:t>
      </w:r>
      <w:proofErr w:type="gramStart"/>
      <w:r w:rsidRPr="00AC7E9F">
        <w:t>  Test</w:t>
      </w:r>
      <w:proofErr w:type="gramEnd"/>
      <w:r w:rsidRPr="00AC7E9F">
        <w:t xml:space="preserve"> Method for Evaluation Aeration Resistance of Engine Oils in Direct-Injected Turbocharged Automotive Diesel Engine</w:t>
      </w:r>
    </w:p>
    <w:p w14:paraId="68BF991B" w14:textId="77777777" w:rsidR="00F8405F" w:rsidRPr="00AC7E9F" w:rsidRDefault="00F8405F" w:rsidP="00F8405F">
      <w:pPr>
        <w:pStyle w:val="Sub-section"/>
        <w:spacing w:after="120"/>
        <w:ind w:firstLine="90"/>
        <w:jc w:val="both"/>
      </w:pPr>
      <w:r w:rsidRPr="00AC7E9F">
        <w:t>D7549</w:t>
      </w:r>
      <w:proofErr w:type="gramStart"/>
      <w:r w:rsidRPr="00AC7E9F">
        <w:t>  Test</w:t>
      </w:r>
      <w:proofErr w:type="gramEnd"/>
      <w:r w:rsidRPr="00AC7E9F">
        <w:t xml:space="preserve"> Method for Evaluation of Heavy-Duty Engine Oils under High Output Conditions–Caterpillar C13 Test Procedure</w:t>
      </w:r>
    </w:p>
    <w:bookmarkStart w:id="28" w:name="a00026"/>
    <w:bookmarkEnd w:id="28"/>
    <w:p w14:paraId="19619147" w14:textId="116457B3" w:rsidR="00F8405F" w:rsidRPr="00AC7E9F" w:rsidRDefault="00F8405F" w:rsidP="00F8405F">
      <w:pPr>
        <w:pStyle w:val="Sub-section"/>
        <w:spacing w:after="120"/>
        <w:ind w:firstLine="90"/>
        <w:jc w:val="both"/>
      </w:pPr>
      <w:r w:rsidRPr="00AC7E9F">
        <w:fldChar w:fldCharType="begin"/>
      </w:r>
      <w:r w:rsidRPr="00AC7E9F">
        <w:instrText>HYPERLINK "" \l "refa00026_1"</w:instrText>
      </w:r>
      <w:r w:rsidRPr="00AC7E9F">
        <w:fldChar w:fldCharType="separate"/>
      </w:r>
      <w:r w:rsidRPr="00AC7E9F">
        <w:t>E29</w:t>
      </w:r>
      <w:r w:rsidRPr="00AC7E9F">
        <w:fldChar w:fldCharType="end"/>
      </w:r>
      <w:r w:rsidR="00EA79B5">
        <w:t> </w:t>
      </w:r>
      <w:r w:rsidRPr="00AC7E9F">
        <w:t>Practice for Using Significant Digits in Test Data to Determine Conformance with Specifications</w:t>
      </w:r>
    </w:p>
    <w:p w14:paraId="4F0F1CEB" w14:textId="77777777" w:rsidR="00F8405F" w:rsidRPr="00AC7E9F" w:rsidRDefault="00F8405F" w:rsidP="00F8405F">
      <w:pPr>
        <w:spacing w:before="50" w:after="50"/>
        <w:ind w:left="400" w:firstLine="90"/>
        <w:jc w:val="both"/>
      </w:pPr>
      <w:bookmarkStart w:id="29" w:name="a00028"/>
      <w:bookmarkStart w:id="30" w:name="s00008"/>
      <w:bookmarkStart w:id="31" w:name="r00001"/>
      <w:bookmarkStart w:id="32" w:name="s00009"/>
      <w:bookmarkStart w:id="33" w:name="r00002"/>
      <w:bookmarkEnd w:id="29"/>
      <w:bookmarkEnd w:id="30"/>
      <w:bookmarkEnd w:id="31"/>
      <w:bookmarkEnd w:id="32"/>
      <w:bookmarkEnd w:id="33"/>
    </w:p>
    <w:p w14:paraId="11D55231" w14:textId="77777777" w:rsidR="00F8405F" w:rsidRPr="00AC7E9F" w:rsidRDefault="00F8405F" w:rsidP="00F8405F">
      <w:pPr>
        <w:pStyle w:val="Section"/>
        <w:spacing w:after="120"/>
        <w:ind w:firstLine="90"/>
        <w:jc w:val="both"/>
        <w:rPr>
          <w:b/>
          <w:bCs/>
        </w:rPr>
      </w:pPr>
      <w:bookmarkStart w:id="34" w:name="s00010"/>
      <w:bookmarkEnd w:id="34"/>
      <w:r w:rsidRPr="00AC7E9F">
        <w:rPr>
          <w:b/>
          <w:bCs/>
        </w:rPr>
        <w:t xml:space="preserve">3.  Terminology </w:t>
      </w:r>
    </w:p>
    <w:p w14:paraId="3FBEEE14" w14:textId="77777777" w:rsidR="00F8405F" w:rsidRPr="00AC7E9F" w:rsidRDefault="00F8405F" w:rsidP="00F8405F">
      <w:pPr>
        <w:pStyle w:val="Sub-section"/>
        <w:spacing w:after="120"/>
        <w:ind w:firstLine="90"/>
        <w:jc w:val="both"/>
      </w:pPr>
      <w:bookmarkStart w:id="35" w:name="s00011"/>
      <w:bookmarkEnd w:id="35"/>
      <w:r w:rsidRPr="00AC7E9F">
        <w:t>3.1</w:t>
      </w:r>
      <w:proofErr w:type="gramStart"/>
      <w:r w:rsidRPr="00AC7E9F">
        <w:t xml:space="preserve">  </w:t>
      </w:r>
      <w:r w:rsidRPr="00AC7E9F">
        <w:rPr>
          <w:i/>
          <w:iCs/>
        </w:rPr>
        <w:t>Definitions</w:t>
      </w:r>
      <w:proofErr w:type="gramEnd"/>
      <w:r w:rsidRPr="00AC7E9F">
        <w:rPr>
          <w:i/>
          <w:iCs/>
        </w:rPr>
        <w:t>:</w:t>
      </w:r>
      <w:bookmarkStart w:id="36" w:name="s00012"/>
      <w:bookmarkEnd w:id="36"/>
    </w:p>
    <w:p w14:paraId="1AC04BA9" w14:textId="77777777" w:rsidR="00F8405F" w:rsidRPr="00AC7E9F" w:rsidRDefault="00F8405F" w:rsidP="00F8405F">
      <w:pPr>
        <w:pStyle w:val="Sub-section"/>
        <w:spacing w:after="120"/>
        <w:ind w:firstLine="90"/>
        <w:jc w:val="both"/>
      </w:pPr>
      <w:r w:rsidRPr="00AC7E9F">
        <w:t>3.1.1</w:t>
      </w:r>
      <w:proofErr w:type="gramStart"/>
      <w:r w:rsidRPr="00AC7E9F">
        <w:t xml:space="preserve">  </w:t>
      </w:r>
      <w:r w:rsidRPr="00AC7E9F">
        <w:rPr>
          <w:i/>
          <w:iCs/>
        </w:rPr>
        <w:t>automotive</w:t>
      </w:r>
      <w:proofErr w:type="gramEnd"/>
      <w:r w:rsidRPr="00AC7E9F">
        <w:t xml:space="preserve">, </w:t>
      </w:r>
      <w:proofErr w:type="spellStart"/>
      <w:r w:rsidRPr="00AC7E9F">
        <w:rPr>
          <w:i/>
          <w:iCs/>
        </w:rPr>
        <w:t>adj</w:t>
      </w:r>
      <w:proofErr w:type="spellEnd"/>
      <w:r w:rsidRPr="00AC7E9F">
        <w:t>—descriptive of equipment associated with self-propelled machinery, usually vehicles driven by internal combustion engines.     </w:t>
      </w:r>
      <w:r w:rsidRPr="00AC7E9F">
        <w:tab/>
      </w:r>
      <w:r w:rsidRPr="00AC7E9F">
        <w:tab/>
      </w:r>
      <w:r w:rsidRPr="00AC7E9F">
        <w:tab/>
      </w:r>
      <w:bookmarkStart w:id="37" w:name="refa00025_1"/>
      <w:bookmarkEnd w:id="37"/>
      <w:r w:rsidRPr="00AC7E9F">
        <w:tab/>
      </w:r>
      <w:hyperlink w:anchor="a00025" w:history="1">
        <w:r w:rsidRPr="00AC7E9F">
          <w:rPr>
            <w:b/>
            <w:bCs/>
          </w:rPr>
          <w:t>D4175</w:t>
        </w:r>
      </w:hyperlink>
      <w:bookmarkStart w:id="38" w:name="s00013"/>
      <w:bookmarkEnd w:id="38"/>
    </w:p>
    <w:p w14:paraId="5E23566E" w14:textId="77777777" w:rsidR="00F8405F" w:rsidRPr="00AC7E9F" w:rsidRDefault="00F8405F" w:rsidP="00F8405F">
      <w:pPr>
        <w:widowControl w:val="0"/>
        <w:autoSpaceDE w:val="0"/>
        <w:autoSpaceDN w:val="0"/>
        <w:adjustRightInd w:val="0"/>
        <w:spacing w:after="120" w:line="300" w:lineRule="atLeast"/>
        <w:ind w:firstLine="142"/>
      </w:pPr>
      <w:r w:rsidRPr="00AC7E9F">
        <w:rPr>
          <w:bCs/>
        </w:rPr>
        <w:t>3.1.2</w:t>
      </w:r>
      <w:r w:rsidRPr="00AC7E9F">
        <w:rPr>
          <w:bCs/>
          <w:i/>
        </w:rPr>
        <w:t xml:space="preserve"> </w:t>
      </w:r>
      <w:proofErr w:type="gramStart"/>
      <w:r w:rsidRPr="00AC7E9F">
        <w:rPr>
          <w:bCs/>
          <w:i/>
        </w:rPr>
        <w:t>calibrate</w:t>
      </w:r>
      <w:proofErr w:type="gramEnd"/>
      <w:r w:rsidRPr="00AC7E9F">
        <w:rPr>
          <w:bCs/>
          <w:i/>
        </w:rPr>
        <w:t>,</w:t>
      </w:r>
      <w:r w:rsidRPr="00AC7E9F">
        <w:rPr>
          <w:b/>
          <w:bCs/>
        </w:rPr>
        <w:t xml:space="preserve"> </w:t>
      </w:r>
      <w:r w:rsidRPr="00AC7E9F">
        <w:rPr>
          <w:i/>
          <w:iCs/>
        </w:rPr>
        <w:t>v</w:t>
      </w:r>
      <w:r w:rsidRPr="00AC7E9F">
        <w:t xml:space="preserve">—to determine the indication or output of a measuring device or a given engine with respect to a standard. </w:t>
      </w:r>
      <w:r w:rsidRPr="00AC7E9F">
        <w:tab/>
      </w:r>
      <w:r w:rsidRPr="00AC7E9F">
        <w:tab/>
      </w:r>
      <w:r w:rsidRPr="00AC7E9F">
        <w:tab/>
      </w:r>
      <w:r w:rsidRPr="00AC7E9F">
        <w:tab/>
      </w:r>
      <w:r w:rsidRPr="00AC7E9F">
        <w:tab/>
      </w:r>
      <w:r w:rsidRPr="00AC7E9F">
        <w:tab/>
      </w:r>
      <w:r w:rsidRPr="00AC7E9F">
        <w:tab/>
      </w:r>
      <w:r w:rsidRPr="00AC7E9F">
        <w:rPr>
          <w:b/>
        </w:rPr>
        <w:t>D4175</w:t>
      </w:r>
    </w:p>
    <w:p w14:paraId="0CB7911B" w14:textId="77777777" w:rsidR="00F8405F" w:rsidRPr="00AC7E9F" w:rsidRDefault="00F8405F" w:rsidP="00F8405F">
      <w:pPr>
        <w:widowControl w:val="0"/>
        <w:autoSpaceDE w:val="0"/>
        <w:autoSpaceDN w:val="0"/>
        <w:adjustRightInd w:val="0"/>
        <w:spacing w:after="0" w:line="300" w:lineRule="atLeast"/>
        <w:ind w:firstLine="142"/>
      </w:pPr>
      <w:r w:rsidRPr="00AC7E9F">
        <w:rPr>
          <w:bCs/>
        </w:rPr>
        <w:lastRenderedPageBreak/>
        <w:t xml:space="preserve">3.1.3 </w:t>
      </w:r>
      <w:proofErr w:type="gramStart"/>
      <w:r w:rsidRPr="00AC7E9F">
        <w:rPr>
          <w:bCs/>
          <w:i/>
        </w:rPr>
        <w:t>calibrated</w:t>
      </w:r>
      <w:proofErr w:type="gramEnd"/>
      <w:r w:rsidRPr="00AC7E9F">
        <w:rPr>
          <w:bCs/>
          <w:i/>
        </w:rPr>
        <w:t xml:space="preserve"> test stand,</w:t>
      </w:r>
      <w:r w:rsidRPr="00AC7E9F">
        <w:rPr>
          <w:b/>
          <w:bCs/>
        </w:rPr>
        <w:t xml:space="preserve"> </w:t>
      </w:r>
      <w:r w:rsidRPr="00AC7E9F">
        <w:rPr>
          <w:i/>
          <w:iCs/>
        </w:rPr>
        <w:t>n</w:t>
      </w:r>
      <w:r w:rsidRPr="00AC7E9F">
        <w:t xml:space="preserve">—a test stand on which the testing of reference material(s), conducted as specified in the standard, provided acceptable test results. </w:t>
      </w:r>
    </w:p>
    <w:p w14:paraId="794675CC" w14:textId="77777777" w:rsidR="00F8405F" w:rsidRPr="00AC7E9F" w:rsidRDefault="00F8405F" w:rsidP="00F8405F">
      <w:pPr>
        <w:widowControl w:val="0"/>
        <w:autoSpaceDE w:val="0"/>
        <w:autoSpaceDN w:val="0"/>
        <w:adjustRightInd w:val="0"/>
        <w:spacing w:after="120" w:line="260" w:lineRule="atLeast"/>
        <w:ind w:firstLine="142"/>
      </w:pPr>
      <w:r w:rsidRPr="00AC7E9F">
        <w:t xml:space="preserve">3.1.3.1 </w:t>
      </w:r>
      <w:r w:rsidRPr="00AC7E9F">
        <w:rPr>
          <w:i/>
        </w:rPr>
        <w:t>Discussion</w:t>
      </w:r>
      <w:r w:rsidRPr="00AC7E9F">
        <w:t>—</w:t>
      </w:r>
      <w:proofErr w:type="gramStart"/>
      <w:r w:rsidRPr="00AC7E9F">
        <w:t>In</w:t>
      </w:r>
      <w:proofErr w:type="gramEnd"/>
      <w:r w:rsidRPr="00AC7E9F">
        <w:t xml:space="preserve"> several automotive lubricant standard test methods, the ASTM Test Monitoring Center provides testing guidance and determines acceptability. </w:t>
      </w:r>
      <w:r w:rsidRPr="00AC7E9F">
        <w:tab/>
      </w:r>
      <w:r w:rsidRPr="00AC7E9F">
        <w:rPr>
          <w:b/>
        </w:rPr>
        <w:t>D4175</w:t>
      </w:r>
    </w:p>
    <w:p w14:paraId="1F220DC5" w14:textId="77777777" w:rsidR="00F8405F" w:rsidRPr="00AC7E9F" w:rsidRDefault="00F8405F" w:rsidP="00F8405F">
      <w:pPr>
        <w:widowControl w:val="0"/>
        <w:autoSpaceDE w:val="0"/>
        <w:autoSpaceDN w:val="0"/>
        <w:adjustRightInd w:val="0"/>
        <w:spacing w:after="120" w:line="300" w:lineRule="atLeast"/>
        <w:ind w:firstLine="142"/>
      </w:pPr>
      <w:r w:rsidRPr="00AC7E9F">
        <w:rPr>
          <w:bCs/>
        </w:rPr>
        <w:t xml:space="preserve">3.1.4 </w:t>
      </w:r>
      <w:proofErr w:type="spellStart"/>
      <w:proofErr w:type="gramStart"/>
      <w:r w:rsidRPr="00AC7E9F">
        <w:rPr>
          <w:bCs/>
          <w:i/>
        </w:rPr>
        <w:t>blowby</w:t>
      </w:r>
      <w:proofErr w:type="spellEnd"/>
      <w:proofErr w:type="gramEnd"/>
      <w:r w:rsidRPr="00AC7E9F">
        <w:rPr>
          <w:bCs/>
          <w:i/>
        </w:rPr>
        <w:t>,</w:t>
      </w:r>
      <w:r w:rsidRPr="00AC7E9F">
        <w:rPr>
          <w:b/>
          <w:bCs/>
        </w:rPr>
        <w:t xml:space="preserve"> </w:t>
      </w:r>
      <w:r w:rsidRPr="00AC7E9F">
        <w:rPr>
          <w:i/>
          <w:iCs/>
        </w:rPr>
        <w:t>n</w:t>
      </w:r>
      <w:r w:rsidRPr="00AC7E9F">
        <w:t>—</w:t>
      </w:r>
      <w:r w:rsidRPr="00AC7E9F">
        <w:rPr>
          <w:i/>
          <w:iCs/>
        </w:rPr>
        <w:t>in internal combustion engines</w:t>
      </w:r>
      <w:r w:rsidRPr="00AC7E9F">
        <w:t xml:space="preserve">, that portion of the combustion products and unburned air/fuel mixture which leaks past piston rings into the engine crankcase during operation. </w:t>
      </w:r>
      <w:r w:rsidRPr="00AC7E9F">
        <w:tab/>
      </w:r>
      <w:r w:rsidRPr="00AC7E9F">
        <w:tab/>
      </w:r>
      <w:r w:rsidRPr="00AC7E9F">
        <w:tab/>
      </w:r>
      <w:r w:rsidRPr="00AC7E9F">
        <w:tab/>
      </w:r>
      <w:r w:rsidRPr="00AC7E9F">
        <w:tab/>
      </w:r>
      <w:r w:rsidRPr="00AC7E9F">
        <w:tab/>
      </w:r>
      <w:r w:rsidRPr="00AC7E9F">
        <w:tab/>
      </w:r>
      <w:r w:rsidRPr="00AC7E9F">
        <w:tab/>
      </w:r>
      <w:r w:rsidRPr="00AC7E9F">
        <w:tab/>
      </w:r>
      <w:r w:rsidRPr="00AC7E9F">
        <w:tab/>
      </w:r>
      <w:r w:rsidRPr="00AC7E9F">
        <w:rPr>
          <w:b/>
        </w:rPr>
        <w:t>D4175</w:t>
      </w:r>
    </w:p>
    <w:p w14:paraId="7876FF60" w14:textId="77777777" w:rsidR="00F8405F" w:rsidRPr="00AC7E9F" w:rsidRDefault="00F8405F" w:rsidP="00F8405F">
      <w:pPr>
        <w:widowControl w:val="0"/>
        <w:autoSpaceDE w:val="0"/>
        <w:autoSpaceDN w:val="0"/>
        <w:adjustRightInd w:val="0"/>
        <w:spacing w:after="0" w:line="300" w:lineRule="atLeast"/>
        <w:ind w:firstLine="142"/>
      </w:pPr>
      <w:r w:rsidRPr="00AC7E9F">
        <w:rPr>
          <w:bCs/>
        </w:rPr>
        <w:t>3.1.5</w:t>
      </w:r>
      <w:r w:rsidRPr="00AC7E9F">
        <w:rPr>
          <w:bCs/>
          <w:i/>
        </w:rPr>
        <w:t xml:space="preserve"> </w:t>
      </w:r>
      <w:proofErr w:type="gramStart"/>
      <w:r w:rsidRPr="00AC7E9F">
        <w:rPr>
          <w:bCs/>
          <w:i/>
        </w:rPr>
        <w:t>candidate</w:t>
      </w:r>
      <w:proofErr w:type="gramEnd"/>
      <w:r w:rsidRPr="00AC7E9F">
        <w:rPr>
          <w:bCs/>
          <w:i/>
        </w:rPr>
        <w:t xml:space="preserve"> oil,</w:t>
      </w:r>
      <w:r w:rsidRPr="00AC7E9F">
        <w:rPr>
          <w:b/>
          <w:bCs/>
        </w:rPr>
        <w:t xml:space="preserve"> </w:t>
      </w:r>
      <w:r w:rsidRPr="00AC7E9F">
        <w:rPr>
          <w:i/>
          <w:iCs/>
        </w:rPr>
        <w:t>n</w:t>
      </w:r>
      <w:r w:rsidRPr="00AC7E9F">
        <w:t xml:space="preserve">—an oil that is intended to have the performance characteristics necessary to satisfy a specification and is to be tested against that specification. </w:t>
      </w:r>
    </w:p>
    <w:p w14:paraId="08300AA7" w14:textId="77777777" w:rsidR="00F8405F" w:rsidRPr="00AC7E9F" w:rsidRDefault="00F8405F" w:rsidP="00F8405F">
      <w:pPr>
        <w:widowControl w:val="0"/>
        <w:autoSpaceDE w:val="0"/>
        <w:autoSpaceDN w:val="0"/>
        <w:adjustRightInd w:val="0"/>
        <w:spacing w:after="120" w:line="260" w:lineRule="atLeast"/>
        <w:ind w:firstLine="142"/>
      </w:pPr>
      <w:r w:rsidRPr="00AC7E9F">
        <w:t>3.1.5.1</w:t>
      </w:r>
      <w:r w:rsidRPr="00AC7E9F">
        <w:rPr>
          <w:i/>
        </w:rPr>
        <w:t xml:space="preserve"> Discussion</w:t>
      </w:r>
      <w:r w:rsidRPr="00AC7E9F">
        <w:t>—</w:t>
      </w:r>
      <w:proofErr w:type="gramStart"/>
      <w:r w:rsidRPr="00AC7E9F">
        <w:t>These</w:t>
      </w:r>
      <w:proofErr w:type="gramEnd"/>
      <w:r w:rsidRPr="00AC7E9F">
        <w:t xml:space="preserve"> oils are mainly submitted for testing as </w:t>
      </w:r>
      <w:r w:rsidRPr="00AC7E9F">
        <w:rPr>
          <w:i/>
          <w:iCs/>
        </w:rPr>
        <w:t xml:space="preserve">candidates </w:t>
      </w:r>
      <w:r w:rsidRPr="00AC7E9F">
        <w:t xml:space="preserve">to satisfy a specified performance; hence the designation of the term. </w:t>
      </w:r>
      <w:r w:rsidRPr="00AC7E9F">
        <w:tab/>
      </w:r>
      <w:r w:rsidRPr="00AC7E9F">
        <w:tab/>
      </w:r>
      <w:r w:rsidRPr="00AC7E9F">
        <w:tab/>
      </w:r>
      <w:r w:rsidRPr="00AC7E9F">
        <w:tab/>
      </w:r>
      <w:r w:rsidRPr="00AC7E9F">
        <w:rPr>
          <w:i/>
        </w:rPr>
        <w:t>3.1.7</w:t>
      </w:r>
      <w:r w:rsidRPr="00AC7E9F">
        <w:rPr>
          <w:b/>
        </w:rPr>
        <w:t>D4175</w:t>
      </w:r>
    </w:p>
    <w:p w14:paraId="3615570D" w14:textId="77777777" w:rsidR="00F8405F" w:rsidRPr="00AC7E9F" w:rsidRDefault="00F8405F" w:rsidP="00F8405F">
      <w:pPr>
        <w:pStyle w:val="Sub-section"/>
        <w:ind w:firstLine="91"/>
        <w:jc w:val="both"/>
      </w:pPr>
      <w:bookmarkStart w:id="39" w:name="s00014"/>
      <w:bookmarkStart w:id="40" w:name="s00015"/>
      <w:bookmarkEnd w:id="39"/>
      <w:bookmarkEnd w:id="40"/>
      <w:r w:rsidRPr="00AC7E9F">
        <w:t>3.1.6</w:t>
      </w:r>
      <w:proofErr w:type="gramStart"/>
      <w:r w:rsidRPr="00AC7E9F">
        <w:t xml:space="preserve">  </w:t>
      </w:r>
      <w:r w:rsidRPr="00AC7E9F">
        <w:rPr>
          <w:i/>
          <w:iCs/>
        </w:rPr>
        <w:t>engine</w:t>
      </w:r>
      <w:proofErr w:type="gramEnd"/>
      <w:r w:rsidRPr="00AC7E9F">
        <w:rPr>
          <w:i/>
          <w:iCs/>
        </w:rPr>
        <w:t xml:space="preserve"> oil</w:t>
      </w:r>
      <w:r w:rsidRPr="00AC7E9F">
        <w:t xml:space="preserve">, </w:t>
      </w:r>
      <w:r w:rsidRPr="00AC7E9F">
        <w:rPr>
          <w:i/>
          <w:iCs/>
        </w:rPr>
        <w:t>n</w:t>
      </w:r>
      <w:r w:rsidRPr="00AC7E9F">
        <w:t>—a liquid that reduces friction or wear, or both, between the moving parts within an engine; removes heat particularly from the underside of pistons; and serves as combustion gas sealant for the piston rings.</w:t>
      </w:r>
    </w:p>
    <w:p w14:paraId="6BB951E8" w14:textId="77777777" w:rsidR="00F8405F" w:rsidRPr="00AC7E9F" w:rsidRDefault="00F8405F" w:rsidP="00F8405F">
      <w:pPr>
        <w:pStyle w:val="Sub-section"/>
        <w:spacing w:after="120"/>
        <w:ind w:firstLine="90"/>
        <w:jc w:val="both"/>
      </w:pPr>
      <w:r w:rsidRPr="00AC7E9F">
        <w:t>3.1.6.1</w:t>
      </w:r>
      <w:proofErr w:type="gramStart"/>
      <w:r w:rsidRPr="00AC7E9F">
        <w:t xml:space="preserve">  </w:t>
      </w:r>
      <w:r w:rsidRPr="00AC7E9F">
        <w:rPr>
          <w:i/>
          <w:iCs/>
        </w:rPr>
        <w:t>Discussion</w:t>
      </w:r>
      <w:proofErr w:type="gramEnd"/>
      <w:r w:rsidRPr="00AC7E9F">
        <w:t>—It may contain additives to enhance certain properties. Inhibition of engine rusting, deposit formation, valve train wear, oil oxidation, and foaming are examples.</w:t>
      </w:r>
      <w:bookmarkStart w:id="41" w:name="refa00022_1"/>
      <w:bookmarkEnd w:id="41"/>
      <w:r w:rsidRPr="00AC7E9F">
        <w:t xml:space="preserve"> </w:t>
      </w:r>
      <w:r w:rsidRPr="00AC7E9F">
        <w:tab/>
      </w:r>
      <w:r w:rsidRPr="00AC7E9F">
        <w:rPr>
          <w:b/>
        </w:rPr>
        <w:t>D4175</w:t>
      </w:r>
    </w:p>
    <w:p w14:paraId="3F88165C" w14:textId="0B5D94E3" w:rsidR="00F8405F" w:rsidRPr="00AC7E9F" w:rsidRDefault="00F8405F" w:rsidP="00F8405F">
      <w:pPr>
        <w:pStyle w:val="Sub-section"/>
        <w:spacing w:after="120"/>
        <w:ind w:firstLine="90"/>
        <w:jc w:val="both"/>
      </w:pPr>
      <w:bookmarkStart w:id="42" w:name="s00016"/>
      <w:bookmarkEnd w:id="42"/>
      <w:r w:rsidRPr="00AC7E9F">
        <w:t xml:space="preserve">3.1.7 </w:t>
      </w:r>
      <w:proofErr w:type="gramStart"/>
      <w:r w:rsidRPr="00AC7E9F">
        <w:rPr>
          <w:bCs/>
          <w:i/>
        </w:rPr>
        <w:t>foam</w:t>
      </w:r>
      <w:proofErr w:type="gramEnd"/>
      <w:r w:rsidRPr="00AC7E9F">
        <w:rPr>
          <w:b/>
          <w:bCs/>
        </w:rPr>
        <w:t xml:space="preserve">, </w:t>
      </w:r>
      <w:r w:rsidRPr="00AC7E9F">
        <w:rPr>
          <w:i/>
          <w:iCs/>
        </w:rPr>
        <w:t>n</w:t>
      </w:r>
      <w:r w:rsidRPr="00AC7E9F">
        <w:t>—</w:t>
      </w:r>
      <w:r w:rsidRPr="00AC7E9F">
        <w:rPr>
          <w:i/>
          <w:iCs/>
        </w:rPr>
        <w:t>in liquids</w:t>
      </w:r>
      <w:r w:rsidRPr="00AC7E9F">
        <w:t>, a collection of bubbles formed in the liquid or on</w:t>
      </w:r>
      <w:r w:rsidR="00AC7E9F">
        <w:t xml:space="preserve"> (at) </w:t>
      </w:r>
      <w:r w:rsidRPr="00AC7E9F">
        <w:t xml:space="preserve">its surface in which the air (or gas) is the major component on a volumetric basis. </w:t>
      </w:r>
      <w:r w:rsidRPr="00AC7E9F">
        <w:tab/>
      </w:r>
      <w:r w:rsidRPr="00AC7E9F">
        <w:tab/>
      </w:r>
      <w:r w:rsidRPr="00AC7E9F">
        <w:rPr>
          <w:b/>
        </w:rPr>
        <w:t>D4175</w:t>
      </w:r>
    </w:p>
    <w:p w14:paraId="62CEA29C" w14:textId="77777777" w:rsidR="00F8405F" w:rsidRPr="00AC7E9F" w:rsidRDefault="00F8405F" w:rsidP="00F8405F">
      <w:pPr>
        <w:widowControl w:val="0"/>
        <w:autoSpaceDE w:val="0"/>
        <w:autoSpaceDN w:val="0"/>
        <w:adjustRightInd w:val="0"/>
        <w:spacing w:after="0" w:line="300" w:lineRule="atLeast"/>
        <w:ind w:firstLine="142"/>
      </w:pPr>
      <w:r w:rsidRPr="00AC7E9F">
        <w:rPr>
          <w:bCs/>
        </w:rPr>
        <w:t xml:space="preserve">3.1.8 </w:t>
      </w:r>
      <w:proofErr w:type="gramStart"/>
      <w:r w:rsidRPr="00AC7E9F">
        <w:rPr>
          <w:bCs/>
          <w:i/>
        </w:rPr>
        <w:t>heavy-duty</w:t>
      </w:r>
      <w:proofErr w:type="gramEnd"/>
      <w:r w:rsidRPr="00AC7E9F">
        <w:rPr>
          <w:bCs/>
          <w:i/>
        </w:rPr>
        <w:t xml:space="preserve"> engine,</w:t>
      </w:r>
      <w:r w:rsidRPr="00AC7E9F">
        <w:rPr>
          <w:b/>
          <w:bCs/>
        </w:rPr>
        <w:t xml:space="preserve"> </w:t>
      </w:r>
      <w:r w:rsidRPr="00AC7E9F">
        <w:rPr>
          <w:i/>
          <w:iCs/>
        </w:rPr>
        <w:t>n</w:t>
      </w:r>
      <w:r w:rsidRPr="00AC7E9F">
        <w:t>—</w:t>
      </w:r>
      <w:r w:rsidRPr="00AC7E9F">
        <w:rPr>
          <w:i/>
          <w:iCs/>
        </w:rPr>
        <w:t>in internal combustion engine types</w:t>
      </w:r>
      <w:r w:rsidRPr="00AC7E9F">
        <w:t xml:space="preserve">, one that is designed to allow operation continuous at or close to its peak output. </w:t>
      </w:r>
    </w:p>
    <w:p w14:paraId="2C4116AF" w14:textId="77777777" w:rsidR="00F8405F" w:rsidRPr="00AC7E9F" w:rsidRDefault="00F8405F" w:rsidP="00F8405F">
      <w:pPr>
        <w:widowControl w:val="0"/>
        <w:autoSpaceDE w:val="0"/>
        <w:autoSpaceDN w:val="0"/>
        <w:adjustRightInd w:val="0"/>
        <w:spacing w:after="120" w:line="260" w:lineRule="atLeast"/>
        <w:ind w:firstLine="142"/>
      </w:pPr>
      <w:r w:rsidRPr="00AC7E9F">
        <w:t>3.1.8.1</w:t>
      </w:r>
      <w:r w:rsidRPr="00AC7E9F">
        <w:rPr>
          <w:i/>
        </w:rPr>
        <w:t xml:space="preserve"> Discussion</w:t>
      </w:r>
      <w:r w:rsidRPr="00AC7E9F">
        <w:t>—</w:t>
      </w:r>
      <w:proofErr w:type="gramStart"/>
      <w:r w:rsidRPr="00AC7E9F">
        <w:t>This</w:t>
      </w:r>
      <w:proofErr w:type="gramEnd"/>
      <w:r w:rsidRPr="00AC7E9F">
        <w:t xml:space="preserve"> type of engine is typically installed in large trucks and buses as well as farm, industrial, and construction equipment. </w:t>
      </w:r>
      <w:r w:rsidRPr="00AC7E9F">
        <w:tab/>
      </w:r>
      <w:r w:rsidRPr="00AC7E9F">
        <w:tab/>
      </w:r>
      <w:r w:rsidRPr="00AC7E9F">
        <w:tab/>
      </w:r>
      <w:r w:rsidRPr="00AC7E9F">
        <w:tab/>
      </w:r>
      <w:r w:rsidRPr="00AC7E9F">
        <w:tab/>
      </w:r>
      <w:r w:rsidRPr="00AC7E9F">
        <w:rPr>
          <w:b/>
        </w:rPr>
        <w:t>D4175</w:t>
      </w:r>
    </w:p>
    <w:p w14:paraId="58101383" w14:textId="77777777" w:rsidR="00F8405F" w:rsidRPr="00AC7E9F" w:rsidRDefault="00F8405F" w:rsidP="00F8405F">
      <w:pPr>
        <w:pStyle w:val="Sub-section"/>
        <w:spacing w:after="120"/>
        <w:ind w:firstLine="142"/>
        <w:jc w:val="both"/>
      </w:pPr>
      <w:bookmarkStart w:id="43" w:name="s00017"/>
      <w:bookmarkStart w:id="44" w:name="s00018"/>
      <w:bookmarkStart w:id="45" w:name="s00019"/>
      <w:bookmarkEnd w:id="43"/>
      <w:bookmarkEnd w:id="44"/>
      <w:bookmarkEnd w:id="45"/>
      <w:r w:rsidRPr="00AC7E9F">
        <w:t>3.1.9</w:t>
      </w:r>
      <w:proofErr w:type="gramStart"/>
      <w:r w:rsidRPr="00AC7E9F">
        <w:t xml:space="preserve">  </w:t>
      </w:r>
      <w:r w:rsidRPr="00AC7E9F">
        <w:rPr>
          <w:i/>
          <w:iCs/>
        </w:rPr>
        <w:t>lubricant</w:t>
      </w:r>
      <w:proofErr w:type="gramEnd"/>
      <w:r w:rsidRPr="00AC7E9F">
        <w:t xml:space="preserve">, </w:t>
      </w:r>
      <w:r w:rsidRPr="00AC7E9F">
        <w:rPr>
          <w:i/>
          <w:iCs/>
        </w:rPr>
        <w:t>n</w:t>
      </w:r>
      <w:r w:rsidRPr="00AC7E9F">
        <w:t>—any material interposed between two surfaces that reduces the friction or wear, or both, between them.       </w:t>
      </w:r>
      <w:r w:rsidRPr="00AC7E9F">
        <w:tab/>
      </w:r>
      <w:r w:rsidRPr="00AC7E9F">
        <w:tab/>
      </w:r>
      <w:r w:rsidRPr="00AC7E9F">
        <w:tab/>
      </w:r>
      <w:r w:rsidRPr="00AC7E9F">
        <w:tab/>
      </w:r>
      <w:r w:rsidRPr="00AC7E9F">
        <w:tab/>
      </w:r>
      <w:r w:rsidRPr="00AC7E9F">
        <w:tab/>
      </w:r>
      <w:r w:rsidRPr="00AC7E9F">
        <w:tab/>
        <w:t xml:space="preserve"> </w:t>
      </w:r>
      <w:bookmarkStart w:id="46" w:name="refa00022_2"/>
      <w:bookmarkEnd w:id="46"/>
      <w:r w:rsidRPr="00AC7E9F">
        <w:rPr>
          <w:b/>
          <w:bCs/>
        </w:rPr>
        <w:fldChar w:fldCharType="begin"/>
      </w:r>
      <w:r w:rsidRPr="00AC7E9F">
        <w:rPr>
          <w:b/>
          <w:bCs/>
        </w:rPr>
        <w:instrText>HYPERLINK "" \l "a00022"</w:instrText>
      </w:r>
      <w:r w:rsidRPr="00AC7E9F">
        <w:rPr>
          <w:b/>
          <w:bCs/>
        </w:rPr>
        <w:fldChar w:fldCharType="separate"/>
      </w:r>
      <w:r w:rsidRPr="00AC7E9F">
        <w:rPr>
          <w:b/>
          <w:bCs/>
        </w:rPr>
        <w:t>D4175</w:t>
      </w:r>
      <w:r w:rsidRPr="00AC7E9F">
        <w:rPr>
          <w:b/>
          <w:bCs/>
        </w:rPr>
        <w:fldChar w:fldCharType="end"/>
      </w:r>
      <w:bookmarkStart w:id="47" w:name="s00020"/>
      <w:bookmarkEnd w:id="47"/>
    </w:p>
    <w:p w14:paraId="7BC95D8E" w14:textId="77777777" w:rsidR="00F8405F" w:rsidRPr="00AC7E9F" w:rsidRDefault="00F8405F" w:rsidP="00F8405F">
      <w:pPr>
        <w:widowControl w:val="0"/>
        <w:autoSpaceDE w:val="0"/>
        <w:autoSpaceDN w:val="0"/>
        <w:adjustRightInd w:val="0"/>
        <w:spacing w:after="120" w:line="300" w:lineRule="atLeast"/>
        <w:ind w:firstLine="142"/>
        <w:rPr>
          <w:b/>
          <w:bCs/>
        </w:rPr>
      </w:pPr>
      <w:r w:rsidRPr="00AC7E9F">
        <w:rPr>
          <w:bCs/>
        </w:rPr>
        <w:t>3.1.10</w:t>
      </w:r>
      <w:r w:rsidRPr="00AC7E9F">
        <w:rPr>
          <w:bCs/>
          <w:i/>
        </w:rPr>
        <w:t xml:space="preserve"> lubricant test monitoring system (LTMS),</w:t>
      </w:r>
      <w:r w:rsidRPr="00AC7E9F">
        <w:rPr>
          <w:b/>
          <w:bCs/>
        </w:rPr>
        <w:t xml:space="preserve"> </w:t>
      </w:r>
      <w:r w:rsidRPr="00AC7E9F">
        <w:rPr>
          <w:i/>
          <w:iCs/>
        </w:rPr>
        <w:t>n</w:t>
      </w:r>
      <w:r w:rsidRPr="00AC7E9F">
        <w:t>—</w:t>
      </w:r>
      <w:proofErr w:type="gramStart"/>
      <w:r w:rsidRPr="00AC7E9F">
        <w:t>an analytical system</w:t>
      </w:r>
      <w:proofErr w:type="gramEnd"/>
      <w:r w:rsidRPr="00AC7E9F">
        <w:t xml:space="preserve"> in which ASTM calibration test data are used to manage lubricant test precision and severity (bias).  </w:t>
      </w:r>
      <w:r w:rsidRPr="00AC7E9F">
        <w:rPr>
          <w:b/>
        </w:rPr>
        <w:t>D4175</w:t>
      </w:r>
    </w:p>
    <w:p w14:paraId="77171009" w14:textId="77777777" w:rsidR="00F8405F" w:rsidRPr="00AC7E9F" w:rsidRDefault="00F8405F" w:rsidP="00F8405F">
      <w:pPr>
        <w:widowControl w:val="0"/>
        <w:autoSpaceDE w:val="0"/>
        <w:autoSpaceDN w:val="0"/>
        <w:adjustRightInd w:val="0"/>
        <w:spacing w:after="120" w:line="300" w:lineRule="atLeast"/>
        <w:ind w:firstLine="720"/>
        <w:rPr>
          <w:b/>
          <w:bCs/>
        </w:rPr>
      </w:pPr>
      <w:r w:rsidRPr="00AC7E9F">
        <w:rPr>
          <w:i/>
          <w:iCs/>
        </w:rPr>
        <w:t>LTMS date, n</w:t>
      </w:r>
      <w:r w:rsidRPr="00AC7E9F">
        <w:t xml:space="preserve">—the date the test was completed unless a different date is assigned by the TMC. </w:t>
      </w:r>
    </w:p>
    <w:p w14:paraId="4ACF286C" w14:textId="77777777" w:rsidR="00F8405F" w:rsidRPr="00AC7E9F" w:rsidRDefault="00F8405F" w:rsidP="00F8405F">
      <w:pPr>
        <w:widowControl w:val="0"/>
        <w:autoSpaceDE w:val="0"/>
        <w:autoSpaceDN w:val="0"/>
        <w:adjustRightInd w:val="0"/>
        <w:spacing w:after="120" w:line="300" w:lineRule="atLeast"/>
        <w:ind w:firstLine="720"/>
      </w:pPr>
      <w:r w:rsidRPr="00AC7E9F">
        <w:rPr>
          <w:i/>
          <w:iCs/>
        </w:rPr>
        <w:t>LTMS time, n</w:t>
      </w:r>
      <w:r w:rsidRPr="00AC7E9F">
        <w:t xml:space="preserve">—the time the test was completed unless a different time is assigned by the TMC. </w:t>
      </w:r>
    </w:p>
    <w:p w14:paraId="084E9A85" w14:textId="77777777" w:rsidR="00F8405F" w:rsidRPr="00AC7E9F" w:rsidRDefault="00F8405F" w:rsidP="00F8405F">
      <w:pPr>
        <w:pStyle w:val="Sub-section"/>
        <w:spacing w:after="120"/>
        <w:ind w:firstLine="142"/>
        <w:jc w:val="both"/>
      </w:pPr>
      <w:r w:rsidRPr="00AC7E9F">
        <w:t>3.1.11</w:t>
      </w:r>
      <w:proofErr w:type="gramStart"/>
      <w:r w:rsidRPr="00AC7E9F">
        <w:t xml:space="preserve">  </w:t>
      </w:r>
      <w:r w:rsidRPr="00AC7E9F">
        <w:rPr>
          <w:i/>
          <w:iCs/>
        </w:rPr>
        <w:t>non</w:t>
      </w:r>
      <w:proofErr w:type="gramEnd"/>
      <w:r w:rsidRPr="00AC7E9F">
        <w:rPr>
          <w:i/>
          <w:iCs/>
        </w:rPr>
        <w:t>-reference oil</w:t>
      </w:r>
      <w:r w:rsidRPr="00AC7E9F">
        <w:t xml:space="preserve">, </w:t>
      </w:r>
      <w:r w:rsidRPr="00AC7E9F">
        <w:rPr>
          <w:i/>
          <w:iCs/>
        </w:rPr>
        <w:t>n</w:t>
      </w:r>
      <w:r w:rsidRPr="00AC7E9F">
        <w:t>—any oil other than a reference oil; such as a research formulation, commercial oil, or candidate oil.       </w:t>
      </w:r>
      <w:r w:rsidRPr="00AC7E9F">
        <w:tab/>
      </w:r>
      <w:r w:rsidRPr="00AC7E9F">
        <w:tab/>
      </w:r>
      <w:r w:rsidRPr="00AC7E9F">
        <w:tab/>
      </w:r>
      <w:r w:rsidRPr="00AC7E9F">
        <w:tab/>
      </w:r>
      <w:r w:rsidRPr="00AC7E9F">
        <w:tab/>
      </w:r>
      <w:r w:rsidRPr="00AC7E9F">
        <w:tab/>
      </w:r>
      <w:r w:rsidRPr="00AC7E9F">
        <w:tab/>
        <w:t xml:space="preserve"> </w:t>
      </w:r>
      <w:bookmarkStart w:id="48" w:name="refa00021_2"/>
      <w:bookmarkEnd w:id="48"/>
      <w:r w:rsidRPr="00AC7E9F">
        <w:rPr>
          <w:b/>
          <w:bCs/>
        </w:rPr>
        <w:fldChar w:fldCharType="begin"/>
      </w:r>
      <w:r w:rsidRPr="00AC7E9F">
        <w:rPr>
          <w:b/>
          <w:bCs/>
        </w:rPr>
        <w:instrText>HYPERLINK "" \l "refa00021_3"</w:instrText>
      </w:r>
      <w:r w:rsidRPr="00AC7E9F">
        <w:rPr>
          <w:b/>
          <w:bCs/>
        </w:rPr>
        <w:fldChar w:fldCharType="separate"/>
      </w:r>
      <w:r w:rsidRPr="00AC7E9F">
        <w:rPr>
          <w:b/>
          <w:bCs/>
        </w:rPr>
        <w:t>D4175</w:t>
      </w:r>
      <w:r w:rsidRPr="00AC7E9F">
        <w:rPr>
          <w:b/>
          <w:bCs/>
        </w:rPr>
        <w:fldChar w:fldCharType="end"/>
      </w:r>
    </w:p>
    <w:p w14:paraId="4A8A8747" w14:textId="77777777" w:rsidR="00F8405F" w:rsidRPr="00AC7E9F" w:rsidRDefault="00F8405F" w:rsidP="00F8405F">
      <w:pPr>
        <w:widowControl w:val="0"/>
        <w:autoSpaceDE w:val="0"/>
        <w:autoSpaceDN w:val="0"/>
        <w:adjustRightInd w:val="0"/>
        <w:spacing w:after="120" w:line="300" w:lineRule="atLeast"/>
        <w:ind w:firstLine="142"/>
        <w:rPr>
          <w:b/>
        </w:rPr>
      </w:pPr>
      <w:bookmarkStart w:id="49" w:name="s00021"/>
      <w:bookmarkEnd w:id="49"/>
      <w:r w:rsidRPr="00AC7E9F">
        <w:rPr>
          <w:bCs/>
        </w:rPr>
        <w:t>3.1.12</w:t>
      </w:r>
      <w:r w:rsidRPr="00AC7E9F">
        <w:rPr>
          <w:bCs/>
          <w:i/>
        </w:rPr>
        <w:t xml:space="preserve"> quality index (QI),</w:t>
      </w:r>
      <w:r w:rsidRPr="00AC7E9F">
        <w:rPr>
          <w:b/>
          <w:bCs/>
        </w:rPr>
        <w:t xml:space="preserve"> </w:t>
      </w:r>
      <w:r w:rsidRPr="00AC7E9F">
        <w:rPr>
          <w:i/>
          <w:iCs/>
        </w:rPr>
        <w:t>n</w:t>
      </w:r>
      <w:r w:rsidRPr="00AC7E9F">
        <w:t xml:space="preserve">—a mathematical formula that uses data from controlled parameters to calculate a value indicative of control performance. </w:t>
      </w:r>
      <w:r w:rsidRPr="00AC7E9F">
        <w:tab/>
      </w:r>
      <w:r w:rsidRPr="00AC7E9F">
        <w:tab/>
      </w:r>
      <w:r w:rsidRPr="00AC7E9F">
        <w:tab/>
      </w:r>
      <w:r w:rsidRPr="00AC7E9F">
        <w:tab/>
      </w:r>
      <w:r w:rsidRPr="00AC7E9F">
        <w:rPr>
          <w:b/>
        </w:rPr>
        <w:t>D4175</w:t>
      </w:r>
    </w:p>
    <w:p w14:paraId="3F749A04" w14:textId="77777777" w:rsidR="00F8405F" w:rsidRPr="00AC7E9F" w:rsidRDefault="00F8405F" w:rsidP="00F8405F">
      <w:pPr>
        <w:widowControl w:val="0"/>
        <w:autoSpaceDE w:val="0"/>
        <w:autoSpaceDN w:val="0"/>
        <w:adjustRightInd w:val="0"/>
        <w:spacing w:after="120" w:line="300" w:lineRule="atLeast"/>
        <w:ind w:firstLine="142"/>
      </w:pPr>
      <w:r w:rsidRPr="00AC7E9F">
        <w:rPr>
          <w:bCs/>
        </w:rPr>
        <w:t>3.1.13</w:t>
      </w:r>
      <w:r w:rsidRPr="00AC7E9F">
        <w:rPr>
          <w:bCs/>
          <w:i/>
        </w:rPr>
        <w:t xml:space="preserve"> reference oil,</w:t>
      </w:r>
      <w:r w:rsidRPr="00AC7E9F">
        <w:rPr>
          <w:b/>
          <w:bCs/>
        </w:rPr>
        <w:t xml:space="preserve"> </w:t>
      </w:r>
      <w:r w:rsidRPr="00AC7E9F">
        <w:rPr>
          <w:i/>
          <w:iCs/>
        </w:rPr>
        <w:t>n</w:t>
      </w:r>
      <w:r w:rsidRPr="00AC7E9F">
        <w:t xml:space="preserve">—an oil of known performance characteristics, used as a basis for comparison. </w:t>
      </w:r>
    </w:p>
    <w:p w14:paraId="77456284" w14:textId="77777777" w:rsidR="00F8405F" w:rsidRPr="00AC7E9F" w:rsidRDefault="00F8405F" w:rsidP="00F8405F">
      <w:pPr>
        <w:widowControl w:val="0"/>
        <w:autoSpaceDE w:val="0"/>
        <w:autoSpaceDN w:val="0"/>
        <w:adjustRightInd w:val="0"/>
        <w:spacing w:after="120" w:line="260" w:lineRule="atLeast"/>
        <w:ind w:firstLine="142"/>
        <w:rPr>
          <w:b/>
        </w:rPr>
      </w:pPr>
      <w:r w:rsidRPr="00AC7E9F">
        <w:t>3.1.13.1</w:t>
      </w:r>
      <w:r w:rsidRPr="00AC7E9F">
        <w:rPr>
          <w:i/>
        </w:rPr>
        <w:t xml:space="preserve"> Discussion</w:t>
      </w:r>
      <w:r w:rsidRPr="00AC7E9F">
        <w:t xml:space="preserve">—Reference oils are used to calibrate testing facilities, to compare the performance of other oils, or to evaluate other materials (such as seals) that interact with oils. </w:t>
      </w:r>
      <w:r w:rsidRPr="00AC7E9F">
        <w:tab/>
      </w:r>
      <w:r w:rsidRPr="00AC7E9F">
        <w:tab/>
      </w:r>
      <w:r w:rsidRPr="00AC7E9F">
        <w:tab/>
      </w:r>
      <w:r w:rsidRPr="00AC7E9F">
        <w:tab/>
      </w:r>
      <w:r w:rsidRPr="00AC7E9F">
        <w:tab/>
      </w:r>
      <w:r w:rsidRPr="00AC7E9F">
        <w:tab/>
      </w:r>
      <w:r w:rsidRPr="00AC7E9F">
        <w:tab/>
      </w:r>
      <w:r w:rsidRPr="00AC7E9F">
        <w:tab/>
      </w:r>
      <w:r w:rsidRPr="00AC7E9F">
        <w:tab/>
      </w:r>
      <w:r w:rsidRPr="00AC7E9F">
        <w:tab/>
      </w:r>
      <w:r w:rsidRPr="00AC7E9F">
        <w:tab/>
      </w:r>
      <w:r w:rsidRPr="00AC7E9F">
        <w:tab/>
      </w:r>
      <w:r w:rsidRPr="00AC7E9F">
        <w:rPr>
          <w:b/>
        </w:rPr>
        <w:t>D4175</w:t>
      </w:r>
    </w:p>
    <w:p w14:paraId="3BE164B4" w14:textId="77777777" w:rsidR="00F8405F" w:rsidRPr="00AC7E9F" w:rsidRDefault="00F8405F" w:rsidP="00F8405F">
      <w:pPr>
        <w:widowControl w:val="0"/>
        <w:autoSpaceDE w:val="0"/>
        <w:autoSpaceDN w:val="0"/>
        <w:adjustRightInd w:val="0"/>
        <w:spacing w:after="120" w:line="300" w:lineRule="atLeast"/>
        <w:ind w:firstLine="142"/>
      </w:pPr>
      <w:r w:rsidRPr="00AC7E9F">
        <w:rPr>
          <w:bCs/>
        </w:rPr>
        <w:lastRenderedPageBreak/>
        <w:t>3.1.14</w:t>
      </w:r>
      <w:r w:rsidRPr="00AC7E9F">
        <w:rPr>
          <w:bCs/>
          <w:i/>
        </w:rPr>
        <w:t xml:space="preserve"> test oil,</w:t>
      </w:r>
      <w:r w:rsidRPr="00AC7E9F">
        <w:rPr>
          <w:b/>
          <w:bCs/>
        </w:rPr>
        <w:t xml:space="preserve"> </w:t>
      </w:r>
      <w:r w:rsidRPr="00AC7E9F">
        <w:rPr>
          <w:i/>
          <w:iCs/>
        </w:rPr>
        <w:t>n</w:t>
      </w:r>
      <w:r w:rsidRPr="00AC7E9F">
        <w:t xml:space="preserve">—any oil subjected to evaluation in an established procedure. </w:t>
      </w:r>
    </w:p>
    <w:p w14:paraId="50E125E1" w14:textId="77777777" w:rsidR="00F8405F" w:rsidRPr="00AC7E9F" w:rsidRDefault="00F8405F" w:rsidP="00F8405F">
      <w:pPr>
        <w:widowControl w:val="0"/>
        <w:autoSpaceDE w:val="0"/>
        <w:autoSpaceDN w:val="0"/>
        <w:adjustRightInd w:val="0"/>
        <w:spacing w:after="120" w:line="260" w:lineRule="atLeast"/>
        <w:ind w:firstLine="142"/>
      </w:pPr>
      <w:r w:rsidRPr="00AC7E9F">
        <w:t>3.1.14.1</w:t>
      </w:r>
      <w:r w:rsidRPr="00AC7E9F">
        <w:rPr>
          <w:i/>
        </w:rPr>
        <w:t xml:space="preserve"> Discussion</w:t>
      </w:r>
      <w:r w:rsidRPr="00AC7E9F">
        <w:t>—</w:t>
      </w:r>
      <w:proofErr w:type="gramStart"/>
      <w:r w:rsidRPr="00AC7E9F">
        <w:t>It</w:t>
      </w:r>
      <w:proofErr w:type="gramEnd"/>
      <w:r w:rsidRPr="00AC7E9F">
        <w:t xml:space="preserve"> can be any oil selected by the laboratory conducting the test. It could be an experimental product or </w:t>
      </w:r>
      <w:proofErr w:type="gramStart"/>
      <w:r w:rsidRPr="00AC7E9F">
        <w:t>a commercially</w:t>
      </w:r>
      <w:proofErr w:type="gramEnd"/>
      <w:r w:rsidRPr="00AC7E9F">
        <w:t xml:space="preserve"> available oil. Often it is </w:t>
      </w:r>
      <w:proofErr w:type="gramStart"/>
      <w:r w:rsidRPr="00AC7E9F">
        <w:t>an oil</w:t>
      </w:r>
      <w:proofErr w:type="gramEnd"/>
      <w:r w:rsidRPr="00AC7E9F">
        <w:t xml:space="preserve"> that is a candidate for approval against engine oil specifications (such as manufacturers’ or military specifications, and so forth). </w:t>
      </w:r>
      <w:r w:rsidRPr="00AC7E9F">
        <w:tab/>
      </w:r>
      <w:r w:rsidRPr="00AC7E9F">
        <w:rPr>
          <w:b/>
          <w:bCs/>
        </w:rPr>
        <w:t>D4175</w:t>
      </w:r>
    </w:p>
    <w:p w14:paraId="6877166E" w14:textId="77777777" w:rsidR="00F8405F" w:rsidRPr="00AC7E9F" w:rsidRDefault="00F8405F" w:rsidP="00F8405F">
      <w:pPr>
        <w:pStyle w:val="Sub-section"/>
        <w:spacing w:after="120"/>
        <w:ind w:firstLine="90"/>
        <w:jc w:val="both"/>
      </w:pPr>
      <w:bookmarkStart w:id="50" w:name="s00022"/>
      <w:bookmarkStart w:id="51" w:name="s00023"/>
      <w:bookmarkStart w:id="52" w:name="s00024"/>
      <w:bookmarkEnd w:id="50"/>
      <w:bookmarkEnd w:id="51"/>
      <w:bookmarkEnd w:id="52"/>
      <w:r w:rsidRPr="00AC7E9F">
        <w:t>3.2</w:t>
      </w:r>
      <w:proofErr w:type="gramStart"/>
      <w:r w:rsidRPr="00AC7E9F">
        <w:t xml:space="preserve">  </w:t>
      </w:r>
      <w:r w:rsidRPr="00AC7E9F">
        <w:rPr>
          <w:i/>
          <w:iCs/>
        </w:rPr>
        <w:t>Definitions</w:t>
      </w:r>
      <w:proofErr w:type="gramEnd"/>
      <w:r w:rsidRPr="00AC7E9F">
        <w:rPr>
          <w:i/>
          <w:iCs/>
        </w:rPr>
        <w:t xml:space="preserve"> of Terms Specific to This Standard:</w:t>
      </w:r>
    </w:p>
    <w:p w14:paraId="3BA4772B" w14:textId="77777777" w:rsidR="00F8405F" w:rsidRPr="00AC7E9F" w:rsidRDefault="00F8405F" w:rsidP="00F8405F">
      <w:pPr>
        <w:pStyle w:val="Sub-section"/>
        <w:spacing w:after="120"/>
        <w:ind w:firstLine="90"/>
        <w:jc w:val="both"/>
      </w:pPr>
      <w:bookmarkStart w:id="53" w:name="s00025"/>
      <w:bookmarkEnd w:id="53"/>
      <w:r w:rsidRPr="00AC7E9F">
        <w:t>3.2.1</w:t>
      </w:r>
      <w:proofErr w:type="gramStart"/>
      <w:r w:rsidRPr="00AC7E9F">
        <w:t xml:space="preserve">  </w:t>
      </w:r>
      <w:r w:rsidRPr="00AC7E9F">
        <w:rPr>
          <w:i/>
          <w:iCs/>
        </w:rPr>
        <w:t>aeration</w:t>
      </w:r>
      <w:proofErr w:type="gramEnd"/>
      <w:r w:rsidRPr="00AC7E9F">
        <w:t xml:space="preserve">, </w:t>
      </w:r>
      <w:r w:rsidRPr="00AC7E9F">
        <w:rPr>
          <w:i/>
          <w:iCs/>
        </w:rPr>
        <w:t>n</w:t>
      </w:r>
      <w:r w:rsidRPr="00AC7E9F">
        <w:t>—</w:t>
      </w:r>
      <w:r w:rsidRPr="00AC7E9F">
        <w:rPr>
          <w:i/>
          <w:iCs/>
        </w:rPr>
        <w:t>in liquids</w:t>
      </w:r>
      <w:r w:rsidRPr="00AC7E9F">
        <w:t>, the action of impregnating with air that forms foam bubbles in or on the surface of a liquid or is entrained as a dispersion in that liquid.</w:t>
      </w:r>
    </w:p>
    <w:p w14:paraId="2F7C741B" w14:textId="77777777" w:rsidR="00F8405F" w:rsidRPr="00AC7E9F" w:rsidRDefault="00F8405F" w:rsidP="00F8405F">
      <w:pPr>
        <w:pStyle w:val="Sub-section"/>
        <w:spacing w:after="120"/>
        <w:ind w:firstLine="90"/>
        <w:jc w:val="both"/>
      </w:pPr>
      <w:bookmarkStart w:id="54" w:name="s00026"/>
      <w:bookmarkEnd w:id="54"/>
      <w:r w:rsidRPr="00AC7E9F">
        <w:t xml:space="preserve">3.2.2  </w:t>
      </w:r>
      <w:r w:rsidRPr="00AC7E9F">
        <w:rPr>
          <w:i/>
          <w:iCs/>
        </w:rPr>
        <w:t>flush</w:t>
      </w:r>
      <w:r w:rsidRPr="00AC7E9F">
        <w:t xml:space="preserve">, </w:t>
      </w:r>
      <w:r w:rsidRPr="00AC7E9F">
        <w:rPr>
          <w:i/>
          <w:iCs/>
        </w:rPr>
        <w:t>n</w:t>
      </w:r>
      <w:r w:rsidRPr="00AC7E9F">
        <w:t>—the action of cleaning out the engine oil system using new test oil to remove any residues as well as to minimize possible carryover effect from the previous test oil.</w:t>
      </w:r>
    </w:p>
    <w:p w14:paraId="547EEE39" w14:textId="77777777" w:rsidR="00F8405F" w:rsidRPr="00AC7E9F" w:rsidRDefault="00F8405F" w:rsidP="00F8405F">
      <w:pPr>
        <w:pStyle w:val="Sub-section"/>
        <w:spacing w:after="120"/>
        <w:ind w:firstLine="142"/>
        <w:jc w:val="both"/>
      </w:pPr>
      <w:r w:rsidRPr="00AC7E9F">
        <w:t xml:space="preserve">3.2.3 </w:t>
      </w:r>
      <w:proofErr w:type="gramStart"/>
      <w:r w:rsidRPr="00AC7E9F">
        <w:rPr>
          <w:i/>
        </w:rPr>
        <w:t>mass</w:t>
      </w:r>
      <w:proofErr w:type="gramEnd"/>
      <w:r w:rsidRPr="00AC7E9F">
        <w:rPr>
          <w:i/>
        </w:rPr>
        <w:t xml:space="preserve"> fraction,</w:t>
      </w:r>
      <w:r w:rsidRPr="00AC7E9F">
        <w:t xml:space="preserve"> </w:t>
      </w:r>
      <w:r w:rsidRPr="00AC7E9F">
        <w:rPr>
          <w:i/>
        </w:rPr>
        <w:t>n</w:t>
      </w:r>
      <w:r w:rsidRPr="00AC7E9F">
        <w:t>—</w:t>
      </w:r>
      <w:r w:rsidRPr="00AC7E9F">
        <w:rPr>
          <w:i/>
        </w:rPr>
        <w:t>of a component A in a solution</w:t>
      </w:r>
      <w:r w:rsidRPr="00AC7E9F">
        <w:t>, mass of component A divided by the total mass of all the constituents of the solution.</w:t>
      </w:r>
    </w:p>
    <w:p w14:paraId="2485E650" w14:textId="77777777" w:rsidR="00F8405F" w:rsidRPr="00AC7E9F" w:rsidRDefault="00F8405F" w:rsidP="00F8405F">
      <w:pPr>
        <w:pStyle w:val="Sub-section"/>
        <w:spacing w:after="120"/>
        <w:ind w:firstLine="142"/>
        <w:jc w:val="both"/>
      </w:pPr>
      <w:r w:rsidRPr="00AC7E9F">
        <w:t xml:space="preserve">3.2.4 </w:t>
      </w:r>
      <w:proofErr w:type="gramStart"/>
      <w:r w:rsidRPr="00AC7E9F">
        <w:rPr>
          <w:i/>
        </w:rPr>
        <w:t>volume</w:t>
      </w:r>
      <w:proofErr w:type="gramEnd"/>
      <w:r w:rsidRPr="00AC7E9F">
        <w:rPr>
          <w:i/>
        </w:rPr>
        <w:t xml:space="preserve"> fraction, n</w:t>
      </w:r>
      <w:r w:rsidRPr="00AC7E9F">
        <w:t>—of a component B in a solution, volume of component B divided by the total volume of the all the constituents of the solution prior to mixing.</w:t>
      </w:r>
    </w:p>
    <w:p w14:paraId="3FE14A3A" w14:textId="77777777" w:rsidR="00F8405F" w:rsidRPr="00AC7E9F" w:rsidRDefault="00F8405F" w:rsidP="00F8405F">
      <w:pPr>
        <w:pStyle w:val="Sub-section"/>
        <w:ind w:firstLine="90"/>
        <w:jc w:val="both"/>
      </w:pPr>
    </w:p>
    <w:p w14:paraId="40E971A1" w14:textId="77777777" w:rsidR="00F8405F" w:rsidRPr="00AC7E9F" w:rsidRDefault="00F8405F" w:rsidP="00F8405F">
      <w:pPr>
        <w:pStyle w:val="Sub-section"/>
        <w:spacing w:after="120"/>
        <w:ind w:firstLine="91"/>
        <w:jc w:val="both"/>
      </w:pPr>
      <w:r w:rsidRPr="00AC7E9F">
        <w:t>3.3</w:t>
      </w:r>
      <w:proofErr w:type="gramStart"/>
      <w:r w:rsidRPr="00AC7E9F">
        <w:t xml:space="preserve">  </w:t>
      </w:r>
      <w:r w:rsidRPr="00AC7E9F">
        <w:rPr>
          <w:i/>
          <w:iCs/>
        </w:rPr>
        <w:t>Abbreviations</w:t>
      </w:r>
      <w:proofErr w:type="gramEnd"/>
      <w:r w:rsidRPr="00AC7E9F">
        <w:rPr>
          <w:i/>
          <w:iCs/>
        </w:rPr>
        <w:t xml:space="preserve"> and Acronyms</w:t>
      </w:r>
      <w:r w:rsidRPr="00AC7E9F">
        <w:t xml:space="preserve">: </w:t>
      </w:r>
    </w:p>
    <w:p w14:paraId="56B9102B" w14:textId="77777777" w:rsidR="00F8405F" w:rsidRPr="00AC7E9F" w:rsidRDefault="00F8405F" w:rsidP="00F8405F">
      <w:pPr>
        <w:pStyle w:val="Sub-section"/>
        <w:spacing w:after="120"/>
        <w:ind w:firstLine="90"/>
        <w:jc w:val="both"/>
      </w:pPr>
      <w:r w:rsidRPr="00AC7E9F">
        <w:t>3.3.1</w:t>
      </w:r>
      <w:proofErr w:type="gramStart"/>
      <w:r w:rsidRPr="00AC7E9F">
        <w:t xml:space="preserve">  </w:t>
      </w:r>
      <w:r w:rsidRPr="00AC7E9F">
        <w:rPr>
          <w:i/>
          <w:iCs/>
        </w:rPr>
        <w:t>ACERT</w:t>
      </w:r>
      <w:proofErr w:type="gramEnd"/>
      <w:r w:rsidRPr="00AC7E9F">
        <w:t>—Advanced Combustion Emission Reduction Technology</w:t>
      </w:r>
    </w:p>
    <w:p w14:paraId="52378435" w14:textId="55451666" w:rsidR="00F736FA" w:rsidRDefault="00B206D4" w:rsidP="00A2402F">
      <w:pPr>
        <w:pStyle w:val="Sub-section"/>
        <w:spacing w:after="120"/>
        <w:ind w:firstLine="90"/>
        <w:jc w:val="both"/>
      </w:pPr>
      <w:r w:rsidRPr="00AC7E9F">
        <w:t>3.3.2 ACM—alkyl acrylate copolyme</w:t>
      </w:r>
      <w:r w:rsidR="009C6C3B">
        <w:t>r</w:t>
      </w:r>
      <w:bookmarkStart w:id="55" w:name="s00030"/>
      <w:bookmarkEnd w:id="55"/>
    </w:p>
    <w:p w14:paraId="36D7C550" w14:textId="3454B472" w:rsidR="00F736FA" w:rsidRDefault="00F736FA" w:rsidP="00F8405F">
      <w:pPr>
        <w:pStyle w:val="Sub-section"/>
        <w:spacing w:after="120"/>
        <w:ind w:firstLine="90"/>
        <w:jc w:val="both"/>
      </w:pPr>
      <w:r>
        <w:t>3.3.3 BL</w:t>
      </w:r>
      <w:r w:rsidRPr="00AC7E9F">
        <w:t>—</w:t>
      </w:r>
      <w:r>
        <w:t>Baseline</w:t>
      </w:r>
      <w:r w:rsidR="00176375">
        <w:t xml:space="preserve"> (refers to density of fresh, un-aerated oil at 90 </w:t>
      </w:r>
      <w:r w:rsidR="00176375">
        <w:sym w:font="Symbol" w:char="F0B0"/>
      </w:r>
      <w:r w:rsidR="00176375">
        <w:t>C)</w:t>
      </w:r>
    </w:p>
    <w:p w14:paraId="14AE23EE" w14:textId="0EB962A9" w:rsidR="00F8405F" w:rsidRPr="000473E3" w:rsidRDefault="00F8405F" w:rsidP="00F8405F">
      <w:pPr>
        <w:pStyle w:val="Sub-section"/>
        <w:spacing w:after="120"/>
        <w:ind w:firstLine="90"/>
        <w:jc w:val="both"/>
      </w:pPr>
      <w:r w:rsidRPr="000473E3">
        <w:t>3.3.</w:t>
      </w:r>
      <w:r w:rsidR="00B206D4" w:rsidRPr="000473E3">
        <w:t>3</w:t>
      </w:r>
      <w:proofErr w:type="gramStart"/>
      <w:r w:rsidRPr="000473E3">
        <w:t>  BOT</w:t>
      </w:r>
      <w:proofErr w:type="gramEnd"/>
      <w:r w:rsidRPr="000473E3">
        <w:t>—Beginning of Test</w:t>
      </w:r>
    </w:p>
    <w:p w14:paraId="07740DEF" w14:textId="513B7E97" w:rsidR="0012693E" w:rsidRPr="0012693E" w:rsidRDefault="0012693E" w:rsidP="0012693E">
      <w:pPr>
        <w:pStyle w:val="Sub-section"/>
        <w:spacing w:after="120"/>
        <w:ind w:firstLine="90"/>
        <w:jc w:val="both"/>
      </w:pPr>
      <w:r>
        <w:t>3.3.4 CARB</w:t>
      </w:r>
      <w:r w:rsidRPr="000473E3">
        <w:t>—</w:t>
      </w:r>
      <w:r w:rsidRPr="0012693E">
        <w:t>California Air Resources Board</w:t>
      </w:r>
    </w:p>
    <w:p w14:paraId="77A520EC" w14:textId="28767160" w:rsidR="00F8405F" w:rsidRPr="00AC7E9F" w:rsidRDefault="00F8405F" w:rsidP="0012693E">
      <w:pPr>
        <w:pStyle w:val="Sub-section"/>
        <w:spacing w:after="120"/>
        <w:ind w:firstLine="142"/>
        <w:jc w:val="both"/>
      </w:pPr>
      <w:r w:rsidRPr="00AC7E9F">
        <w:t>3.3.</w:t>
      </w:r>
      <w:r w:rsidR="0012693E">
        <w:t>5</w:t>
      </w:r>
      <w:proofErr w:type="gramStart"/>
      <w:r w:rsidRPr="00AC7E9F">
        <w:t xml:space="preserve">  </w:t>
      </w:r>
      <w:r w:rsidRPr="00AC7E9F">
        <w:rPr>
          <w:iCs/>
        </w:rPr>
        <w:t>Cat</w:t>
      </w:r>
      <w:proofErr w:type="gramEnd"/>
      <w:r w:rsidRPr="00AC7E9F">
        <w:rPr>
          <w:rStyle w:val="FootnoteReference"/>
          <w:iCs/>
        </w:rPr>
        <w:footnoteReference w:id="4"/>
      </w:r>
      <w:r w:rsidRPr="00AC7E9F">
        <w:t>—abbreviation for Caterpillar</w:t>
      </w:r>
    </w:p>
    <w:p w14:paraId="2B6BB62D" w14:textId="002513EA" w:rsidR="001D46DC" w:rsidRPr="00AC7E9F" w:rsidRDefault="001D46DC" w:rsidP="00F8405F">
      <w:pPr>
        <w:pStyle w:val="Sub-section"/>
        <w:spacing w:after="120"/>
        <w:ind w:firstLine="90"/>
        <w:jc w:val="both"/>
      </w:pPr>
      <w:bookmarkStart w:id="56" w:name="s00031"/>
      <w:bookmarkStart w:id="57" w:name="s00034"/>
      <w:bookmarkEnd w:id="56"/>
      <w:bookmarkEnd w:id="57"/>
      <w:r w:rsidRPr="00AC7E9F">
        <w:t>3.3.</w:t>
      </w:r>
      <w:r w:rsidR="0012693E">
        <w:t>6</w:t>
      </w:r>
      <w:r w:rsidRPr="00AC7E9F">
        <w:t xml:space="preserve"> COAT—Caterpillar</w:t>
      </w:r>
      <w:r w:rsidR="007D6E3F" w:rsidRPr="00AC7E9F">
        <w:t>-C13</w:t>
      </w:r>
      <w:r w:rsidRPr="00AC7E9F">
        <w:t xml:space="preserve"> Oil Aeration Test</w:t>
      </w:r>
    </w:p>
    <w:p w14:paraId="14ECF82C" w14:textId="38C087BC" w:rsidR="00F8405F" w:rsidRPr="00AC7E9F" w:rsidRDefault="00BD6D2A" w:rsidP="00F8405F">
      <w:pPr>
        <w:pStyle w:val="Sub-section"/>
        <w:spacing w:after="120"/>
        <w:ind w:firstLine="90"/>
        <w:jc w:val="both"/>
      </w:pPr>
      <w:r w:rsidRPr="00AC7E9F">
        <w:t>3.3.</w:t>
      </w:r>
      <w:r w:rsidR="0012693E">
        <w:t>7</w:t>
      </w:r>
      <w:proofErr w:type="gramStart"/>
      <w:r w:rsidR="00F8405F" w:rsidRPr="00AC7E9F">
        <w:t>  ELC</w:t>
      </w:r>
      <w:proofErr w:type="gramEnd"/>
      <w:r w:rsidR="00F8405F" w:rsidRPr="00AC7E9F">
        <w:rPr>
          <w:rStyle w:val="FootnoteReference"/>
        </w:rPr>
        <w:footnoteReference w:id="5"/>
      </w:r>
      <w:r w:rsidR="00F8405F" w:rsidRPr="00AC7E9F">
        <w:t>—Extended Life Coolant</w:t>
      </w:r>
    </w:p>
    <w:p w14:paraId="61F95BF7" w14:textId="797BF6DC" w:rsidR="00F8405F" w:rsidRPr="00AC7E9F" w:rsidRDefault="00F8405F" w:rsidP="00F8405F">
      <w:pPr>
        <w:pStyle w:val="Sub-section"/>
        <w:spacing w:after="120"/>
        <w:ind w:firstLine="90"/>
        <w:jc w:val="both"/>
      </w:pPr>
      <w:r w:rsidRPr="00AC7E9F">
        <w:t>3.3.</w:t>
      </w:r>
      <w:r w:rsidR="0012693E">
        <w:t>8</w:t>
      </w:r>
      <w:proofErr w:type="gramStart"/>
      <w:r w:rsidRPr="00AC7E9F">
        <w:t>  EOA</w:t>
      </w:r>
      <w:r w:rsidRPr="00AC7E9F">
        <w:rPr>
          <w:iCs/>
        </w:rPr>
        <w:t>T</w:t>
      </w:r>
      <w:proofErr w:type="gramEnd"/>
      <w:r w:rsidRPr="00AC7E9F">
        <w:t>—Engine Oil Aeration Test</w:t>
      </w:r>
    </w:p>
    <w:p w14:paraId="364A0479" w14:textId="3F643157" w:rsidR="00F8405F" w:rsidRPr="00AC7E9F" w:rsidRDefault="00BD6D2A" w:rsidP="00F8405F">
      <w:pPr>
        <w:pStyle w:val="Sub-section"/>
        <w:spacing w:after="120"/>
        <w:ind w:firstLine="90"/>
        <w:jc w:val="both"/>
      </w:pPr>
      <w:r w:rsidRPr="00AC7E9F">
        <w:t>3.3.</w:t>
      </w:r>
      <w:r w:rsidR="0012693E">
        <w:t>9</w:t>
      </w:r>
      <w:r w:rsidR="00F8405F" w:rsidRPr="00AC7E9F">
        <w:t xml:space="preserve"> ET—Engine Technician</w:t>
      </w:r>
    </w:p>
    <w:p w14:paraId="509A6575" w14:textId="166E09D7" w:rsidR="00F8405F" w:rsidRPr="00AC7E9F" w:rsidRDefault="00BD6D2A" w:rsidP="00F8405F">
      <w:pPr>
        <w:pStyle w:val="Sub-section"/>
        <w:spacing w:after="120"/>
        <w:ind w:firstLine="90"/>
        <w:jc w:val="both"/>
      </w:pPr>
      <w:r w:rsidRPr="00AC7E9F">
        <w:t>3.3.</w:t>
      </w:r>
      <w:r w:rsidR="0012693E">
        <w:t>10</w:t>
      </w:r>
      <w:proofErr w:type="gramStart"/>
      <w:r w:rsidR="00F8405F" w:rsidRPr="00AC7E9F">
        <w:t xml:space="preserve">  </w:t>
      </w:r>
      <w:r w:rsidR="00F8405F" w:rsidRPr="00AC7E9F">
        <w:rPr>
          <w:iCs/>
        </w:rPr>
        <w:t>EOT</w:t>
      </w:r>
      <w:proofErr w:type="gramEnd"/>
      <w:r w:rsidR="00F8405F" w:rsidRPr="00AC7E9F">
        <w:t>—End of Test</w:t>
      </w:r>
      <w:bookmarkStart w:id="58" w:name="s00035"/>
      <w:bookmarkStart w:id="59" w:name="s00036"/>
      <w:bookmarkStart w:id="60" w:name="s00037"/>
      <w:bookmarkStart w:id="61" w:name="s00038"/>
      <w:bookmarkStart w:id="62" w:name="s00040"/>
      <w:bookmarkEnd w:id="58"/>
      <w:bookmarkEnd w:id="59"/>
      <w:bookmarkEnd w:id="60"/>
      <w:bookmarkEnd w:id="61"/>
      <w:bookmarkEnd w:id="62"/>
    </w:p>
    <w:p w14:paraId="4E3308A1" w14:textId="4AF51D8B" w:rsidR="00F8405F" w:rsidRPr="00AC7E9F" w:rsidRDefault="00BD6D2A" w:rsidP="00F8405F">
      <w:pPr>
        <w:pStyle w:val="Sub-section"/>
        <w:spacing w:after="120"/>
        <w:ind w:firstLine="90"/>
        <w:jc w:val="both"/>
      </w:pPr>
      <w:bookmarkStart w:id="63" w:name="s00041"/>
      <w:bookmarkStart w:id="64" w:name="s00042"/>
      <w:bookmarkEnd w:id="63"/>
      <w:bookmarkEnd w:id="64"/>
      <w:r w:rsidRPr="00AC7E9F">
        <w:t>3.3.</w:t>
      </w:r>
      <w:r w:rsidR="0012693E">
        <w:t>12</w:t>
      </w:r>
      <w:proofErr w:type="gramStart"/>
      <w:r w:rsidR="00F8405F" w:rsidRPr="00AC7E9F">
        <w:t>  FDM</w:t>
      </w:r>
      <w:proofErr w:type="gramEnd"/>
      <w:r w:rsidR="00F8405F" w:rsidRPr="00AC7E9F">
        <w:t>—Flow and Density Meter</w:t>
      </w:r>
    </w:p>
    <w:p w14:paraId="16DEDB23" w14:textId="6A9C2930" w:rsidR="00F8405F" w:rsidRPr="00AC7E9F" w:rsidRDefault="00F8405F" w:rsidP="00F8405F">
      <w:pPr>
        <w:pStyle w:val="Sub-section"/>
        <w:spacing w:after="120"/>
        <w:ind w:firstLine="90"/>
        <w:jc w:val="both"/>
      </w:pPr>
      <w:r w:rsidRPr="00AC7E9F">
        <w:t>3.3.</w:t>
      </w:r>
      <w:r w:rsidR="00BD6D2A" w:rsidRPr="00AC7E9F">
        <w:t>1</w:t>
      </w:r>
      <w:r w:rsidR="0012693E">
        <w:t>3</w:t>
      </w:r>
      <w:proofErr w:type="gramStart"/>
      <w:r w:rsidRPr="00AC7E9F">
        <w:t>  ICP</w:t>
      </w:r>
      <w:proofErr w:type="gramEnd"/>
      <w:r w:rsidRPr="00AC7E9F">
        <w:t>-AES—Inductively Coupled Plasma Atomic Emission Spectrometry</w:t>
      </w:r>
    </w:p>
    <w:p w14:paraId="0C346DE2" w14:textId="35C0D9C3" w:rsidR="00562754" w:rsidRPr="00AC7E9F" w:rsidRDefault="00562754" w:rsidP="00F8405F">
      <w:pPr>
        <w:pStyle w:val="Sub-section"/>
        <w:spacing w:after="120"/>
        <w:ind w:firstLine="90"/>
        <w:jc w:val="both"/>
      </w:pPr>
      <w:r w:rsidRPr="00AC7E9F">
        <w:t>3.3.1</w:t>
      </w:r>
      <w:r w:rsidR="009B4B4A">
        <w:t>4</w:t>
      </w:r>
      <w:r w:rsidR="00B206D4" w:rsidRPr="00AC7E9F">
        <w:t xml:space="preserve"> </w:t>
      </w:r>
      <w:r w:rsidRPr="00AC7E9F">
        <w:t>ID—Internal Diameter</w:t>
      </w:r>
    </w:p>
    <w:p w14:paraId="7E898E99" w14:textId="2F7F20A4" w:rsidR="00F8405F" w:rsidRPr="00AC7E9F" w:rsidRDefault="00562754" w:rsidP="00F8405F">
      <w:pPr>
        <w:pStyle w:val="Sub-section"/>
        <w:spacing w:after="120"/>
        <w:ind w:firstLine="90"/>
        <w:jc w:val="both"/>
      </w:pPr>
      <w:r w:rsidRPr="00AC7E9F">
        <w:t>3.3.1</w:t>
      </w:r>
      <w:r w:rsidR="009B4B4A">
        <w:t>5</w:t>
      </w:r>
      <w:r w:rsidR="00F8405F" w:rsidRPr="00AC7E9F">
        <w:t xml:space="preserve"> LTMS—Lubricant Test Monitoring System</w:t>
      </w:r>
    </w:p>
    <w:p w14:paraId="74499488" w14:textId="085F958F" w:rsidR="00562754" w:rsidRPr="00AC7E9F" w:rsidRDefault="00562754" w:rsidP="00F8405F">
      <w:pPr>
        <w:pStyle w:val="Sub-section"/>
        <w:spacing w:after="120"/>
        <w:ind w:firstLine="90"/>
        <w:jc w:val="both"/>
      </w:pPr>
      <w:r w:rsidRPr="00AC7E9F">
        <w:t>3.3.1</w:t>
      </w:r>
      <w:r w:rsidR="009B4B4A">
        <w:t>6</w:t>
      </w:r>
      <w:r w:rsidRPr="00AC7E9F">
        <w:t xml:space="preserve"> NPT— National Pipe Thread</w:t>
      </w:r>
    </w:p>
    <w:p w14:paraId="7E308F52" w14:textId="57D7B15C" w:rsidR="00F8405F" w:rsidRPr="00AC7E9F" w:rsidRDefault="00562754" w:rsidP="00F8405F">
      <w:pPr>
        <w:pStyle w:val="Sub-section"/>
        <w:spacing w:after="120"/>
        <w:ind w:firstLine="90"/>
        <w:jc w:val="both"/>
      </w:pPr>
      <w:r w:rsidRPr="00AC7E9F">
        <w:t>3.3.1</w:t>
      </w:r>
      <w:r w:rsidR="009B4B4A">
        <w:t>7</w:t>
      </w:r>
      <w:r w:rsidR="00B206D4" w:rsidRPr="00AC7E9F">
        <w:t xml:space="preserve"> </w:t>
      </w:r>
      <w:r w:rsidR="00F8405F" w:rsidRPr="00AC7E9F">
        <w:t>OA—Oil Aeration</w:t>
      </w:r>
    </w:p>
    <w:p w14:paraId="518CFDCC" w14:textId="317238AC" w:rsidR="00F8405F" w:rsidRPr="00AC7E9F" w:rsidRDefault="00F8405F" w:rsidP="00F8405F">
      <w:pPr>
        <w:pStyle w:val="Sub-section"/>
        <w:spacing w:after="120"/>
        <w:ind w:firstLine="90"/>
        <w:jc w:val="both"/>
      </w:pPr>
      <w:r w:rsidRPr="00AC7E9F">
        <w:lastRenderedPageBreak/>
        <w:t>3.3.1</w:t>
      </w:r>
      <w:r w:rsidR="009B4B4A">
        <w:t>8</w:t>
      </w:r>
      <w:proofErr w:type="gramStart"/>
      <w:r w:rsidRPr="00AC7E9F">
        <w:t xml:space="preserve">  </w:t>
      </w:r>
      <w:r w:rsidRPr="00AC7E9F">
        <w:rPr>
          <w:iCs/>
        </w:rPr>
        <w:t>P</w:t>
      </w:r>
      <w:proofErr w:type="gramEnd"/>
      <w:r w:rsidRPr="00AC7E9F">
        <w:rPr>
          <w:iCs/>
        </w:rPr>
        <w:t>/N</w:t>
      </w:r>
      <w:r w:rsidRPr="00AC7E9F">
        <w:t xml:space="preserve">—Part Number (applies only to parts sourced from Caterpillar) </w:t>
      </w:r>
    </w:p>
    <w:p w14:paraId="28F15F84" w14:textId="1E1EA569" w:rsidR="00F8405F" w:rsidRPr="00AC7E9F" w:rsidRDefault="00562754" w:rsidP="00F8405F">
      <w:pPr>
        <w:pStyle w:val="Sub-section"/>
        <w:spacing w:after="120"/>
        <w:ind w:firstLine="90"/>
        <w:jc w:val="both"/>
      </w:pPr>
      <w:r w:rsidRPr="00AC7E9F">
        <w:t>3.3.1</w:t>
      </w:r>
      <w:r w:rsidR="009B4B4A">
        <w:t>9</w:t>
      </w:r>
      <w:r w:rsidR="00F8405F" w:rsidRPr="00AC7E9F">
        <w:t xml:space="preserve"> QI—Quality Index</w:t>
      </w:r>
    </w:p>
    <w:p w14:paraId="70BF2F13" w14:textId="0EEA58E4" w:rsidR="00F47A59" w:rsidRPr="0038274F" w:rsidRDefault="009B4B4A" w:rsidP="00F8405F">
      <w:pPr>
        <w:pStyle w:val="Sub-section"/>
        <w:spacing w:after="120"/>
        <w:ind w:firstLine="90"/>
        <w:jc w:val="both"/>
      </w:pPr>
      <w:r>
        <w:t>3.3.20</w:t>
      </w:r>
      <w:r w:rsidR="00F47A59" w:rsidRPr="0038274F">
        <w:t xml:space="preserve"> </w:t>
      </w:r>
      <w:r w:rsidR="00F47A59" w:rsidRPr="0038274F">
        <w:rPr>
          <w:bCs/>
          <w:shd w:val="clear" w:color="auto" w:fill="FFFFFF"/>
          <w:lang w:val="en-GB"/>
        </w:rPr>
        <w:t>RTV</w:t>
      </w:r>
      <w:r w:rsidR="00F47A59" w:rsidRPr="0038274F">
        <w:rPr>
          <w:shd w:val="clear" w:color="auto" w:fill="FFFFFF"/>
          <w:lang w:val="en-GB"/>
        </w:rPr>
        <w:t> Silicone</w:t>
      </w:r>
      <w:r w:rsidR="00F47A59" w:rsidRPr="0038274F">
        <w:t>—</w:t>
      </w:r>
      <w:r w:rsidR="00F47A59" w:rsidRPr="0038274F">
        <w:rPr>
          <w:shd w:val="clear" w:color="auto" w:fill="FFFFFF"/>
          <w:lang w:val="en-GB"/>
        </w:rPr>
        <w:t>Room Temperature Vulcanization Silicone</w:t>
      </w:r>
    </w:p>
    <w:p w14:paraId="6D877E1F" w14:textId="5160BE2D" w:rsidR="002D7830" w:rsidRDefault="009B4B4A" w:rsidP="00F8405F">
      <w:pPr>
        <w:pStyle w:val="Sub-section"/>
        <w:spacing w:after="120"/>
        <w:ind w:firstLine="90"/>
        <w:jc w:val="both"/>
      </w:pPr>
      <w:r>
        <w:t>3.3.21</w:t>
      </w:r>
      <w:r w:rsidR="002D7830">
        <w:t xml:space="preserve"> SLBOCLE</w:t>
      </w:r>
      <w:r w:rsidR="002D7830" w:rsidRPr="00AC7E9F">
        <w:t>—</w:t>
      </w:r>
      <w:r w:rsidR="002D7830">
        <w:t>Scuffing Load Ball-</w:t>
      </w:r>
      <w:r w:rsidR="00890C24">
        <w:t>on-Cylinder Lubricity Evaluator</w:t>
      </w:r>
    </w:p>
    <w:p w14:paraId="041CF941" w14:textId="14878622" w:rsidR="00F8405F" w:rsidRDefault="00F8405F" w:rsidP="00F8405F">
      <w:pPr>
        <w:pStyle w:val="Sub-section"/>
        <w:spacing w:after="120"/>
        <w:ind w:firstLine="90"/>
        <w:jc w:val="both"/>
      </w:pPr>
      <w:r w:rsidRPr="00AC7E9F">
        <w:t>3.3.</w:t>
      </w:r>
      <w:r w:rsidR="009B4B4A">
        <w:t>22</w:t>
      </w:r>
      <w:r w:rsidRPr="00AC7E9F">
        <w:t xml:space="preserve"> TMC—Test Monitoring </w:t>
      </w:r>
      <w:r w:rsidR="00875476" w:rsidRPr="00AC7E9F">
        <w:t>Center</w:t>
      </w:r>
      <w:r w:rsidRPr="00AC7E9F">
        <w:t xml:space="preserve"> of ASTM</w:t>
      </w:r>
      <w:r w:rsidR="007331D0" w:rsidRPr="007331D0">
        <w:rPr>
          <w:rFonts w:ascii="Arial" w:hAnsi="Arial" w:cs="Arial"/>
          <w:b/>
          <w:bCs/>
          <w:sz w:val="18"/>
          <w:szCs w:val="18"/>
        </w:rPr>
        <w:t xml:space="preserve"> </w:t>
      </w:r>
    </w:p>
    <w:p w14:paraId="71830025" w14:textId="3AA890DC" w:rsidR="000C26B1" w:rsidRDefault="009B4B4A" w:rsidP="00494693">
      <w:pPr>
        <w:pStyle w:val="Sub-section"/>
        <w:spacing w:after="120"/>
        <w:ind w:firstLine="90"/>
        <w:jc w:val="both"/>
      </w:pPr>
      <w:r>
        <w:t>3.3.23</w:t>
      </w:r>
      <w:r w:rsidR="007331D0">
        <w:t xml:space="preserve"> ULSD fuel</w:t>
      </w:r>
      <w:r w:rsidR="007331D0" w:rsidRPr="00AC7E9F">
        <w:t>—</w:t>
      </w:r>
      <w:r w:rsidR="007331D0">
        <w:t>Ultra-Low-Sulfur Diesel fuel</w:t>
      </w:r>
    </w:p>
    <w:p w14:paraId="49A97C95" w14:textId="5F44671A" w:rsidR="000C26B1" w:rsidRPr="000979B5" w:rsidRDefault="000C26B1" w:rsidP="00F8405F">
      <w:pPr>
        <w:pStyle w:val="Sub-section"/>
        <w:spacing w:after="120"/>
        <w:ind w:firstLine="90"/>
        <w:jc w:val="both"/>
      </w:pPr>
      <w:r w:rsidRPr="000979B5">
        <w:t xml:space="preserve">3.4 </w:t>
      </w:r>
      <w:r w:rsidR="0038274F" w:rsidRPr="000979B5">
        <w:rPr>
          <w:i/>
        </w:rPr>
        <w:t xml:space="preserve">Quantity </w:t>
      </w:r>
      <w:r w:rsidRPr="000979B5">
        <w:rPr>
          <w:i/>
        </w:rPr>
        <w:t>symbols</w:t>
      </w:r>
      <w:r w:rsidR="004E4B55" w:rsidRPr="000979B5">
        <w:rPr>
          <w:i/>
        </w:rPr>
        <w:t>:</w:t>
      </w:r>
    </w:p>
    <w:p w14:paraId="309D1E43" w14:textId="7A8A82BE" w:rsidR="00EF377F" w:rsidRPr="000979B5" w:rsidRDefault="00D352ED" w:rsidP="00D45F16">
      <w:pPr>
        <w:pStyle w:val="Sub-section"/>
        <w:spacing w:after="120"/>
        <w:ind w:firstLine="90"/>
        <w:jc w:val="both"/>
        <w:rPr>
          <w:iCs/>
        </w:rPr>
      </w:pPr>
      <w:r w:rsidRPr="000979B5">
        <w:rPr>
          <w:iCs/>
        </w:rPr>
        <w:t>3.4.1</w:t>
      </w:r>
      <w:r w:rsidRPr="000979B5">
        <w:rPr>
          <w:i/>
          <w:iCs/>
        </w:rPr>
        <w:t xml:space="preserve"> </w:t>
      </w:r>
      <w:r w:rsidR="00EF377F" w:rsidRPr="000979B5">
        <w:rPr>
          <w:i/>
          <w:iCs/>
        </w:rPr>
        <w:t>OA</w:t>
      </w:r>
      <w:r w:rsidR="00EF377F" w:rsidRPr="000979B5">
        <w:t xml:space="preserve">—Oil Aeration, %, </w:t>
      </w:r>
      <w:r w:rsidR="009A50A7" w:rsidRPr="000979B5">
        <w:t>(</w:t>
      </w:r>
      <w:r w:rsidR="00572B5A" w:rsidRPr="000979B5">
        <w:t xml:space="preserve">see </w:t>
      </w:r>
      <w:r w:rsidR="009A50A7" w:rsidRPr="000979B5">
        <w:rPr>
          <w:color w:val="FF0000"/>
        </w:rPr>
        <w:t>11.1.1.3</w:t>
      </w:r>
      <w:r w:rsidR="009A50A7" w:rsidRPr="000979B5">
        <w:t>)</w:t>
      </w:r>
    </w:p>
    <w:p w14:paraId="4BFB9838" w14:textId="3CDA89AE" w:rsidR="00FF1CC7" w:rsidRPr="000979B5" w:rsidRDefault="00D352ED" w:rsidP="00D45F16">
      <w:pPr>
        <w:pStyle w:val="Sub-section"/>
        <w:spacing w:after="120"/>
        <w:ind w:firstLine="90"/>
        <w:jc w:val="both"/>
      </w:pPr>
      <w:r w:rsidRPr="000979B5">
        <w:t xml:space="preserve">3.4.2 </w:t>
      </w:r>
      <w:proofErr w:type="spellStart"/>
      <w:r w:rsidR="00FF1CC7" w:rsidRPr="000979B5">
        <w:rPr>
          <w:i/>
        </w:rPr>
        <w:t>P</w:t>
      </w:r>
      <w:r w:rsidR="00731E30">
        <w:rPr>
          <w:smallCaps/>
          <w:vertAlign w:val="subscript"/>
        </w:rPr>
        <w:t>sample</w:t>
      </w:r>
      <w:proofErr w:type="spellEnd"/>
      <w:r w:rsidR="00FF1CC7" w:rsidRPr="000979B5">
        <w:t>—Pressure of the aerated oil sample</w:t>
      </w:r>
      <w:r w:rsidR="00917BBA" w:rsidRPr="000979B5">
        <w:t>d</w:t>
      </w:r>
      <w:r w:rsidR="00FF1CC7" w:rsidRPr="000979B5">
        <w:t xml:space="preserve"> during the 50 h test determined as the average of the FDM inlet- and outlet-pressures (</w:t>
      </w:r>
      <w:r w:rsidR="007871EF">
        <w:t xml:space="preserve">see </w:t>
      </w:r>
      <w:r w:rsidR="007E271E" w:rsidRPr="000979B5">
        <w:rPr>
          <w:color w:val="FF0000"/>
        </w:rPr>
        <w:t>10.5</w:t>
      </w:r>
      <w:r w:rsidR="00FF1CC7" w:rsidRPr="000979B5">
        <w:rPr>
          <w:color w:val="FF0000"/>
        </w:rPr>
        <w:t>.6.</w:t>
      </w:r>
      <w:r w:rsidR="009A50A7" w:rsidRPr="000979B5">
        <w:rPr>
          <w:color w:val="FF0000"/>
        </w:rPr>
        <w:t>3</w:t>
      </w:r>
      <w:r w:rsidR="00FF1CC7" w:rsidRPr="000979B5">
        <w:t>)</w:t>
      </w:r>
    </w:p>
    <w:p w14:paraId="43A69A53" w14:textId="6F7C56BE" w:rsidR="0038274F" w:rsidRPr="000979B5" w:rsidRDefault="0038274F" w:rsidP="00D45F16">
      <w:pPr>
        <w:pStyle w:val="Sub-section"/>
        <w:spacing w:after="120"/>
        <w:ind w:firstLine="90"/>
        <w:jc w:val="both"/>
        <w:rPr>
          <w:color w:val="FF0000"/>
        </w:rPr>
      </w:pPr>
      <w:r w:rsidRPr="000979B5">
        <w:t>3.4.</w:t>
      </w:r>
      <w:r w:rsidR="00D352ED" w:rsidRPr="000979B5">
        <w:t>3</w:t>
      </w:r>
      <w:r w:rsidRPr="000979B5">
        <w:t xml:space="preserve"> </w:t>
      </w:r>
      <w:r w:rsidRPr="000979B5">
        <w:rPr>
          <w:i/>
          <w:iCs/>
        </w:rPr>
        <w:t>T</w:t>
      </w:r>
      <w:r w:rsidRPr="000979B5">
        <w:t>—Temperature</w:t>
      </w:r>
      <w:bookmarkStart w:id="65" w:name="s00043"/>
      <w:bookmarkStart w:id="66" w:name="s00047"/>
      <w:bookmarkStart w:id="67" w:name="s00027"/>
      <w:bookmarkEnd w:id="65"/>
      <w:bookmarkEnd w:id="66"/>
      <w:bookmarkEnd w:id="67"/>
      <w:r w:rsidR="00A83D96" w:rsidRPr="000979B5">
        <w:t xml:space="preserve"> (see </w:t>
      </w:r>
      <w:r w:rsidR="00A83D96" w:rsidRPr="000979B5">
        <w:rPr>
          <w:color w:val="FF0000"/>
        </w:rPr>
        <w:t>10.4.</w:t>
      </w:r>
      <w:r w:rsidR="007E271E" w:rsidRPr="000979B5">
        <w:rPr>
          <w:color w:val="FF0000"/>
        </w:rPr>
        <w:t>2.3</w:t>
      </w:r>
      <w:r w:rsidR="00A83D96" w:rsidRPr="000979B5">
        <w:t>)</w:t>
      </w:r>
    </w:p>
    <w:p w14:paraId="54244BD3" w14:textId="26E0AA1C" w:rsidR="007126D6" w:rsidRPr="000979B5" w:rsidRDefault="00D352ED" w:rsidP="00D45F16">
      <w:pPr>
        <w:pStyle w:val="Sub-section"/>
        <w:spacing w:after="120"/>
        <w:ind w:firstLine="90"/>
        <w:jc w:val="both"/>
        <w:rPr>
          <w:color w:val="FF0000"/>
        </w:rPr>
      </w:pPr>
      <w:r w:rsidRPr="000979B5">
        <w:t>3.4.4</w:t>
      </w:r>
      <w:r w:rsidR="007126D6" w:rsidRPr="000979B5">
        <w:t xml:space="preserve"> </w:t>
      </w:r>
      <w:proofErr w:type="spellStart"/>
      <w:r w:rsidR="007126D6" w:rsidRPr="000979B5">
        <w:rPr>
          <w:i/>
        </w:rPr>
        <w:t>T</w:t>
      </w:r>
      <w:r w:rsidR="00917BBA" w:rsidRPr="000979B5">
        <w:rPr>
          <w:smallCaps/>
          <w:vertAlign w:val="subscript"/>
        </w:rPr>
        <w:t>sample</w:t>
      </w:r>
      <w:proofErr w:type="spellEnd"/>
      <w:r w:rsidR="007126D6" w:rsidRPr="000979B5">
        <w:t xml:space="preserve">—Temperature of the aerated oil </w:t>
      </w:r>
      <w:r w:rsidR="00FF1CC7" w:rsidRPr="000979B5">
        <w:t>sample</w:t>
      </w:r>
      <w:r w:rsidR="00917BBA" w:rsidRPr="000979B5">
        <w:t>d</w:t>
      </w:r>
      <w:r w:rsidR="00FF1CC7" w:rsidRPr="000979B5">
        <w:t xml:space="preserve"> during</w:t>
      </w:r>
      <w:r w:rsidR="007126D6" w:rsidRPr="000979B5">
        <w:t xml:space="preserve"> the 50 h test determined as the average of the FDM inlet- and outlet-temperatures</w:t>
      </w:r>
      <w:r w:rsidR="009236A5" w:rsidRPr="000979B5">
        <w:t xml:space="preserve"> (</w:t>
      </w:r>
      <w:r w:rsidR="007871EF">
        <w:t xml:space="preserve">see </w:t>
      </w:r>
      <w:r w:rsidR="009236A5" w:rsidRPr="000979B5">
        <w:rPr>
          <w:color w:val="FF0000"/>
        </w:rPr>
        <w:t>10.</w:t>
      </w:r>
      <w:r w:rsidR="007E271E" w:rsidRPr="000979B5">
        <w:rPr>
          <w:color w:val="FF0000"/>
        </w:rPr>
        <w:t>5.6.4</w:t>
      </w:r>
      <w:r w:rsidR="009236A5" w:rsidRPr="000979B5">
        <w:t>)</w:t>
      </w:r>
    </w:p>
    <w:p w14:paraId="53EBD573" w14:textId="13EABC1B" w:rsidR="00656B7D" w:rsidRPr="000979B5" w:rsidRDefault="00D352ED" w:rsidP="00D45F16">
      <w:pPr>
        <w:pStyle w:val="Sub-section"/>
        <w:spacing w:after="120"/>
        <w:ind w:firstLine="90"/>
        <w:rPr>
          <w:color w:val="FF0000"/>
        </w:rPr>
      </w:pPr>
      <w:r w:rsidRPr="000979B5">
        <w:t>3.4.5</w:t>
      </w:r>
      <w:r w:rsidRPr="000979B5">
        <w:rPr>
          <w:i/>
        </w:rPr>
        <w:t xml:space="preserve"> </w:t>
      </w:r>
      <w:r w:rsidR="00656B7D" w:rsidRPr="000979B5">
        <w:rPr>
          <w:i/>
        </w:rPr>
        <w:sym w:font="Symbol" w:char="F072"/>
      </w:r>
      <w:r w:rsidR="00656B7D" w:rsidRPr="000979B5">
        <w:t>—density (</w:t>
      </w:r>
      <w:r w:rsidR="007871EF">
        <w:t xml:space="preserve">see </w:t>
      </w:r>
      <w:r w:rsidR="00656B7D" w:rsidRPr="000979B5">
        <w:rPr>
          <w:color w:val="FF0000"/>
        </w:rPr>
        <w:t>10.4.</w:t>
      </w:r>
      <w:r w:rsidR="000F54B9" w:rsidRPr="000979B5">
        <w:rPr>
          <w:color w:val="FF0000"/>
        </w:rPr>
        <w:t>2.3</w:t>
      </w:r>
      <w:r w:rsidR="00656B7D" w:rsidRPr="000979B5">
        <w:t>)</w:t>
      </w:r>
    </w:p>
    <w:p w14:paraId="6B3A42CA" w14:textId="2F3F19AC" w:rsidR="008E382C" w:rsidRPr="000979B5" w:rsidRDefault="00D352ED" w:rsidP="00D45F16">
      <w:pPr>
        <w:pStyle w:val="Sub-section"/>
        <w:spacing w:after="120"/>
        <w:ind w:firstLine="90"/>
        <w:rPr>
          <w:color w:val="FF0000"/>
        </w:rPr>
      </w:pPr>
      <w:r w:rsidRPr="000979B5">
        <w:t xml:space="preserve">3.4.6 </w:t>
      </w:r>
      <w:r w:rsidR="008E382C" w:rsidRPr="000979B5">
        <w:rPr>
          <w:i/>
        </w:rPr>
        <w:sym w:font="Symbol" w:char="F072"/>
      </w:r>
      <w:r w:rsidR="00731E30">
        <w:rPr>
          <w:smallCaps/>
          <w:vertAlign w:val="subscript"/>
        </w:rPr>
        <w:t>air</w:t>
      </w:r>
      <w:r w:rsidR="008E382C" w:rsidRPr="000979B5">
        <w:t>—air density calculated at the temperature and pressure of the aerated oil sample during the 50 h test (</w:t>
      </w:r>
      <w:r w:rsidR="007871EF">
        <w:t xml:space="preserve">see </w:t>
      </w:r>
      <w:r w:rsidR="000F54B9" w:rsidRPr="000979B5">
        <w:rPr>
          <w:color w:val="FF0000"/>
        </w:rPr>
        <w:t>11.1.1.2</w:t>
      </w:r>
      <w:r w:rsidR="008E382C" w:rsidRPr="000979B5">
        <w:t>)</w:t>
      </w:r>
    </w:p>
    <w:p w14:paraId="19687293" w14:textId="22C8A85D" w:rsidR="00656B7D" w:rsidRPr="000979B5" w:rsidRDefault="00D352ED" w:rsidP="00D45F16">
      <w:pPr>
        <w:pStyle w:val="Sub-section"/>
        <w:spacing w:after="120"/>
        <w:ind w:firstLine="90"/>
      </w:pPr>
      <w:r w:rsidRPr="000979B5">
        <w:t xml:space="preserve">3.4.7 </w:t>
      </w:r>
      <w:r w:rsidR="00656B7D" w:rsidRPr="000979B5">
        <w:rPr>
          <w:i/>
        </w:rPr>
        <w:sym w:font="Symbol" w:char="F072"/>
      </w:r>
      <w:proofErr w:type="spellStart"/>
      <w:r w:rsidR="008E382C" w:rsidRPr="000979B5">
        <w:rPr>
          <w:smallCaps/>
          <w:vertAlign w:val="subscript"/>
        </w:rPr>
        <w:t>bl</w:t>
      </w:r>
      <w:proofErr w:type="spellEnd"/>
      <w:r w:rsidR="000F54B9" w:rsidRPr="000979B5">
        <w:rPr>
          <w:smallCaps/>
          <w:vertAlign w:val="subscript"/>
        </w:rPr>
        <w:t>, 90</w:t>
      </w:r>
      <w:r w:rsidR="00656B7D" w:rsidRPr="000979B5">
        <w:t>—baseline density of the unaerated fresh oil at 90 </w:t>
      </w:r>
      <w:r w:rsidR="00656B7D" w:rsidRPr="000979B5">
        <w:sym w:font="Symbol" w:char="F0B0"/>
      </w:r>
      <w:r w:rsidR="00656B7D" w:rsidRPr="000979B5">
        <w:t>C determined as the intercept of the D4052 density vs. temperature regression (</w:t>
      </w:r>
      <w:r w:rsidR="007871EF">
        <w:t xml:space="preserve">see </w:t>
      </w:r>
      <w:r w:rsidR="00656B7D" w:rsidRPr="000979B5">
        <w:rPr>
          <w:color w:val="FF0000"/>
        </w:rPr>
        <w:t>10.4.</w:t>
      </w:r>
      <w:r w:rsidR="000F54B9" w:rsidRPr="000979B5">
        <w:rPr>
          <w:color w:val="FF0000"/>
        </w:rPr>
        <w:t>2.3</w:t>
      </w:r>
      <w:r w:rsidR="00656B7D" w:rsidRPr="000979B5">
        <w:t xml:space="preserve">) </w:t>
      </w:r>
    </w:p>
    <w:p w14:paraId="531DA120" w14:textId="06EFB934" w:rsidR="00656B7D" w:rsidRPr="000979B5" w:rsidRDefault="00D352ED" w:rsidP="00D45F16">
      <w:pPr>
        <w:pStyle w:val="Sub-section"/>
        <w:spacing w:after="120"/>
        <w:ind w:firstLine="90"/>
        <w:jc w:val="both"/>
      </w:pPr>
      <w:r w:rsidRPr="000979B5">
        <w:t xml:space="preserve">3.4.8 </w:t>
      </w:r>
      <w:r w:rsidR="007126D6" w:rsidRPr="000979B5">
        <w:rPr>
          <w:i/>
        </w:rPr>
        <w:sym w:font="Symbol" w:char="F072"/>
      </w:r>
      <w:r w:rsidR="008E382C" w:rsidRPr="000979B5">
        <w:rPr>
          <w:smallCaps/>
          <w:vertAlign w:val="subscript"/>
        </w:rPr>
        <w:t>sample</w:t>
      </w:r>
      <w:r w:rsidR="007126D6" w:rsidRPr="000979B5">
        <w:t xml:space="preserve">—the </w:t>
      </w:r>
      <w:r w:rsidR="0093314D" w:rsidRPr="000979B5">
        <w:t xml:space="preserve">measured </w:t>
      </w:r>
      <w:r w:rsidR="007126D6" w:rsidRPr="000979B5">
        <w:t xml:space="preserve">FDM density of the aerated </w:t>
      </w:r>
      <w:r w:rsidR="009236A5" w:rsidRPr="000979B5">
        <w:t xml:space="preserve">oil </w:t>
      </w:r>
      <w:r w:rsidR="00917BBA" w:rsidRPr="000979B5">
        <w:t xml:space="preserve">sampled </w:t>
      </w:r>
      <w:r w:rsidR="007126D6" w:rsidRPr="000979B5">
        <w:t xml:space="preserve">during the 50 h test </w:t>
      </w:r>
      <w:r w:rsidR="009236A5" w:rsidRPr="000979B5">
        <w:t xml:space="preserve">at the temperature </w:t>
      </w:r>
      <w:r w:rsidR="009236A5" w:rsidRPr="000979B5">
        <w:rPr>
          <w:i/>
        </w:rPr>
        <w:t>T</w:t>
      </w:r>
      <w:r w:rsidR="009236A5" w:rsidRPr="000979B5">
        <w:rPr>
          <w:smallCaps/>
          <w:vertAlign w:val="subscript"/>
        </w:rPr>
        <w:t>SAMPLE</w:t>
      </w:r>
      <w:r w:rsidR="009236A5" w:rsidRPr="000979B5">
        <w:rPr>
          <w:smallCaps/>
        </w:rPr>
        <w:t xml:space="preserve"> </w:t>
      </w:r>
      <w:r w:rsidR="009236A5" w:rsidRPr="000979B5">
        <w:t>(</w:t>
      </w:r>
      <w:r w:rsidR="007871EF">
        <w:t xml:space="preserve">see </w:t>
      </w:r>
      <w:r w:rsidR="000F54B9" w:rsidRPr="000979B5">
        <w:rPr>
          <w:color w:val="FF0000"/>
        </w:rPr>
        <w:t>10.5.6.4</w:t>
      </w:r>
      <w:r w:rsidR="009236A5" w:rsidRPr="000979B5">
        <w:t>)</w:t>
      </w:r>
    </w:p>
    <w:p w14:paraId="32BB3BA4" w14:textId="35A0A2F5" w:rsidR="00656B7D" w:rsidRPr="000979B5" w:rsidRDefault="00D45F16" w:rsidP="00D45F16">
      <w:pPr>
        <w:pStyle w:val="Sub-section"/>
        <w:spacing w:after="120"/>
        <w:ind w:firstLine="90"/>
        <w:jc w:val="both"/>
      </w:pPr>
      <w:r w:rsidRPr="000979B5">
        <w:t xml:space="preserve">3.4.9 </w:t>
      </w:r>
      <w:r w:rsidR="006A024B" w:rsidRPr="000979B5">
        <w:rPr>
          <w:i/>
        </w:rPr>
        <w:sym w:font="Symbol" w:char="F072"/>
      </w:r>
      <w:r w:rsidR="006A024B" w:rsidRPr="000979B5">
        <w:rPr>
          <w:smallCaps/>
          <w:vertAlign w:val="subscript"/>
        </w:rPr>
        <w:t>sample, 90</w:t>
      </w:r>
      <w:r w:rsidR="006A024B" w:rsidRPr="000979B5">
        <w:t xml:space="preserve">—the </w:t>
      </w:r>
      <w:r w:rsidR="0093314D" w:rsidRPr="000979B5">
        <w:t xml:space="preserve">calculated </w:t>
      </w:r>
      <w:r w:rsidR="006A024B" w:rsidRPr="000979B5">
        <w:t xml:space="preserve">FDM density of the aerated oil </w:t>
      </w:r>
      <w:r w:rsidR="00917BBA" w:rsidRPr="000979B5">
        <w:t xml:space="preserve">sampled </w:t>
      </w:r>
      <w:r w:rsidR="006A024B" w:rsidRPr="000979B5">
        <w:t>during the 50 h test at 90 </w:t>
      </w:r>
      <w:r w:rsidR="006A024B" w:rsidRPr="000979B5">
        <w:sym w:font="Symbol" w:char="F0B0"/>
      </w:r>
      <w:r w:rsidR="006A024B" w:rsidRPr="000979B5">
        <w:t xml:space="preserve">C </w:t>
      </w:r>
      <w:r w:rsidR="006A024B" w:rsidRPr="000979B5">
        <w:rPr>
          <w:smallCaps/>
        </w:rPr>
        <w:t>(</w:t>
      </w:r>
      <w:r w:rsidR="007871EF">
        <w:rPr>
          <w:smallCaps/>
        </w:rPr>
        <w:t xml:space="preserve">see </w:t>
      </w:r>
      <w:r w:rsidR="000F54B9" w:rsidRPr="000979B5">
        <w:rPr>
          <w:color w:val="FF0000"/>
        </w:rPr>
        <w:t>11.1.1.1</w:t>
      </w:r>
      <w:r w:rsidR="006A024B" w:rsidRPr="000979B5">
        <w:rPr>
          <w:smallCaps/>
        </w:rPr>
        <w:t>)</w:t>
      </w:r>
    </w:p>
    <w:p w14:paraId="119E3BC2" w14:textId="4AFC37D2" w:rsidR="007A64ED" w:rsidRPr="000979B5" w:rsidRDefault="00D45F16" w:rsidP="00D45F16">
      <w:pPr>
        <w:pStyle w:val="Sub-section"/>
        <w:spacing w:after="120"/>
        <w:ind w:firstLine="90"/>
      </w:pPr>
      <w:r w:rsidRPr="000979B5">
        <w:t xml:space="preserve">3.4.10 </w:t>
      </w:r>
      <m:oMath>
        <m:f>
          <m:fPr>
            <m:ctrlPr>
              <w:rPr>
                <w:rFonts w:ascii="Cambria Math" w:hAnsi="Cambria Math"/>
              </w:rPr>
            </m:ctrlPr>
          </m:fPr>
          <m:num>
            <m:r>
              <m:rPr>
                <m:sty m:val="p"/>
              </m:rPr>
              <w:rPr>
                <w:rFonts w:ascii="Cambria Math" w:hAnsi="Cambria Math"/>
              </w:rPr>
              <m:t>d</m:t>
            </m:r>
          </m:num>
          <m:den>
            <m:r>
              <m:rPr>
                <m:sty m:val="p"/>
              </m:rPr>
              <w:rPr>
                <w:rFonts w:ascii="Cambria Math" w:hAnsi="Cambria Math"/>
              </w:rPr>
              <m:t>d</m:t>
            </m:r>
            <m:r>
              <w:rPr>
                <w:rFonts w:ascii="Cambria Math" w:hAnsi="Cambria Math"/>
              </w:rPr>
              <m:t>T</m:t>
            </m:r>
          </m:den>
        </m:f>
      </m:oMath>
      <w:r w:rsidR="007A64ED" w:rsidRPr="000979B5">
        <w:rPr>
          <w:i/>
        </w:rPr>
        <w:sym w:font="Symbol" w:char="F072"/>
      </w:r>
      <w:r w:rsidR="00731E30">
        <w:rPr>
          <w:smallCaps/>
          <w:vertAlign w:val="subscript"/>
        </w:rPr>
        <w:t>bl</w:t>
      </w:r>
      <w:r w:rsidR="007A64ED" w:rsidRPr="000979B5">
        <w:t>—</w:t>
      </w:r>
      <w:r w:rsidR="00A906A3" w:rsidRPr="000979B5">
        <w:t xml:space="preserve">temperature dependence of the baseline density of fresh, un-aerated oil determined as the </w:t>
      </w:r>
      <w:r w:rsidR="0094052A" w:rsidRPr="000979B5">
        <w:t xml:space="preserve">slope of </w:t>
      </w:r>
      <w:r w:rsidR="00A906A3" w:rsidRPr="000979B5">
        <w:t xml:space="preserve">the </w:t>
      </w:r>
      <w:r w:rsidR="0094052A" w:rsidRPr="000979B5">
        <w:t xml:space="preserve">density vs. temperature regression of fresh, un-aerated oil (see </w:t>
      </w:r>
      <w:r w:rsidR="0094052A" w:rsidRPr="000979B5">
        <w:rPr>
          <w:color w:val="FF0000"/>
        </w:rPr>
        <w:t>10.4.</w:t>
      </w:r>
      <w:r w:rsidR="00D352ED" w:rsidRPr="000979B5">
        <w:rPr>
          <w:color w:val="FF0000"/>
        </w:rPr>
        <w:t>2.3</w:t>
      </w:r>
      <w:r w:rsidR="0094052A" w:rsidRPr="000979B5">
        <w:t>)</w:t>
      </w:r>
    </w:p>
    <w:p w14:paraId="69F8B834" w14:textId="77777777" w:rsidR="008A7C32" w:rsidRPr="00CD5135" w:rsidRDefault="008A7C32" w:rsidP="00D352ED">
      <w:pPr>
        <w:pStyle w:val="Sub-section"/>
        <w:jc w:val="both"/>
        <w:rPr>
          <w:color w:val="FF0000"/>
        </w:rPr>
      </w:pPr>
    </w:p>
    <w:p w14:paraId="05BFA379" w14:textId="77777777" w:rsidR="00445542" w:rsidRPr="00CD5135" w:rsidRDefault="00445542" w:rsidP="00CD5135">
      <w:pPr>
        <w:pStyle w:val="Section"/>
        <w:spacing w:after="120"/>
        <w:ind w:firstLine="90"/>
        <w:jc w:val="both"/>
        <w:rPr>
          <w:b/>
          <w:bCs/>
        </w:rPr>
      </w:pPr>
      <w:bookmarkStart w:id="68" w:name="s00028"/>
      <w:bookmarkEnd w:id="68"/>
      <w:r w:rsidRPr="00CD5135">
        <w:rPr>
          <w:b/>
          <w:bCs/>
        </w:rPr>
        <w:t xml:space="preserve">4.  Summary of Test Method </w:t>
      </w:r>
    </w:p>
    <w:p w14:paraId="23EF00BF" w14:textId="77777777" w:rsidR="00CA471C" w:rsidRPr="00CD5135" w:rsidRDefault="00445542" w:rsidP="00CD5135">
      <w:pPr>
        <w:pStyle w:val="Sub-section"/>
        <w:spacing w:after="120"/>
        <w:ind w:firstLine="90"/>
        <w:jc w:val="both"/>
      </w:pPr>
      <w:bookmarkStart w:id="69" w:name="s00029"/>
      <w:bookmarkEnd w:id="69"/>
      <w:r w:rsidRPr="00CD5135">
        <w:t>4.1</w:t>
      </w:r>
      <w:proofErr w:type="gramStart"/>
      <w:r w:rsidRPr="00CD5135">
        <w:t xml:space="preserve">  </w:t>
      </w:r>
      <w:r w:rsidR="00E315E8" w:rsidRPr="00CD5135">
        <w:t>This</w:t>
      </w:r>
      <w:proofErr w:type="gramEnd"/>
      <w:r w:rsidR="00E315E8" w:rsidRPr="00CD5135">
        <w:t xml:space="preserve"> test method uses a </w:t>
      </w:r>
      <w:r w:rsidR="00D76B03" w:rsidRPr="00CD5135">
        <w:t xml:space="preserve">production </w:t>
      </w:r>
      <w:r w:rsidR="00E315E8" w:rsidRPr="00CD5135">
        <w:t xml:space="preserve">Caterpillar C13 diesel engine. </w:t>
      </w:r>
      <w:r w:rsidR="009A149B" w:rsidRPr="00CD5135">
        <w:t>It is installed on a stand equipped with appropriate instrumentation to record and control various operating parameters.</w:t>
      </w:r>
      <w:r w:rsidR="00CA471C" w:rsidRPr="00CD5135">
        <w:t xml:space="preserve"> This test is run on an engine that is built with new components and then used for multiple oil evaluations until operational conditions or aeration performance are impacted by the engine condition.</w:t>
      </w:r>
      <w:r w:rsidR="003A1284" w:rsidRPr="00CD5135">
        <w:rPr>
          <w:highlight w:val="yellow"/>
        </w:rPr>
        <w:t xml:space="preserve"> </w:t>
      </w:r>
      <w:r w:rsidR="00CA471C" w:rsidRPr="00CD5135">
        <w:rPr>
          <w:highlight w:val="yellow"/>
        </w:rPr>
        <w:t xml:space="preserve"> </w:t>
      </w:r>
    </w:p>
    <w:p w14:paraId="22FC642C" w14:textId="03D5AB54" w:rsidR="009A149B" w:rsidRPr="00CD5135" w:rsidRDefault="00D76B03" w:rsidP="00CD5135">
      <w:pPr>
        <w:pStyle w:val="Sub-section"/>
        <w:spacing w:after="120"/>
        <w:ind w:firstLine="90"/>
        <w:jc w:val="both"/>
      </w:pPr>
      <w:r w:rsidRPr="00CD5135">
        <w:t>4.2</w:t>
      </w:r>
      <w:proofErr w:type="gramStart"/>
      <w:r w:rsidRPr="00CD5135">
        <w:t xml:space="preserve">  </w:t>
      </w:r>
      <w:r w:rsidR="00E315E8" w:rsidRPr="00CD5135">
        <w:t>The</w:t>
      </w:r>
      <w:proofErr w:type="gramEnd"/>
      <w:r w:rsidR="00E315E8" w:rsidRPr="00CD5135">
        <w:t xml:space="preserve"> test operation involves two </w:t>
      </w:r>
      <w:r w:rsidR="0088770A" w:rsidRPr="00CD5135">
        <w:t xml:space="preserve">test oil </w:t>
      </w:r>
      <w:r w:rsidR="00E315E8" w:rsidRPr="00CD5135">
        <w:t xml:space="preserve">flushes </w:t>
      </w:r>
      <w:r w:rsidR="006E1365">
        <w:t>of</w:t>
      </w:r>
      <w:r w:rsidR="00997580" w:rsidRPr="00CD5135">
        <w:t xml:space="preserve"> 3</w:t>
      </w:r>
      <w:r w:rsidR="0088770A" w:rsidRPr="00CD5135">
        <w:t>5</w:t>
      </w:r>
      <w:r w:rsidR="00997580" w:rsidRPr="00CD5135">
        <w:t> </w:t>
      </w:r>
      <w:r w:rsidR="00F74F01" w:rsidRPr="00CD5135">
        <w:t xml:space="preserve">min duration </w:t>
      </w:r>
      <w:r w:rsidR="00E315E8" w:rsidRPr="00CD5135">
        <w:t xml:space="preserve">for each test, a </w:t>
      </w:r>
      <w:r w:rsidRPr="00CD5135">
        <w:t>test warm</w:t>
      </w:r>
      <w:r w:rsidRPr="00CD5135">
        <w:noBreakHyphen/>
      </w:r>
      <w:r w:rsidR="00E315E8" w:rsidRPr="00CD5135">
        <w:t>up</w:t>
      </w:r>
      <w:r w:rsidR="0062770D" w:rsidRPr="00CD5135">
        <w:t xml:space="preserve"> for 3</w:t>
      </w:r>
      <w:r w:rsidR="0088770A" w:rsidRPr="00CD5135">
        <w:t>5</w:t>
      </w:r>
      <w:r w:rsidR="0062770D" w:rsidRPr="00CD5135">
        <w:t> </w:t>
      </w:r>
      <w:r w:rsidR="00636F01" w:rsidRPr="00CD5135">
        <w:t>min</w:t>
      </w:r>
      <w:r w:rsidR="00D832D9">
        <w:t xml:space="preserve">, a </w:t>
      </w:r>
      <w:r w:rsidR="00E315E8" w:rsidRPr="00CD5135">
        <w:t xml:space="preserve">baseline </w:t>
      </w:r>
      <w:r w:rsidR="00F74F01" w:rsidRPr="00CD5135">
        <w:t>reference</w:t>
      </w:r>
      <w:r w:rsidRPr="00CD5135">
        <w:t xml:space="preserve"> period </w:t>
      </w:r>
      <w:r w:rsidR="006828C1" w:rsidRPr="00CD5135">
        <w:t xml:space="preserve">for </w:t>
      </w:r>
      <w:r w:rsidR="00F74F01" w:rsidRPr="00CD5135">
        <w:t>5</w:t>
      </w:r>
      <w:r w:rsidR="0062770D" w:rsidRPr="00CD5135">
        <w:t> </w:t>
      </w:r>
      <w:r w:rsidR="00636F01" w:rsidRPr="00CD5135">
        <w:t xml:space="preserve">min </w:t>
      </w:r>
      <w:r w:rsidRPr="00CD5135">
        <w:t xml:space="preserve">and then a test length </w:t>
      </w:r>
      <w:r w:rsidR="0062770D" w:rsidRPr="00CD5135">
        <w:t>of 50 </w:t>
      </w:r>
      <w:r w:rsidR="00636F01" w:rsidRPr="00CD5135">
        <w:t xml:space="preserve">h </w:t>
      </w:r>
      <w:r w:rsidRPr="00CD5135">
        <w:t xml:space="preserve">at </w:t>
      </w:r>
      <w:r w:rsidR="00AB690B">
        <w:t>high</w:t>
      </w:r>
      <w:r w:rsidR="00AB690B">
        <w:noBreakHyphen/>
        <w:t>engine</w:t>
      </w:r>
      <w:r w:rsidR="00AB690B">
        <w:noBreakHyphen/>
      </w:r>
      <w:r w:rsidR="00D832D9" w:rsidRPr="00CD5135">
        <w:t>speed (1800 r/min)</w:t>
      </w:r>
      <w:r w:rsidR="00A46E56">
        <w:t xml:space="preserve">, </w:t>
      </w:r>
      <w:r w:rsidR="00E15611">
        <w:t>zero load</w:t>
      </w:r>
      <w:r w:rsidR="00D832D9">
        <w:t xml:space="preserve"> conditions</w:t>
      </w:r>
      <w:r w:rsidR="00E315E8" w:rsidRPr="00CD5135">
        <w:t xml:space="preserve">. </w:t>
      </w:r>
    </w:p>
    <w:p w14:paraId="479BBC15" w14:textId="69171AD6" w:rsidR="00E315E8" w:rsidRPr="00CD5135" w:rsidRDefault="009A149B" w:rsidP="00CD5135">
      <w:pPr>
        <w:pStyle w:val="Sub-section"/>
        <w:spacing w:after="120"/>
        <w:ind w:firstLine="90"/>
        <w:jc w:val="both"/>
      </w:pPr>
      <w:r w:rsidRPr="00CD5135">
        <w:t>4.3</w:t>
      </w:r>
      <w:proofErr w:type="gramStart"/>
      <w:r w:rsidRPr="00CD5135">
        <w:t xml:space="preserve">  </w:t>
      </w:r>
      <w:r w:rsidR="00E315E8" w:rsidRPr="00CD5135">
        <w:t>The</w:t>
      </w:r>
      <w:proofErr w:type="gramEnd"/>
      <w:r w:rsidR="00E315E8" w:rsidRPr="00CD5135">
        <w:t xml:space="preserve"> </w:t>
      </w:r>
      <w:r w:rsidR="00FC2C5E" w:rsidRPr="00CD5135">
        <w:t xml:space="preserve">percent </w:t>
      </w:r>
      <w:r w:rsidR="00E315E8" w:rsidRPr="00CD5135">
        <w:t xml:space="preserve">aeration of the engine oil is determined using a </w:t>
      </w:r>
      <w:r w:rsidR="00F74F01" w:rsidRPr="00CD5135">
        <w:t>flow and density meter</w:t>
      </w:r>
      <w:r w:rsidR="00E315E8" w:rsidRPr="00CD5135">
        <w:t xml:space="preserve"> to continuously monitor the density of a small portion of diverted gallery oil flow that has </w:t>
      </w:r>
      <w:r w:rsidR="00E315E8" w:rsidRPr="00CD5135">
        <w:lastRenderedPageBreak/>
        <w:t>controlled pressure, temperature</w:t>
      </w:r>
      <w:r w:rsidRPr="00CD5135">
        <w:t>,</w:t>
      </w:r>
      <w:r w:rsidR="00E315E8" w:rsidRPr="00CD5135">
        <w:t xml:space="preserve"> and flow rate. The density of this oil is used to calculate the percentage of total sample volume that is entrained air. </w:t>
      </w:r>
    </w:p>
    <w:p w14:paraId="3C8B5223" w14:textId="77777777" w:rsidR="00445542" w:rsidRPr="00CD5135" w:rsidRDefault="00445542" w:rsidP="00CD5135">
      <w:pPr>
        <w:ind w:firstLine="90"/>
        <w:jc w:val="both"/>
      </w:pPr>
    </w:p>
    <w:p w14:paraId="47DAE0C1" w14:textId="77777777" w:rsidR="00445542" w:rsidRPr="00CD5135" w:rsidRDefault="00445542" w:rsidP="00CD5135">
      <w:pPr>
        <w:pStyle w:val="Section"/>
        <w:spacing w:after="120"/>
        <w:ind w:firstLine="90"/>
        <w:jc w:val="both"/>
        <w:rPr>
          <w:b/>
          <w:bCs/>
        </w:rPr>
      </w:pPr>
      <w:bookmarkStart w:id="70" w:name="s00032"/>
      <w:bookmarkEnd w:id="70"/>
      <w:r w:rsidRPr="00CD5135">
        <w:rPr>
          <w:b/>
          <w:bCs/>
        </w:rPr>
        <w:t xml:space="preserve">5.  Significance and Use </w:t>
      </w:r>
    </w:p>
    <w:p w14:paraId="32ED365D" w14:textId="592CD3BF" w:rsidR="007B1C7F" w:rsidRPr="00CD5135" w:rsidRDefault="00CA39AE" w:rsidP="00CA39AE">
      <w:bookmarkStart w:id="71" w:name="s00033"/>
      <w:bookmarkEnd w:id="71"/>
      <w:r w:rsidRPr="000C0F8C">
        <w:t xml:space="preserve">5.1 </w:t>
      </w:r>
      <w:r w:rsidRPr="000C0F8C">
        <w:rPr>
          <w:i/>
        </w:rPr>
        <w:t>Background</w:t>
      </w:r>
      <w:r w:rsidRPr="000C0F8C">
        <w:t xml:space="preserve">—Prior to this test, the ability of an engine lubricant to resist aeration was measured by </w:t>
      </w:r>
      <w:r w:rsidR="003F344C">
        <w:t xml:space="preserve">the </w:t>
      </w:r>
      <w:r w:rsidR="003F344C" w:rsidRPr="000C0F8C">
        <w:t>engine oil aeration test (EOAT)</w:t>
      </w:r>
      <w:r w:rsidR="00D43A37">
        <w:t xml:space="preserve"> described in </w:t>
      </w:r>
      <w:r w:rsidRPr="000C0F8C">
        <w:t xml:space="preserve">Test Method D6894. </w:t>
      </w:r>
      <w:r w:rsidR="000C0F8C" w:rsidRPr="000C0F8C">
        <w:t xml:space="preserve">The continued availability of engine parts coupled with </w:t>
      </w:r>
      <w:r w:rsidR="000C0F8C" w:rsidRPr="000C0F8C">
        <w:rPr>
          <w:rFonts w:eastAsia="Times New Roman"/>
          <w:color w:val="000000"/>
          <w:shd w:val="clear" w:color="auto" w:fill="FFFFFF"/>
          <w:lang w:val="en-GB"/>
        </w:rPr>
        <w:t>field service aeration problems led to concerns about the</w:t>
      </w:r>
      <w:r w:rsidR="00B2512C" w:rsidRPr="000C0F8C">
        <w:t xml:space="preserve"> relevanc</w:t>
      </w:r>
      <w:r w:rsidR="000C0F8C" w:rsidRPr="000C0F8C">
        <w:t>e of this</w:t>
      </w:r>
      <w:r w:rsidR="00B2512C" w:rsidRPr="000C0F8C">
        <w:t xml:space="preserve"> test to newer oil </w:t>
      </w:r>
      <w:r w:rsidR="00CC6A9F" w:rsidRPr="000C0F8C">
        <w:t xml:space="preserve">and engine </w:t>
      </w:r>
      <w:r w:rsidR="00B2512C" w:rsidRPr="000C0F8C">
        <w:t>technologies</w:t>
      </w:r>
      <w:r w:rsidR="000C0F8C" w:rsidRPr="000C0F8C">
        <w:t xml:space="preserve">. These concerns </w:t>
      </w:r>
      <w:r w:rsidR="000C0F8C" w:rsidRPr="000C0F8C">
        <w:rPr>
          <w:rFonts w:eastAsia="Times New Roman"/>
          <w:color w:val="000000"/>
          <w:shd w:val="clear" w:color="auto" w:fill="FFFFFF"/>
          <w:lang w:val="en-GB"/>
        </w:rPr>
        <w:t xml:space="preserve">prompted the development of this new engine oil aeration test, </w:t>
      </w:r>
      <w:r w:rsidR="000C0F8C" w:rsidRPr="000C0F8C">
        <w:t>based on the Caterpillar C13 engine</w:t>
      </w:r>
      <w:r w:rsidR="000C0F8C" w:rsidRPr="000C0F8C">
        <w:rPr>
          <w:rFonts w:eastAsia="Times New Roman"/>
          <w:color w:val="000000"/>
          <w:shd w:val="clear" w:color="auto" w:fill="FFFFFF"/>
          <w:lang w:val="en-GB"/>
        </w:rPr>
        <w:t xml:space="preserve"> and termed COAT</w:t>
      </w:r>
      <w:r w:rsidR="00FD7BEC">
        <w:t>.</w:t>
      </w:r>
      <w:r w:rsidR="000C0F8C" w:rsidRPr="000C0F8C">
        <w:t xml:space="preserve"> </w:t>
      </w:r>
      <w:r>
        <w:t xml:space="preserve">This test aims to </w:t>
      </w:r>
      <w:r w:rsidRPr="00CD5135">
        <w:t>provide</w:t>
      </w:r>
      <w:r>
        <w:t xml:space="preserve"> a</w:t>
      </w:r>
      <w:r w:rsidRPr="00CD5135">
        <w:t xml:space="preserve"> </w:t>
      </w:r>
      <w:r>
        <w:t>more reliable</w:t>
      </w:r>
      <w:r w:rsidRPr="00CD5135">
        <w:t xml:space="preserve"> measurement of the ability of a lubricant to resist aeration during engine operation</w:t>
      </w:r>
      <w:r>
        <w:t xml:space="preserve"> in field service</w:t>
      </w:r>
      <w:r w:rsidRPr="00CD5135">
        <w:t xml:space="preserve">. </w:t>
      </w:r>
      <w:r>
        <w:t>The engine used is of current technology and the aeration measurement is operator independen</w:t>
      </w:r>
      <w:r w:rsidR="00950263">
        <w:t>t.</w:t>
      </w:r>
    </w:p>
    <w:p w14:paraId="514B56FD" w14:textId="13C6B838" w:rsidR="00F36544" w:rsidRPr="00CD5135" w:rsidRDefault="00F36544" w:rsidP="00CD5135">
      <w:pPr>
        <w:pStyle w:val="Sub-section"/>
        <w:spacing w:after="120"/>
        <w:ind w:firstLine="90"/>
        <w:jc w:val="both"/>
      </w:pPr>
      <w:r w:rsidRPr="00CD5135">
        <w:t>5.</w:t>
      </w:r>
      <w:r w:rsidR="007B1C7F" w:rsidRPr="00CD5135">
        <w:t>2</w:t>
      </w:r>
      <w:r w:rsidRPr="00CD5135">
        <w:t xml:space="preserve"> </w:t>
      </w:r>
      <w:r w:rsidR="007B1C7F" w:rsidRPr="00CD5135">
        <w:rPr>
          <w:i/>
        </w:rPr>
        <w:t>Test Method</w:t>
      </w:r>
      <w:r w:rsidR="007B1C7F" w:rsidRPr="00CD5135">
        <w:t>—</w:t>
      </w:r>
      <w:proofErr w:type="gramStart"/>
      <w:r w:rsidRPr="00CD5135">
        <w:t>This</w:t>
      </w:r>
      <w:proofErr w:type="gramEnd"/>
      <w:r w:rsidRPr="00CD5135">
        <w:t xml:space="preserve"> test method </w:t>
      </w:r>
      <w:r w:rsidR="007A3E97" w:rsidRPr="00CD5135">
        <w:t xml:space="preserve">evaluates aeration performance </w:t>
      </w:r>
      <w:r w:rsidRPr="00CD5135">
        <w:t>under high</w:t>
      </w:r>
      <w:r w:rsidRPr="00CD5135">
        <w:noBreakHyphen/>
      </w:r>
      <w:r w:rsidR="00D832D9">
        <w:t>engine</w:t>
      </w:r>
      <w:r w:rsidR="006161E2">
        <w:noBreakHyphen/>
      </w:r>
      <w:r w:rsidRPr="00CD5135">
        <w:t>speed</w:t>
      </w:r>
      <w:r w:rsidR="009C6C3B">
        <w:t>, zero</w:t>
      </w:r>
      <w:r w:rsidR="009C6C3B" w:rsidRPr="00CD5135">
        <w:noBreakHyphen/>
      </w:r>
      <w:r w:rsidR="00A46E56">
        <w:t>load</w:t>
      </w:r>
      <w:r w:rsidR="006161E2">
        <w:t xml:space="preserve"> </w:t>
      </w:r>
      <w:r w:rsidRPr="00CD5135">
        <w:t>operation in a turbocharged, heavy</w:t>
      </w:r>
      <w:r w:rsidRPr="00CD5135">
        <w:noBreakHyphen/>
        <w:t>duty, four</w:t>
      </w:r>
      <w:r w:rsidRPr="00CD5135">
        <w:noBreakHyphen/>
        <w:t>stroke diesel engine</w:t>
      </w:r>
      <w:r w:rsidR="00560270" w:rsidRPr="00CD5135">
        <w:t>.</w:t>
      </w:r>
    </w:p>
    <w:p w14:paraId="52551382" w14:textId="77777777" w:rsidR="001D5174" w:rsidRPr="00CD5135" w:rsidRDefault="00F36544" w:rsidP="00CD5135">
      <w:pPr>
        <w:pStyle w:val="Sub-section"/>
        <w:ind w:firstLine="90"/>
        <w:jc w:val="both"/>
      </w:pPr>
      <w:r w:rsidRPr="00CD5135">
        <w:t xml:space="preserve">5.3 </w:t>
      </w:r>
      <w:r w:rsidR="001D5174" w:rsidRPr="00CD5135">
        <w:rPr>
          <w:i/>
        </w:rPr>
        <w:t>Use</w:t>
      </w:r>
      <w:r w:rsidR="001D5174" w:rsidRPr="00CD5135">
        <w:t>:</w:t>
      </w:r>
    </w:p>
    <w:p w14:paraId="24DA35C6" w14:textId="51EA447A" w:rsidR="001D5174" w:rsidRPr="00CD5135" w:rsidRDefault="001D5174" w:rsidP="00CD5135">
      <w:pPr>
        <w:pStyle w:val="Sub-section"/>
        <w:spacing w:after="120"/>
        <w:ind w:firstLine="90"/>
        <w:jc w:val="both"/>
      </w:pPr>
      <w:r w:rsidRPr="00CD5135">
        <w:t>5.3.1 The tendency of engine oils to aerate in direct-injection, turbocharged diesel engines is influenced by a variety of factors, including engine oil formulation, oil temperature, sump design and capacity, residence time of the oil in the sump, and the design of the pressurized oil systems. In some engine-oil-activated systems, the residence time of the oil in the sump is insufficient to allow dissipation of aeration from the oil. As a consequence, aera</w:t>
      </w:r>
      <w:r w:rsidR="00BE306A" w:rsidRPr="00CD5135">
        <w:t>ted oil can be circulated to hydraulically activated components</w:t>
      </w:r>
      <w:r w:rsidRPr="00CD5135">
        <w:t xml:space="preserve">, adversely affecting </w:t>
      </w:r>
      <w:r w:rsidR="00027209">
        <w:t>the engine timing</w:t>
      </w:r>
      <w:r w:rsidRPr="00CD5135">
        <w:t xml:space="preserve"> characteristics and engine operation.</w:t>
      </w:r>
    </w:p>
    <w:p w14:paraId="624DB4B6" w14:textId="5791030A" w:rsidR="00F36544" w:rsidRPr="00CD5135" w:rsidRDefault="001D5174" w:rsidP="00CD5135">
      <w:pPr>
        <w:pStyle w:val="Sub-section"/>
        <w:spacing w:after="120"/>
        <w:ind w:firstLine="90"/>
        <w:jc w:val="both"/>
      </w:pPr>
      <w:r w:rsidRPr="00CD5135">
        <w:t xml:space="preserve">5.3.2 </w:t>
      </w:r>
      <w:r w:rsidR="005B78D8" w:rsidRPr="00CD5135">
        <w:t>The results from this test method may be compared against specification requirements</w:t>
      </w:r>
      <w:r w:rsidR="00027209">
        <w:t xml:space="preserve"> such as </w:t>
      </w:r>
      <w:r w:rsidR="000610E4">
        <w:t xml:space="preserve">Specification </w:t>
      </w:r>
      <w:r w:rsidR="00027209">
        <w:t>D4485</w:t>
      </w:r>
      <w:r w:rsidR="005B78D8" w:rsidRPr="00CD5135">
        <w:t xml:space="preserve"> to ascertain acceptance.</w:t>
      </w:r>
    </w:p>
    <w:p w14:paraId="5A1A8468" w14:textId="77777777" w:rsidR="005B78D8" w:rsidRPr="00CD5135" w:rsidRDefault="00F36544" w:rsidP="00CD5135">
      <w:pPr>
        <w:pStyle w:val="Sub-section"/>
        <w:spacing w:after="120"/>
        <w:ind w:firstLine="90"/>
        <w:jc w:val="both"/>
      </w:pPr>
      <w:r w:rsidRPr="00CD5135">
        <w:t>5.</w:t>
      </w:r>
      <w:r w:rsidR="001D5174" w:rsidRPr="00CD5135">
        <w:t>3.3</w:t>
      </w:r>
      <w:r w:rsidRPr="00CD5135">
        <w:t xml:space="preserve"> </w:t>
      </w:r>
      <w:r w:rsidR="005B78D8" w:rsidRPr="00CD5135">
        <w:t>The design of the test engine used in this test method is representative of many, but not all, diesel engines. This factor, along with the unique operating conditions, needs to be considered when comparing the test results against specification requirements.</w:t>
      </w:r>
    </w:p>
    <w:p w14:paraId="46565EE6" w14:textId="77777777" w:rsidR="00584EC7" w:rsidRPr="00CD5135" w:rsidRDefault="00584EC7" w:rsidP="00CD5135">
      <w:pPr>
        <w:pStyle w:val="Sub-section"/>
        <w:ind w:firstLine="90"/>
        <w:jc w:val="both"/>
      </w:pPr>
    </w:p>
    <w:p w14:paraId="7A838494" w14:textId="77777777" w:rsidR="001B0A9F" w:rsidRPr="00CD5135" w:rsidRDefault="001B0A9F" w:rsidP="00CD5135">
      <w:pPr>
        <w:pStyle w:val="Section"/>
        <w:spacing w:after="120"/>
        <w:ind w:firstLine="90"/>
        <w:jc w:val="both"/>
        <w:rPr>
          <w:b/>
          <w:bCs/>
        </w:rPr>
      </w:pPr>
      <w:r w:rsidRPr="00CD5135">
        <w:rPr>
          <w:b/>
        </w:rPr>
        <w:t>6. Apparatus</w:t>
      </w:r>
    </w:p>
    <w:p w14:paraId="686633B1" w14:textId="5E019F99" w:rsidR="00334FF5" w:rsidRDefault="00334FF5" w:rsidP="00C800F6">
      <w:proofErr w:type="gramStart"/>
      <w:r w:rsidRPr="00761871">
        <w:t xml:space="preserve">6.1  </w:t>
      </w:r>
      <w:r w:rsidRPr="002C75E0">
        <w:rPr>
          <w:i/>
        </w:rPr>
        <w:t>Test</w:t>
      </w:r>
      <w:proofErr w:type="gramEnd"/>
      <w:r w:rsidRPr="002C75E0">
        <w:rPr>
          <w:i/>
        </w:rPr>
        <w:t xml:space="preserve"> Stand</w:t>
      </w:r>
      <w:r w:rsidRPr="00761871">
        <w:t>—</w:t>
      </w:r>
      <w:r>
        <w:t xml:space="preserve">The test stand consists of the test engine and the aeration measurement system.  </w:t>
      </w:r>
    </w:p>
    <w:p w14:paraId="33D9F11B" w14:textId="3333D4EA" w:rsidR="00334FF5" w:rsidRDefault="00334FF5" w:rsidP="00C800F6">
      <w:r>
        <w:t xml:space="preserve">6.1.1 </w:t>
      </w:r>
      <w:r w:rsidRPr="004B2F4C">
        <w:rPr>
          <w:i/>
        </w:rPr>
        <w:t>Test Engine</w:t>
      </w:r>
      <w:r w:rsidR="00C800F6" w:rsidRPr="00761871">
        <w:t>—</w:t>
      </w:r>
      <w:r w:rsidRPr="00761871">
        <w:t>The test engine is a production 2004 Caterpillar 320 kW C13 engine</w:t>
      </w:r>
      <w:bookmarkStart w:id="72" w:name="_Ref305340506"/>
      <w:r w:rsidR="00C800F6">
        <w:rPr>
          <w:rStyle w:val="FootnoteReference"/>
        </w:rPr>
        <w:footnoteReference w:id="6"/>
      </w:r>
      <w:bookmarkEnd w:id="72"/>
      <w:r w:rsidR="00C800F6">
        <w:rPr>
          <w:vertAlign w:val="superscript"/>
        </w:rPr>
        <w:t>,</w:t>
      </w:r>
      <w:bookmarkStart w:id="73" w:name="_Ref305317187"/>
      <w:r w:rsidR="00C800F6">
        <w:rPr>
          <w:rStyle w:val="FootnoteReference"/>
        </w:rPr>
        <w:footnoteReference w:id="7"/>
      </w:r>
      <w:bookmarkEnd w:id="73"/>
      <w:proofErr w:type="gramStart"/>
      <w:r w:rsidRPr="00761871">
        <w:t>,</w:t>
      </w:r>
      <w:proofErr w:type="gramEnd"/>
      <w:r w:rsidRPr="00761871">
        <w:t xml:space="preserve"> designed for heavy</w:t>
      </w:r>
      <w:r w:rsidR="005F35C5">
        <w:t>-</w:t>
      </w:r>
      <w:r w:rsidRPr="00761871">
        <w:t>duty, on</w:t>
      </w:r>
      <w:r w:rsidR="005F35C5">
        <w:t>-</w:t>
      </w:r>
      <w:r w:rsidRPr="00761871">
        <w:t>highway truck use. It is an electronically controlled, turbocharged, after</w:t>
      </w:r>
      <w:r w:rsidR="005F35C5">
        <w:t>-</w:t>
      </w:r>
      <w:r w:rsidRPr="00761871">
        <w:t>cooled, direct</w:t>
      </w:r>
      <w:r w:rsidR="005F35C5">
        <w:t>-</w:t>
      </w:r>
      <w:r w:rsidRPr="00761871">
        <w:t>injected, six</w:t>
      </w:r>
      <w:r w:rsidR="005F35C5">
        <w:t>-</w:t>
      </w:r>
      <w:r w:rsidRPr="00761871">
        <w:t>cylinder diesel engine with an in</w:t>
      </w:r>
      <w:r w:rsidR="005F35C5">
        <w:t>-</w:t>
      </w:r>
      <w:r w:rsidRPr="00761871">
        <w:t>block camshaft and a four</w:t>
      </w:r>
      <w:r w:rsidR="002C75E0" w:rsidRPr="00CD5135">
        <w:noBreakHyphen/>
      </w:r>
      <w:r w:rsidRPr="00761871">
        <w:t xml:space="preserve">valve per cylinder arrangement. The engine uses Caterpillar’s ACERT technology featuring </w:t>
      </w:r>
      <w:r w:rsidRPr="00761871">
        <w:lastRenderedPageBreak/>
        <w:t>multiple injections per cycle and inlet</w:t>
      </w:r>
      <w:r w:rsidR="005F35C5">
        <w:t>-</w:t>
      </w:r>
      <w:r w:rsidRPr="00761871">
        <w:t>valve</w:t>
      </w:r>
      <w:r w:rsidR="002C75E0">
        <w:t>-</w:t>
      </w:r>
      <w:r w:rsidRPr="00761871">
        <w:t>actuation control. It features a 2004 US EPA emissions configuration with electronic</w:t>
      </w:r>
      <w:r w:rsidR="000610E4">
        <w:t xml:space="preserve"> control </w:t>
      </w:r>
      <w:r w:rsidR="002E2A19">
        <w:t xml:space="preserve">for metering of the </w:t>
      </w:r>
      <w:r w:rsidR="000610E4">
        <w:t xml:space="preserve">fuel </w:t>
      </w:r>
      <w:r w:rsidR="002E2A19">
        <w:t xml:space="preserve">and timing the fuel </w:t>
      </w:r>
      <w:r w:rsidR="000610E4">
        <w:t xml:space="preserve">injection </w:t>
      </w:r>
      <w:r w:rsidR="002E2A19">
        <w:t xml:space="preserve">and inlet-valve </w:t>
      </w:r>
      <w:r w:rsidRPr="00761871">
        <w:t>actuation. See Annex A3 for the source of the test engine and critical and non-critical parts.</w:t>
      </w:r>
      <w:r>
        <w:t xml:space="preserve"> </w:t>
      </w:r>
    </w:p>
    <w:p w14:paraId="2282189B" w14:textId="7EABE704" w:rsidR="009B014E" w:rsidRPr="00CD5135" w:rsidRDefault="00334FF5" w:rsidP="00334FF5">
      <w:pPr>
        <w:pStyle w:val="Sub-section"/>
        <w:spacing w:after="120"/>
        <w:ind w:firstLine="90"/>
        <w:jc w:val="both"/>
      </w:pPr>
      <w:r>
        <w:t xml:space="preserve">6.1.2 </w:t>
      </w:r>
      <w:r w:rsidRPr="002C75E0">
        <w:rPr>
          <w:i/>
        </w:rPr>
        <w:t>Aeration Measurement System</w:t>
      </w:r>
      <w:r w:rsidR="00C800F6" w:rsidRPr="00761871">
        <w:t>—</w:t>
      </w:r>
      <w:proofErr w:type="gramStart"/>
      <w:r>
        <w:t>The</w:t>
      </w:r>
      <w:proofErr w:type="gramEnd"/>
      <w:r>
        <w:t xml:space="preserve"> aeration measurement system uses the density measurement to calculate the percent entrained air volume within the engine oil at a given pressure and temperature. The system utilizes a</w:t>
      </w:r>
      <w:r w:rsidR="008A79E3">
        <w:t xml:space="preserve"> Micro Motion Elite, Model CMF 025</w:t>
      </w:r>
      <w:bookmarkStart w:id="74" w:name="_Ref313361460"/>
      <w:r w:rsidR="008A79E3">
        <w:rPr>
          <w:rStyle w:val="FootnoteReference"/>
        </w:rPr>
        <w:footnoteReference w:id="8"/>
      </w:r>
      <w:bookmarkEnd w:id="74"/>
      <w:r w:rsidR="008A79E3">
        <w:rPr>
          <w:vertAlign w:val="superscript"/>
        </w:rPr>
        <w:t>,</w:t>
      </w:r>
      <w:r w:rsidR="008A79E3">
        <w:rPr>
          <w:vertAlign w:val="superscript"/>
        </w:rPr>
        <w:fldChar w:fldCharType="begin"/>
      </w:r>
      <w:r w:rsidR="008A79E3">
        <w:rPr>
          <w:vertAlign w:val="superscript"/>
        </w:rPr>
        <w:instrText xml:space="preserve"> NOTEREF _Ref305317187 \f \h </w:instrText>
      </w:r>
      <w:r w:rsidR="008A79E3">
        <w:rPr>
          <w:vertAlign w:val="superscript"/>
        </w:rPr>
      </w:r>
      <w:r w:rsidR="008A79E3">
        <w:rPr>
          <w:vertAlign w:val="superscript"/>
        </w:rPr>
        <w:fldChar w:fldCharType="separate"/>
      </w:r>
      <w:r w:rsidR="0001219D" w:rsidRPr="0001219D">
        <w:rPr>
          <w:rStyle w:val="FootnoteReference"/>
        </w:rPr>
        <w:t>7</w:t>
      </w:r>
      <w:r w:rsidR="008A79E3">
        <w:rPr>
          <w:vertAlign w:val="superscript"/>
        </w:rPr>
        <w:fldChar w:fldCharType="end"/>
      </w:r>
      <w:proofErr w:type="gramStart"/>
      <w:r w:rsidR="008A79E3">
        <w:t>,</w:t>
      </w:r>
      <w:proofErr w:type="gramEnd"/>
      <w:r>
        <w:t xml:space="preserve"> </w:t>
      </w:r>
      <w:proofErr w:type="spellStart"/>
      <w:r>
        <w:t>coriolis</w:t>
      </w:r>
      <w:proofErr w:type="spellEnd"/>
      <w:r w:rsidR="002C75E0" w:rsidRPr="00CD5135">
        <w:noBreakHyphen/>
      </w:r>
      <w:r>
        <w:t>based</w:t>
      </w:r>
      <w:r w:rsidR="00CB5BF7">
        <w:t>,</w:t>
      </w:r>
      <w:r>
        <w:t xml:space="preserve"> flow and density meter (FDM) capable of measuring density to less than 1 kg/m</w:t>
      </w:r>
      <w:r w:rsidR="007B313D">
        <w:rPr>
          <w:vertAlign w:val="superscript"/>
        </w:rPr>
        <w:t>3</w:t>
      </w:r>
      <w:r>
        <w:t>.</w:t>
      </w:r>
      <w:r w:rsidR="008A79E3">
        <w:t xml:space="preserve"> </w:t>
      </w:r>
      <w:r>
        <w:t xml:space="preserve">The </w:t>
      </w:r>
      <w:r w:rsidR="00DB4B6E">
        <w:t xml:space="preserve">calculation of the percent </w:t>
      </w:r>
      <w:r>
        <w:t xml:space="preserve">aeration is </w:t>
      </w:r>
      <w:r w:rsidR="00DB4B6E">
        <w:t>based on</w:t>
      </w:r>
      <w:r>
        <w:t xml:space="preserve"> the difference in density between an un-aerated oil </w:t>
      </w:r>
      <w:proofErr w:type="gramStart"/>
      <w:r>
        <w:t>sample  (</w:t>
      </w:r>
      <w:proofErr w:type="gramEnd"/>
      <w:r>
        <w:t>measured by Test Method D4052) and the density of the aerated oil during the test measured by the FDM. The aeration measurement system comprises a heated line, a pressure-control valve, the FDM, a variable-speed pump, and pressure transducers and thermocouples. Assemble the system with the indicated line lengths, fittings and components as shown in Annex A7.   The aeration measurement system is enclosed in a cabinet capable of maintaining</w:t>
      </w:r>
      <w:r w:rsidR="00B15FEB">
        <w:t xml:space="preserve"> the internal temperature at 50 </w:t>
      </w:r>
      <w:r>
        <w:t>°C regardless of ambient temperatures. This temperature is typically maintained by an internal heater and insulation within the cabinet. Include the FDM, FDM-inlet and -outlet thermocouples and pressure transducers in the enclosure.</w:t>
      </w:r>
      <w:r w:rsidR="00194854" w:rsidRPr="00CD5135">
        <w:t xml:space="preserve"> </w:t>
      </w:r>
    </w:p>
    <w:p w14:paraId="5BF02F4A" w14:textId="0AC0518D" w:rsidR="005850F4" w:rsidRPr="005850F4" w:rsidRDefault="001B0A9F" w:rsidP="005850F4">
      <w:pPr>
        <w:pStyle w:val="Sub-section"/>
        <w:spacing w:after="120"/>
        <w:ind w:firstLine="91"/>
        <w:jc w:val="both"/>
        <w:rPr>
          <w:i/>
        </w:rPr>
      </w:pPr>
      <w:r w:rsidRPr="00CD5135">
        <w:t>6.2</w:t>
      </w:r>
      <w:proofErr w:type="gramStart"/>
      <w:r w:rsidR="002B4CEC" w:rsidRPr="00CD5135">
        <w:t xml:space="preserve">  </w:t>
      </w:r>
      <w:r w:rsidRPr="00CD5135">
        <w:rPr>
          <w:i/>
        </w:rPr>
        <w:t>Test</w:t>
      </w:r>
      <w:proofErr w:type="gramEnd"/>
      <w:r w:rsidRPr="00CD5135">
        <w:rPr>
          <w:i/>
        </w:rPr>
        <w:t xml:space="preserve"> Engine Configuration</w:t>
      </w:r>
      <w:r w:rsidR="00D832D9">
        <w:rPr>
          <w:i/>
        </w:rPr>
        <w:t>:</w:t>
      </w:r>
    </w:p>
    <w:p w14:paraId="58C15C00" w14:textId="3AB47D97" w:rsidR="00BE306A" w:rsidRDefault="00BE306A" w:rsidP="006161E2">
      <w:pPr>
        <w:pStyle w:val="subsec2"/>
        <w:spacing w:before="0" w:beforeAutospacing="0" w:line="217" w:lineRule="atLeast"/>
        <w:ind w:firstLine="91"/>
        <w:jc w:val="both"/>
      </w:pPr>
      <w:bookmarkStart w:id="75" w:name="s00061"/>
      <w:bookmarkEnd w:id="75"/>
      <w:r w:rsidRPr="00CD5135">
        <w:rPr>
          <w:rStyle w:val="head4"/>
        </w:rPr>
        <w:t>6.2.1</w:t>
      </w:r>
      <w:r w:rsidRPr="00CD5135">
        <w:t> </w:t>
      </w:r>
      <w:r w:rsidRPr="00CD5135">
        <w:rPr>
          <w:rStyle w:val="head4title"/>
          <w:i/>
        </w:rPr>
        <w:t>Oil Heat Exchanger and Oil Heat System</w:t>
      </w:r>
      <w:r w:rsidRPr="00CD5135">
        <w:rPr>
          <w:rStyle w:val="head4title"/>
        </w:rPr>
        <w:t>—</w:t>
      </w:r>
      <w:r w:rsidRPr="00CD5135">
        <w:t>Replace the standard Caterpillar oil heat exchanger core with a stainless ste</w:t>
      </w:r>
      <w:r w:rsidR="00D23759">
        <w:t>e</w:t>
      </w:r>
      <w:r w:rsidRPr="00CD5135">
        <w:t>l core, Caterpillar P/N 1Y-4026</w:t>
      </w:r>
      <w:r w:rsidR="00171642">
        <w:fldChar w:fldCharType="begin"/>
      </w:r>
      <w:r w:rsidR="00171642">
        <w:instrText xml:space="preserve"> NOTEREF _Ref305340506 \f \h </w:instrText>
      </w:r>
      <w:r w:rsidR="00171642">
        <w:fldChar w:fldCharType="separate"/>
      </w:r>
      <w:r w:rsidR="0001219D" w:rsidRPr="0001219D">
        <w:rPr>
          <w:rStyle w:val="FootnoteReference"/>
        </w:rPr>
        <w:t>6</w:t>
      </w:r>
      <w:r w:rsidR="00171642">
        <w:fldChar w:fldCharType="end"/>
      </w:r>
      <w:proofErr w:type="gramStart"/>
      <w:r w:rsidR="00171642">
        <w:rPr>
          <w:vertAlign w:val="superscript"/>
        </w:rPr>
        <w:t>,</w:t>
      </w:r>
      <w:r w:rsidR="00171642">
        <w:rPr>
          <w:vertAlign w:val="superscript"/>
        </w:rPr>
        <w:fldChar w:fldCharType="begin"/>
      </w:r>
      <w:r w:rsidR="00171642">
        <w:rPr>
          <w:vertAlign w:val="superscript"/>
        </w:rPr>
        <w:instrText xml:space="preserve"> NOTEREF _Ref305317187 \f \h </w:instrText>
      </w:r>
      <w:r w:rsidR="00171642">
        <w:rPr>
          <w:vertAlign w:val="superscript"/>
        </w:rPr>
      </w:r>
      <w:r w:rsidR="00171642">
        <w:rPr>
          <w:vertAlign w:val="superscript"/>
        </w:rPr>
        <w:fldChar w:fldCharType="separate"/>
      </w:r>
      <w:r w:rsidR="0001219D" w:rsidRPr="0001219D">
        <w:rPr>
          <w:rStyle w:val="FootnoteReference"/>
        </w:rPr>
        <w:t>7</w:t>
      </w:r>
      <w:r w:rsidR="00171642">
        <w:rPr>
          <w:vertAlign w:val="superscript"/>
        </w:rPr>
        <w:fldChar w:fldCharType="end"/>
      </w:r>
      <w:r w:rsidR="00171642">
        <w:t>.</w:t>
      </w:r>
      <w:proofErr w:type="gramEnd"/>
      <w:r w:rsidR="00171642">
        <w:t xml:space="preserve"> </w:t>
      </w:r>
      <w:r w:rsidRPr="00CD5135">
        <w:t xml:space="preserve">Additionally install a remotely mounted heat exchanger. Control the oil temperature with a dedicated cooling loop and control system which is separate from the engine coolant (see </w:t>
      </w:r>
      <w:hyperlink r:id="rId10" w:anchor="an00055" w:history="1">
        <w:r w:rsidR="004228B4" w:rsidRPr="00B05076">
          <w:rPr>
            <w:rStyle w:val="body-link1"/>
            <w:color w:val="FF0000"/>
            <w:u w:val="single"/>
          </w:rPr>
          <w:t>Annex A</w:t>
        </w:r>
        <w:r w:rsidR="004228B4">
          <w:rPr>
            <w:rStyle w:val="body-link1"/>
            <w:color w:val="FF0000"/>
            <w:u w:val="single"/>
          </w:rPr>
          <w:t>4</w:t>
        </w:r>
      </w:hyperlink>
      <w:r w:rsidRPr="00CD5135">
        <w:t>). Ensure that the oil cooler bypass valve is blocked closed.</w:t>
      </w:r>
    </w:p>
    <w:p w14:paraId="300161B0" w14:textId="0E6D801F" w:rsidR="00A77E53" w:rsidRPr="00344566" w:rsidRDefault="00A77E53" w:rsidP="00C5063A">
      <w:pPr>
        <w:pStyle w:val="subsec2"/>
        <w:spacing w:before="120" w:beforeAutospacing="0" w:after="120" w:afterAutospacing="0"/>
        <w:ind w:firstLine="91"/>
        <w:jc w:val="both"/>
        <w:rPr>
          <w:smallCaps/>
          <w:sz w:val="20"/>
          <w:szCs w:val="20"/>
        </w:rPr>
      </w:pPr>
      <w:r w:rsidRPr="00344566">
        <w:rPr>
          <w:sz w:val="20"/>
          <w:szCs w:val="20"/>
        </w:rPr>
        <w:t>N</w:t>
      </w:r>
      <w:r w:rsidRPr="00344566">
        <w:rPr>
          <w:smallCaps/>
          <w:sz w:val="20"/>
          <w:szCs w:val="20"/>
        </w:rPr>
        <w:t xml:space="preserve">ote </w:t>
      </w:r>
      <w:r w:rsidR="005C0680" w:rsidRPr="00344566">
        <w:rPr>
          <w:smallCaps/>
          <w:sz w:val="20"/>
          <w:szCs w:val="20"/>
        </w:rPr>
        <w:t>2</w:t>
      </w:r>
      <w:r w:rsidRPr="00344566">
        <w:rPr>
          <w:smallCaps/>
          <w:sz w:val="20"/>
          <w:szCs w:val="20"/>
        </w:rPr>
        <w:t>—</w:t>
      </w:r>
      <w:proofErr w:type="gramStart"/>
      <w:r w:rsidRPr="00344566">
        <w:rPr>
          <w:sz w:val="20"/>
          <w:szCs w:val="20"/>
        </w:rPr>
        <w:t>In</w:t>
      </w:r>
      <w:proofErr w:type="gramEnd"/>
      <w:r w:rsidRPr="00344566">
        <w:rPr>
          <w:sz w:val="20"/>
          <w:szCs w:val="20"/>
        </w:rPr>
        <w:t xml:space="preserve"> subsequent text, P/N denotes the part number for parts sourced from Caterpillar. Footnotes </w:t>
      </w:r>
      <w:r w:rsidR="00801C71" w:rsidRPr="00344566">
        <w:rPr>
          <w:color w:val="FF0000"/>
          <w:sz w:val="20"/>
          <w:szCs w:val="20"/>
        </w:rPr>
        <w:t xml:space="preserve">6 </w:t>
      </w:r>
      <w:r w:rsidR="00801C71" w:rsidRPr="00344566">
        <w:rPr>
          <w:sz w:val="20"/>
          <w:szCs w:val="20"/>
        </w:rPr>
        <w:t xml:space="preserve">and </w:t>
      </w:r>
      <w:r w:rsidR="00801C71" w:rsidRPr="00344566">
        <w:rPr>
          <w:color w:val="FF0000"/>
          <w:sz w:val="20"/>
          <w:szCs w:val="20"/>
        </w:rPr>
        <w:t>7</w:t>
      </w:r>
      <w:r w:rsidRPr="00344566">
        <w:rPr>
          <w:sz w:val="20"/>
          <w:szCs w:val="20"/>
        </w:rPr>
        <w:t xml:space="preserve"> apply. </w:t>
      </w:r>
      <w:r w:rsidRPr="00344566">
        <w:rPr>
          <w:smallCaps/>
          <w:sz w:val="20"/>
          <w:szCs w:val="20"/>
        </w:rPr>
        <w:t xml:space="preserve"> </w:t>
      </w:r>
    </w:p>
    <w:p w14:paraId="0CF35008" w14:textId="2F6968CA" w:rsidR="00BE306A" w:rsidRPr="00CD5135" w:rsidRDefault="00BE306A" w:rsidP="001E2EA9">
      <w:pPr>
        <w:pStyle w:val="subsec2"/>
        <w:spacing w:line="217" w:lineRule="atLeast"/>
        <w:ind w:firstLine="91"/>
        <w:jc w:val="both"/>
      </w:pPr>
      <w:bookmarkStart w:id="76" w:name="s00062"/>
      <w:bookmarkEnd w:id="76"/>
      <w:r w:rsidRPr="00CD5135">
        <w:rPr>
          <w:rStyle w:val="head4"/>
        </w:rPr>
        <w:t>6.2.2</w:t>
      </w:r>
      <w:r w:rsidRPr="00CD5135">
        <w:t> </w:t>
      </w:r>
      <w:r w:rsidRPr="00CD5135">
        <w:rPr>
          <w:rStyle w:val="head4title"/>
          <w:i/>
        </w:rPr>
        <w:t>Oil Pan Modification</w:t>
      </w:r>
      <w:r w:rsidRPr="00CD5135">
        <w:rPr>
          <w:rStyle w:val="head4title"/>
        </w:rPr>
        <w:t>—</w:t>
      </w:r>
      <w:r w:rsidRPr="00CD5135">
        <w:t xml:space="preserve">Modify the oil pan as shown in </w:t>
      </w:r>
      <w:r w:rsidR="00377310" w:rsidRPr="006237B2">
        <w:rPr>
          <w:color w:val="FF0000"/>
        </w:rPr>
        <w:t xml:space="preserve">Figs. </w:t>
      </w:r>
      <w:hyperlink r:id="rId11" w:anchor="an00016" w:history="1">
        <w:proofErr w:type="gramStart"/>
        <w:r w:rsidRPr="006237B2">
          <w:rPr>
            <w:rStyle w:val="body-link1"/>
            <w:color w:val="FF0000"/>
            <w:u w:val="single"/>
          </w:rPr>
          <w:t>A</w:t>
        </w:r>
        <w:r w:rsidR="00ED6F1E" w:rsidRPr="006237B2">
          <w:rPr>
            <w:rStyle w:val="body-link1"/>
            <w:color w:val="FF0000"/>
            <w:u w:val="single"/>
          </w:rPr>
          <w:t>5</w:t>
        </w:r>
        <w:r w:rsidRPr="006237B2">
          <w:rPr>
            <w:rStyle w:val="body-link1"/>
            <w:color w:val="FF0000"/>
            <w:u w:val="single"/>
          </w:rPr>
          <w:t>.1</w:t>
        </w:r>
      </w:hyperlink>
      <w:r w:rsidR="00377310" w:rsidRPr="006237B2">
        <w:rPr>
          <w:rStyle w:val="body-link1"/>
          <w:color w:val="FF0000"/>
          <w:u w:val="single"/>
        </w:rPr>
        <w:t xml:space="preserve"> to A5.4</w:t>
      </w:r>
      <w:r w:rsidR="00377310">
        <w:rPr>
          <w:rStyle w:val="body-link1"/>
          <w:u w:val="single"/>
        </w:rPr>
        <w:t>.</w:t>
      </w:r>
      <w:proofErr w:type="gramEnd"/>
      <w:r w:rsidR="00377310">
        <w:rPr>
          <w:rStyle w:val="body-link1"/>
          <w:u w:val="single"/>
        </w:rPr>
        <w:t xml:space="preserve"> </w:t>
      </w:r>
    </w:p>
    <w:p w14:paraId="6D520930" w14:textId="5C4EE390" w:rsidR="00BE306A" w:rsidRPr="00CD5135" w:rsidRDefault="00BE306A" w:rsidP="00CD5135">
      <w:pPr>
        <w:pStyle w:val="subsec2"/>
        <w:spacing w:line="217" w:lineRule="atLeast"/>
        <w:ind w:firstLine="90"/>
        <w:jc w:val="both"/>
      </w:pPr>
      <w:bookmarkStart w:id="77" w:name="s00063"/>
      <w:bookmarkEnd w:id="77"/>
      <w:r w:rsidRPr="00CD5135">
        <w:rPr>
          <w:rStyle w:val="head4"/>
        </w:rPr>
        <w:t>6.2.3</w:t>
      </w:r>
      <w:r w:rsidRPr="00CD5135">
        <w:t> </w:t>
      </w:r>
      <w:r w:rsidRPr="00CD5135">
        <w:rPr>
          <w:rStyle w:val="head4title"/>
          <w:i/>
        </w:rPr>
        <w:t>Engine Control Module (ECM)—</w:t>
      </w:r>
      <w:r w:rsidRPr="00CD5135">
        <w:t>The ECM defines the desired engine fuel timing and quantity. It also limits maximum engine speed and power. Caterpillar electronic governors are designed to maintain a speed indicated by the throttle position signal. Speed variation drives fuel demand (rack). Rack and engine speed are input to the injection duration and timing maps to determine duration and timing commands for the fue</w:t>
      </w:r>
      <w:r w:rsidR="005E2324">
        <w:t>l injectors. Obtain special oil-</w:t>
      </w:r>
      <w:r w:rsidRPr="00CD5135">
        <w:t>test</w:t>
      </w:r>
      <w:r w:rsidR="005E2324">
        <w:t>, engine-</w:t>
      </w:r>
      <w:r w:rsidRPr="00CD5135">
        <w:t>control software (module P/N 250-</w:t>
      </w:r>
      <w:r w:rsidR="00334FF5" w:rsidRPr="00CD5135">
        <w:t>6</w:t>
      </w:r>
      <w:r w:rsidR="00334FF5">
        <w:t>7</w:t>
      </w:r>
      <w:r w:rsidR="00334FF5" w:rsidRPr="00CD5135">
        <w:t>75</w:t>
      </w:r>
      <w:r w:rsidRPr="00CD5135">
        <w:t>-03) for correct ma</w:t>
      </w:r>
      <w:r w:rsidR="005E2324">
        <w:t>ps. Contact the Caterpillar oil-</w:t>
      </w:r>
      <w:r w:rsidRPr="00CD5135">
        <w:t>test representative through TMC for installation of this software. Use the Caterpillar engine technician (ET) service software package, version 2004B or later, to monitor engine parameters, flash software, and to change power and injector trim values. Use the full</w:t>
      </w:r>
      <w:r w:rsidR="005E2324">
        <w:t>,</w:t>
      </w:r>
      <w:r w:rsidRPr="00CD5135">
        <w:t xml:space="preserve"> dealer version purchased from a Caterpillar dealer with a yearly subscription.</w:t>
      </w:r>
    </w:p>
    <w:p w14:paraId="7F375ECF" w14:textId="5B332B17" w:rsidR="00BE306A" w:rsidRDefault="00BE306A" w:rsidP="00CD5135">
      <w:pPr>
        <w:pStyle w:val="subsec2"/>
        <w:spacing w:line="217" w:lineRule="atLeast"/>
        <w:ind w:firstLine="90"/>
        <w:jc w:val="both"/>
        <w:rPr>
          <w:rStyle w:val="overriddenformat"/>
          <w:i/>
          <w:iCs/>
        </w:rPr>
      </w:pPr>
      <w:bookmarkStart w:id="78" w:name="s00064"/>
      <w:bookmarkEnd w:id="78"/>
      <w:r w:rsidRPr="00CD5135">
        <w:rPr>
          <w:rStyle w:val="head4"/>
        </w:rPr>
        <w:lastRenderedPageBreak/>
        <w:t>6.2.4</w:t>
      </w:r>
      <w:r w:rsidRPr="00CD5135">
        <w:t> </w:t>
      </w:r>
      <w:r w:rsidRPr="00CD5135">
        <w:rPr>
          <w:rStyle w:val="head4title"/>
          <w:i/>
        </w:rPr>
        <w:t>Crankshaft Position Sensor</w:t>
      </w:r>
      <w:r w:rsidRPr="00CD5135">
        <w:rPr>
          <w:rStyle w:val="head4title"/>
        </w:rPr>
        <w:t>—</w:t>
      </w:r>
      <w:r w:rsidRPr="00CD5135">
        <w:t xml:space="preserve">Sense the crankshaft position using a primary sensor at the crankshaft gear and </w:t>
      </w:r>
      <w:r w:rsidR="00FA5B95">
        <w:t>a</w:t>
      </w:r>
      <w:r w:rsidR="00FA5B95" w:rsidRPr="00CD5135">
        <w:t xml:space="preserve"> </w:t>
      </w:r>
      <w:r w:rsidRPr="00CD5135">
        <w:t xml:space="preserve">secondary sensor at the camshaft gear. The secondary sensor provides position information during cranking and in the event of a primary sensor position failure. </w:t>
      </w:r>
      <w:r w:rsidRPr="00E4430C">
        <w:rPr>
          <w:rStyle w:val="overriddenformat"/>
          <w:i/>
          <w:iCs/>
        </w:rPr>
        <w:t>Calibrate the engine control software before starting the timed test operation.</w:t>
      </w:r>
    </w:p>
    <w:p w14:paraId="45729D44" w14:textId="1F38F271" w:rsidR="003562B6" w:rsidRPr="00801C71" w:rsidRDefault="003562B6" w:rsidP="00801C71">
      <w:pPr>
        <w:pStyle w:val="subsec2"/>
        <w:spacing w:line="217" w:lineRule="atLeast"/>
        <w:ind w:firstLine="90"/>
        <w:jc w:val="both"/>
        <w:rPr>
          <w:strike/>
        </w:rPr>
      </w:pPr>
      <w:r w:rsidRPr="00CD5135">
        <w:rPr>
          <w:rStyle w:val="head4"/>
        </w:rPr>
        <w:t>6.2.5</w:t>
      </w:r>
      <w:r w:rsidRPr="00CD5135">
        <w:t> </w:t>
      </w:r>
      <w:r w:rsidRPr="00CD5135">
        <w:rPr>
          <w:rStyle w:val="head4title"/>
          <w:i/>
        </w:rPr>
        <w:t>Air Compressor</w:t>
      </w:r>
      <w:r w:rsidRPr="00CD5135">
        <w:rPr>
          <w:rStyle w:val="head4title"/>
        </w:rPr>
        <w:t>—</w:t>
      </w:r>
      <w:proofErr w:type="gramStart"/>
      <w:r w:rsidRPr="00CD5135">
        <w:rPr>
          <w:rStyle w:val="overriddenformat"/>
          <w:i/>
          <w:iCs/>
        </w:rPr>
        <w:t>Do</w:t>
      </w:r>
      <w:proofErr w:type="gramEnd"/>
      <w:r w:rsidRPr="00CD5135">
        <w:rPr>
          <w:rStyle w:val="overriddenformat"/>
          <w:i/>
          <w:iCs/>
        </w:rPr>
        <w:t xml:space="preserve"> not use the engine-mounted air compressor for this test method.</w:t>
      </w:r>
      <w:r>
        <w:t xml:space="preserve"> </w:t>
      </w:r>
      <w:r w:rsidRPr="00CD5135">
        <w:t xml:space="preserve">Remove the air compressor and </w:t>
      </w:r>
      <w:r>
        <w:t>in its place</w:t>
      </w:r>
      <w:r w:rsidRPr="000036C0">
        <w:t xml:space="preserve"> </w:t>
      </w:r>
      <w:r w:rsidRPr="00CD5135">
        <w:t>install block-off plate</w:t>
      </w:r>
      <w:r>
        <w:t xml:space="preserve">s, as shown </w:t>
      </w:r>
      <w:r w:rsidRPr="006020AE">
        <w:t xml:space="preserve">in </w:t>
      </w:r>
      <w:r w:rsidRPr="0063587D">
        <w:rPr>
          <w:rStyle w:val="body-link1"/>
          <w:color w:val="FF0000"/>
          <w:u w:val="single"/>
        </w:rPr>
        <w:t>Fig. A5.</w:t>
      </w:r>
      <w:r w:rsidR="00B17536">
        <w:rPr>
          <w:rStyle w:val="body-link1"/>
          <w:color w:val="FF0000"/>
          <w:u w:val="single"/>
        </w:rPr>
        <w:t>6</w:t>
      </w:r>
      <w:r w:rsidRPr="006020AE">
        <w:rPr>
          <w:rStyle w:val="body-link1"/>
          <w:u w:val="single"/>
        </w:rPr>
        <w:t xml:space="preserve">. </w:t>
      </w:r>
      <w:r w:rsidRPr="006020AE">
        <w:t>P/N 227-2574</w:t>
      </w:r>
      <w:r w:rsidR="00130814">
        <w:t xml:space="preserve"> (cover group) and P/N 223-3873 (</w:t>
      </w:r>
      <w:r w:rsidRPr="006020AE">
        <w:t>plug group</w:t>
      </w:r>
      <w:r w:rsidR="00130814">
        <w:t>)</w:t>
      </w:r>
      <w:r>
        <w:t xml:space="preserve"> </w:t>
      </w:r>
      <w:r w:rsidRPr="00801C71">
        <w:rPr>
          <w:rStyle w:val="body-link1"/>
        </w:rPr>
        <w:t xml:space="preserve">have been found satisfactory for this purpose. </w:t>
      </w:r>
    </w:p>
    <w:p w14:paraId="67DF1E5A" w14:textId="7326BF57" w:rsidR="00BE306A" w:rsidRPr="00CD5135" w:rsidRDefault="00BE306A" w:rsidP="003562B6">
      <w:pPr>
        <w:pStyle w:val="subsec3"/>
        <w:spacing w:line="217" w:lineRule="atLeast"/>
        <w:jc w:val="both"/>
      </w:pPr>
      <w:bookmarkStart w:id="79" w:name="s00065"/>
      <w:bookmarkStart w:id="80" w:name="s00066"/>
      <w:bookmarkEnd w:id="79"/>
      <w:bookmarkEnd w:id="80"/>
      <w:r w:rsidRPr="00CD5135">
        <w:rPr>
          <w:rStyle w:val="head5"/>
        </w:rPr>
        <w:t xml:space="preserve">6.2.6 </w:t>
      </w:r>
      <w:r w:rsidRPr="00CD5135">
        <w:rPr>
          <w:rStyle w:val="head5"/>
          <w:i/>
        </w:rPr>
        <w:t>Turbocharger</w:t>
      </w:r>
      <w:r w:rsidRPr="00CD5135">
        <w:rPr>
          <w:rStyle w:val="head4title"/>
        </w:rPr>
        <w:t>—</w:t>
      </w:r>
      <w:r w:rsidR="00F916A2">
        <w:t xml:space="preserve">Modify the turbocharger </w:t>
      </w:r>
      <w:proofErr w:type="spellStart"/>
      <w:r w:rsidR="00F916A2">
        <w:t>waste</w:t>
      </w:r>
      <w:r w:rsidRPr="00CD5135">
        <w:t>gate</w:t>
      </w:r>
      <w:proofErr w:type="spellEnd"/>
      <w:r w:rsidRPr="00CD5135">
        <w:t xml:space="preserve"> for manual control by replacing the supplied pressure </w:t>
      </w:r>
      <w:r w:rsidR="00E53DFD">
        <w:t>control with a manual linkage - s</w:t>
      </w:r>
      <w:r w:rsidRPr="00CD5135">
        <w:t xml:space="preserve">ee </w:t>
      </w:r>
      <w:hyperlink r:id="rId12" w:anchor="fa00021" w:history="1">
        <w:r w:rsidRPr="008956AD">
          <w:rPr>
            <w:rStyle w:val="body-link1"/>
            <w:color w:val="FF0000"/>
            <w:u w:val="single"/>
          </w:rPr>
          <w:t xml:space="preserve">Figs. </w:t>
        </w:r>
        <w:proofErr w:type="gramStart"/>
        <w:r w:rsidR="00E23DAE" w:rsidRPr="008956AD">
          <w:rPr>
            <w:rStyle w:val="body-link1"/>
            <w:color w:val="FF0000"/>
            <w:u w:val="single"/>
          </w:rPr>
          <w:t>A5</w:t>
        </w:r>
        <w:r w:rsidRPr="008956AD">
          <w:rPr>
            <w:rStyle w:val="body-link1"/>
            <w:color w:val="FF0000"/>
            <w:u w:val="single"/>
          </w:rPr>
          <w:t>.21-</w:t>
        </w:r>
      </w:hyperlink>
      <w:hyperlink r:id="rId13" w:anchor="fa00023" w:history="1">
        <w:r w:rsidR="00E23DAE" w:rsidRPr="008956AD">
          <w:rPr>
            <w:rStyle w:val="body-link1"/>
            <w:color w:val="FF0000"/>
            <w:u w:val="single"/>
          </w:rPr>
          <w:t>A5</w:t>
        </w:r>
        <w:r w:rsidRPr="008956AD">
          <w:rPr>
            <w:rStyle w:val="body-link1"/>
            <w:color w:val="FF0000"/>
            <w:u w:val="single"/>
          </w:rPr>
          <w:t>.23</w:t>
        </w:r>
      </w:hyperlink>
      <w:r w:rsidRPr="00CD5135">
        <w:t>.</w:t>
      </w:r>
      <w:proofErr w:type="gramEnd"/>
    </w:p>
    <w:p w14:paraId="759C5615" w14:textId="77777777" w:rsidR="001B0A9F" w:rsidRPr="00CD5135" w:rsidRDefault="001B0A9F" w:rsidP="00CD5135">
      <w:pPr>
        <w:pStyle w:val="Sub-section"/>
        <w:ind w:firstLine="90"/>
        <w:jc w:val="both"/>
      </w:pPr>
      <w:r w:rsidRPr="00CD5135">
        <w:t>6.3</w:t>
      </w:r>
      <w:proofErr w:type="gramStart"/>
      <w:r w:rsidR="002B4CEC" w:rsidRPr="00CD5135">
        <w:t xml:space="preserve">  </w:t>
      </w:r>
      <w:r w:rsidRPr="00CD5135">
        <w:rPr>
          <w:i/>
        </w:rPr>
        <w:t>Test</w:t>
      </w:r>
      <w:proofErr w:type="gramEnd"/>
      <w:r w:rsidRPr="00CD5135">
        <w:rPr>
          <w:i/>
        </w:rPr>
        <w:t xml:space="preserve"> Stand Configuration</w:t>
      </w:r>
      <w:r w:rsidRPr="00CD5135">
        <w:t>:</w:t>
      </w:r>
    </w:p>
    <w:p w14:paraId="099F5958" w14:textId="77777777" w:rsidR="00BE306A" w:rsidRPr="00CD5135" w:rsidRDefault="00BE306A" w:rsidP="00CD5135">
      <w:pPr>
        <w:pStyle w:val="Sub-section"/>
        <w:ind w:firstLine="90"/>
        <w:jc w:val="both"/>
      </w:pPr>
    </w:p>
    <w:p w14:paraId="4133463B" w14:textId="10E2222A" w:rsidR="001B0A9F" w:rsidRPr="00CD5135" w:rsidRDefault="001B0A9F" w:rsidP="00CD5135">
      <w:pPr>
        <w:pStyle w:val="Sub-section"/>
        <w:spacing w:after="120"/>
        <w:ind w:firstLine="90"/>
        <w:jc w:val="both"/>
      </w:pPr>
      <w:r w:rsidRPr="00CD5135">
        <w:t>6.3.1</w:t>
      </w:r>
      <w:r w:rsidR="002B4CEC" w:rsidRPr="00CD5135">
        <w:t xml:space="preserve">  </w:t>
      </w:r>
      <w:r w:rsidRPr="00CD5135">
        <w:rPr>
          <w:i/>
        </w:rPr>
        <w:t>For Full-Load Break in</w:t>
      </w:r>
      <w:r w:rsidRPr="00CD5135">
        <w:t xml:space="preserve">—Configure the stand with a drive-line </w:t>
      </w:r>
      <w:r w:rsidR="0077032D" w:rsidRPr="00CD5135">
        <w:t xml:space="preserve">and dynamometer </w:t>
      </w:r>
      <w:r w:rsidR="00CD5135" w:rsidRPr="00CD5135">
        <w:t xml:space="preserve">capable of meeting the conditions described in the break-in and on-test </w:t>
      </w:r>
      <w:r w:rsidR="00AF02E5">
        <w:t>subsections</w:t>
      </w:r>
      <w:r w:rsidR="00AF02E5" w:rsidRPr="00CD5135">
        <w:t xml:space="preserve"> </w:t>
      </w:r>
      <w:r w:rsidR="00AF02E5">
        <w:t xml:space="preserve">in section 10 </w:t>
      </w:r>
      <w:r w:rsidR="00CD5135" w:rsidRPr="00CD5135">
        <w:t xml:space="preserve">of </w:t>
      </w:r>
      <w:r w:rsidR="00AF02E5">
        <w:t xml:space="preserve">Test Method </w:t>
      </w:r>
      <w:r w:rsidR="00CD5135" w:rsidRPr="00CD5135">
        <w:t>D7549.</w:t>
      </w:r>
    </w:p>
    <w:p w14:paraId="671A274A" w14:textId="2D98067D" w:rsidR="00CD5135" w:rsidRPr="00CD5135" w:rsidRDefault="00CD5135" w:rsidP="00CD5135">
      <w:pPr>
        <w:pStyle w:val="subsec2"/>
        <w:spacing w:line="217" w:lineRule="atLeast"/>
        <w:ind w:firstLine="90"/>
        <w:jc w:val="both"/>
      </w:pPr>
      <w:bookmarkStart w:id="81" w:name="s00068"/>
      <w:bookmarkEnd w:id="81"/>
      <w:r w:rsidRPr="00CD5135">
        <w:rPr>
          <w:rStyle w:val="head4"/>
        </w:rPr>
        <w:t>6.</w:t>
      </w:r>
      <w:r w:rsidR="00830BFE">
        <w:rPr>
          <w:rStyle w:val="head4"/>
        </w:rPr>
        <w:t xml:space="preserve">3.2 </w:t>
      </w:r>
      <w:r w:rsidRPr="00021ECD">
        <w:rPr>
          <w:rStyle w:val="head4title"/>
          <w:i/>
        </w:rPr>
        <w:t>Engine Mounting</w:t>
      </w:r>
      <w:r w:rsidRPr="00CD5135">
        <w:rPr>
          <w:rStyle w:val="head4title"/>
        </w:rPr>
        <w:t>—</w:t>
      </w:r>
      <w:r w:rsidRPr="00CD5135">
        <w:t>Install the engine so that it is upright and the crankshaft is horizontal.</w:t>
      </w:r>
    </w:p>
    <w:p w14:paraId="71622443" w14:textId="019B7315" w:rsidR="00CD5135" w:rsidRPr="00CD5135" w:rsidRDefault="00CD5135" w:rsidP="00CD5135">
      <w:pPr>
        <w:pStyle w:val="subsec3"/>
        <w:spacing w:line="217" w:lineRule="atLeast"/>
        <w:ind w:firstLine="90"/>
        <w:jc w:val="both"/>
      </w:pPr>
      <w:bookmarkStart w:id="82" w:name="s00069"/>
      <w:bookmarkEnd w:id="82"/>
      <w:r w:rsidRPr="00CD5135">
        <w:rPr>
          <w:rStyle w:val="head5"/>
        </w:rPr>
        <w:t>6.</w:t>
      </w:r>
      <w:r w:rsidR="00830BFE">
        <w:rPr>
          <w:rStyle w:val="head5"/>
        </w:rPr>
        <w:t>3.2</w:t>
      </w:r>
      <w:r w:rsidRPr="00CD5135">
        <w:rPr>
          <w:rStyle w:val="head5"/>
        </w:rPr>
        <w:t>.1</w:t>
      </w:r>
      <w:r w:rsidR="00DA44C8">
        <w:t> Configure the engine-</w:t>
      </w:r>
      <w:r w:rsidRPr="00CD5135">
        <w:t>mounting hardware to minimize block distortion when the engine is fastened to the mounts. Excessive block distortion may influence test results.</w:t>
      </w:r>
    </w:p>
    <w:p w14:paraId="5D160B22" w14:textId="27ACB536" w:rsidR="00CD5135" w:rsidRPr="00CD5135" w:rsidRDefault="00CD5135" w:rsidP="00CD5135">
      <w:pPr>
        <w:pStyle w:val="subsec2"/>
        <w:spacing w:line="217" w:lineRule="atLeast"/>
        <w:ind w:firstLine="90"/>
        <w:jc w:val="both"/>
      </w:pPr>
      <w:bookmarkStart w:id="83" w:name="s00070"/>
      <w:bookmarkEnd w:id="83"/>
      <w:r w:rsidRPr="00CD5135">
        <w:rPr>
          <w:rStyle w:val="head4"/>
        </w:rPr>
        <w:t>6.</w:t>
      </w:r>
      <w:r w:rsidR="00830BFE">
        <w:rPr>
          <w:rStyle w:val="head4"/>
        </w:rPr>
        <w:t>3</w:t>
      </w:r>
      <w:r w:rsidRPr="00CD5135">
        <w:rPr>
          <w:rStyle w:val="head4"/>
        </w:rPr>
        <w:t>.</w:t>
      </w:r>
      <w:r w:rsidR="00830BFE">
        <w:rPr>
          <w:rStyle w:val="head4"/>
        </w:rPr>
        <w:t>3</w:t>
      </w:r>
      <w:r w:rsidRPr="00CD5135">
        <w:t> </w:t>
      </w:r>
      <w:r w:rsidR="00DA44C8">
        <w:rPr>
          <w:rStyle w:val="head4title"/>
          <w:i/>
        </w:rPr>
        <w:t>Intake-air</w:t>
      </w:r>
      <w:r w:rsidRPr="00021ECD">
        <w:rPr>
          <w:rStyle w:val="head4title"/>
          <w:i/>
        </w:rPr>
        <w:t xml:space="preserve"> System</w:t>
      </w:r>
      <w:r w:rsidRPr="00CD5135">
        <w:rPr>
          <w:rStyle w:val="head4title"/>
        </w:rPr>
        <w:t>—</w:t>
      </w:r>
      <w:r w:rsidRPr="00CD5135">
        <w:t>With the excepti</w:t>
      </w:r>
      <w:r w:rsidR="00DA44C8">
        <w:t>on of the air filter and intake-air tube, the intake-</w:t>
      </w:r>
      <w:r w:rsidRPr="00CD5135">
        <w:t xml:space="preserve">air system is not specified. See </w:t>
      </w:r>
      <w:hyperlink r:id="rId14" w:anchor="fx00001" w:history="1">
        <w:r w:rsidRPr="008956AD">
          <w:rPr>
            <w:rStyle w:val="body-link1"/>
            <w:color w:val="FF0000"/>
            <w:u w:val="single"/>
          </w:rPr>
          <w:t xml:space="preserve">Fig. </w:t>
        </w:r>
        <w:proofErr w:type="gramStart"/>
        <w:r w:rsidRPr="008956AD">
          <w:rPr>
            <w:rStyle w:val="body-link1"/>
            <w:color w:val="FF0000"/>
            <w:u w:val="single"/>
          </w:rPr>
          <w:t>X1.1</w:t>
        </w:r>
      </w:hyperlink>
      <w:r w:rsidRPr="00CD5135">
        <w:t xml:space="preserve"> </w:t>
      </w:r>
      <w:r w:rsidR="00E336EC">
        <w:t>for</w:t>
      </w:r>
      <w:r w:rsidRPr="00CD5135">
        <w:t xml:space="preserve"> a typical configuration.</w:t>
      </w:r>
      <w:proofErr w:type="gramEnd"/>
      <w:r w:rsidRPr="00CD5135">
        <w:t xml:space="preserve"> Use a suitable</w:t>
      </w:r>
      <w:r w:rsidR="00DA44C8">
        <w:t xml:space="preserve"> air filter. Install the intake-</w:t>
      </w:r>
      <w:r w:rsidRPr="00CD5135">
        <w:t>air tube (</w:t>
      </w:r>
      <w:r w:rsidRPr="008956AD">
        <w:rPr>
          <w:rStyle w:val="body-link1"/>
          <w:color w:val="FF0000"/>
          <w:u w:val="single"/>
        </w:rPr>
        <w:t xml:space="preserve">Fig. </w:t>
      </w:r>
      <w:proofErr w:type="gramStart"/>
      <w:r w:rsidRPr="008956AD">
        <w:rPr>
          <w:rStyle w:val="body-link1"/>
          <w:color w:val="FF0000"/>
          <w:u w:val="single"/>
        </w:rPr>
        <w:t>A</w:t>
      </w:r>
      <w:r w:rsidR="00CA7774" w:rsidRPr="008956AD">
        <w:rPr>
          <w:rStyle w:val="body-link1"/>
          <w:color w:val="FF0000"/>
          <w:u w:val="single"/>
        </w:rPr>
        <w:t>5</w:t>
      </w:r>
      <w:r w:rsidR="00830BFE" w:rsidRPr="008956AD">
        <w:rPr>
          <w:rStyle w:val="body-link1"/>
          <w:color w:val="FF0000"/>
          <w:u w:val="single"/>
        </w:rPr>
        <w:t>.</w:t>
      </w:r>
      <w:r w:rsidR="00543040">
        <w:rPr>
          <w:rStyle w:val="body-link1"/>
          <w:color w:val="FF0000"/>
          <w:u w:val="single"/>
        </w:rPr>
        <w:t>7</w:t>
      </w:r>
      <w:r w:rsidRPr="00CD5135">
        <w:t>) at the intake of the turb</w:t>
      </w:r>
      <w:r w:rsidR="00DA44C8">
        <w:t>ocharger compressor.</w:t>
      </w:r>
      <w:proofErr w:type="gramEnd"/>
      <w:r w:rsidR="00DA44C8">
        <w:t xml:space="preserve"> The intake-</w:t>
      </w:r>
      <w:r w:rsidRPr="00CD5135">
        <w:t xml:space="preserve">air tube is a minimum </w:t>
      </w:r>
      <w:r w:rsidR="008956AD">
        <w:t>305 mm of straight, nominal 102 </w:t>
      </w:r>
      <w:r w:rsidRPr="00CD5135">
        <w:t>mm diameter tubing. The system configuration upstream of the air tube is not specified.</w:t>
      </w:r>
    </w:p>
    <w:p w14:paraId="31B60DAA" w14:textId="24305F0A" w:rsidR="00CD5135" w:rsidRPr="00344566" w:rsidRDefault="008956AD" w:rsidP="00C5063A">
      <w:pPr>
        <w:pStyle w:val="NormalWeb"/>
        <w:spacing w:before="120" w:beforeAutospacing="0" w:after="120" w:afterAutospacing="0"/>
        <w:ind w:firstLine="91"/>
        <w:jc w:val="both"/>
        <w:rPr>
          <w:sz w:val="20"/>
          <w:szCs w:val="20"/>
        </w:rPr>
      </w:pPr>
      <w:r w:rsidRPr="00344566">
        <w:rPr>
          <w:rStyle w:val="note0"/>
          <w:caps/>
          <w:sz w:val="20"/>
          <w:szCs w:val="20"/>
        </w:rPr>
        <w:t>N</w:t>
      </w:r>
      <w:r w:rsidRPr="00344566">
        <w:rPr>
          <w:rStyle w:val="note0"/>
          <w:smallCaps/>
          <w:sz w:val="20"/>
          <w:szCs w:val="20"/>
        </w:rPr>
        <w:t>ote</w:t>
      </w:r>
      <w:r w:rsidRPr="00344566">
        <w:rPr>
          <w:rStyle w:val="note0"/>
          <w:caps/>
          <w:sz w:val="20"/>
          <w:szCs w:val="20"/>
        </w:rPr>
        <w:t xml:space="preserve"> 3</w:t>
      </w:r>
      <w:r w:rsidR="00CA7774" w:rsidRPr="00344566">
        <w:rPr>
          <w:rStyle w:val="note0"/>
          <w:caps/>
          <w:sz w:val="20"/>
          <w:szCs w:val="20"/>
        </w:rPr>
        <w:t>—</w:t>
      </w:r>
      <w:r w:rsidR="00CD5135" w:rsidRPr="00344566">
        <w:rPr>
          <w:rStyle w:val="note0"/>
          <w:sz w:val="20"/>
          <w:szCs w:val="20"/>
        </w:rPr>
        <w:t xml:space="preserve">Difficulty in achieving or maintaining </w:t>
      </w:r>
      <w:r w:rsidR="00DA44C8" w:rsidRPr="00344566">
        <w:rPr>
          <w:rStyle w:val="note0"/>
          <w:sz w:val="20"/>
          <w:szCs w:val="20"/>
        </w:rPr>
        <w:t>intake-manifold</w:t>
      </w:r>
      <w:r w:rsidR="00CD5135" w:rsidRPr="00344566">
        <w:rPr>
          <w:rStyle w:val="note0"/>
          <w:sz w:val="20"/>
          <w:szCs w:val="20"/>
        </w:rPr>
        <w:t xml:space="preserve"> pressure or </w:t>
      </w:r>
      <w:r w:rsidR="00DA44C8" w:rsidRPr="00344566">
        <w:rPr>
          <w:rStyle w:val="note0"/>
          <w:sz w:val="20"/>
          <w:szCs w:val="20"/>
        </w:rPr>
        <w:t>intake-manifold</w:t>
      </w:r>
      <w:r w:rsidR="00CD5135" w:rsidRPr="00344566">
        <w:rPr>
          <w:rStyle w:val="note0"/>
          <w:sz w:val="20"/>
          <w:szCs w:val="20"/>
        </w:rPr>
        <w:t xml:space="preserve"> temperature, or both, may be indicative of insufficient or excessive restriction.</w:t>
      </w:r>
    </w:p>
    <w:p w14:paraId="30370555" w14:textId="6F8DB304" w:rsidR="00CD5135" w:rsidRPr="00CD5135" w:rsidRDefault="00CD5135" w:rsidP="00CD5135">
      <w:pPr>
        <w:pStyle w:val="subsec2"/>
        <w:spacing w:line="217" w:lineRule="atLeast"/>
        <w:ind w:firstLine="90"/>
        <w:jc w:val="both"/>
      </w:pPr>
      <w:bookmarkStart w:id="84" w:name="s00071"/>
      <w:bookmarkEnd w:id="84"/>
      <w:r w:rsidRPr="00CD5135">
        <w:rPr>
          <w:rStyle w:val="head4"/>
        </w:rPr>
        <w:t>6.</w:t>
      </w:r>
      <w:r w:rsidR="00830BFE">
        <w:rPr>
          <w:rStyle w:val="head4"/>
        </w:rPr>
        <w:t>3.4</w:t>
      </w:r>
      <w:r w:rsidRPr="00CD5135">
        <w:t> </w:t>
      </w:r>
      <w:r w:rsidRPr="007E090F">
        <w:rPr>
          <w:rStyle w:val="head4title"/>
          <w:i/>
        </w:rPr>
        <w:t>Charge Air Cooler</w:t>
      </w:r>
      <w:r w:rsidRPr="00CD5135">
        <w:rPr>
          <w:rStyle w:val="head4title"/>
        </w:rPr>
        <w:t>—</w:t>
      </w:r>
      <w:r w:rsidR="00524E3F">
        <w:t>In addition to the Caterpillar-</w:t>
      </w:r>
      <w:r w:rsidRPr="00CD5135">
        <w:t xml:space="preserve">supplied charge air cooler which is engine </w:t>
      </w:r>
      <w:proofErr w:type="gramStart"/>
      <w:r w:rsidRPr="00CD5135">
        <w:t>mounted,</w:t>
      </w:r>
      <w:proofErr w:type="gramEnd"/>
      <w:r w:rsidRPr="00CD5135">
        <w:t xml:space="preserve"> use another cooler to simulate the air-to-air charge air cooler used in most field applications. A </w:t>
      </w:r>
      <w:proofErr w:type="spellStart"/>
      <w:r w:rsidRPr="00CD5135">
        <w:t>Modine</w:t>
      </w:r>
      <w:bookmarkStart w:id="85" w:name="_Ref306540112"/>
      <w:proofErr w:type="spellEnd"/>
      <w:r w:rsidR="00B46B25">
        <w:rPr>
          <w:rStyle w:val="FootnoteReference"/>
        </w:rPr>
        <w:footnoteReference w:id="9"/>
      </w:r>
      <w:bookmarkEnd w:id="85"/>
      <w:r w:rsidR="006F720B">
        <w:rPr>
          <w:vertAlign w:val="superscript"/>
        </w:rPr>
        <w:t>,</w:t>
      </w:r>
      <w:r w:rsidR="006F720B">
        <w:rPr>
          <w:vertAlign w:val="superscript"/>
        </w:rPr>
        <w:fldChar w:fldCharType="begin"/>
      </w:r>
      <w:r w:rsidR="006F720B">
        <w:rPr>
          <w:vertAlign w:val="superscript"/>
        </w:rPr>
        <w:instrText xml:space="preserve"> NOTEREF _Ref305317187 \f \h </w:instrText>
      </w:r>
      <w:r w:rsidR="006F720B">
        <w:rPr>
          <w:vertAlign w:val="superscript"/>
        </w:rPr>
      </w:r>
      <w:r w:rsidR="006F720B">
        <w:rPr>
          <w:vertAlign w:val="superscript"/>
        </w:rPr>
        <w:fldChar w:fldCharType="separate"/>
      </w:r>
      <w:r w:rsidR="0001219D" w:rsidRPr="0001219D">
        <w:rPr>
          <w:rStyle w:val="FootnoteReference"/>
        </w:rPr>
        <w:t>7</w:t>
      </w:r>
      <w:r w:rsidR="006F720B">
        <w:rPr>
          <w:vertAlign w:val="superscript"/>
        </w:rPr>
        <w:fldChar w:fldCharType="end"/>
      </w:r>
      <w:r w:rsidRPr="00CD5135">
        <w:t xml:space="preserve"> cooler</w:t>
      </w:r>
      <w:r w:rsidR="007E090F">
        <w:t xml:space="preserve"> </w:t>
      </w:r>
      <w:r w:rsidR="007E090F" w:rsidRPr="00CD5135">
        <w:t>(</w:t>
      </w:r>
      <w:r w:rsidR="007E090F">
        <w:t>part number 1A012865)</w:t>
      </w:r>
      <w:r w:rsidRPr="00CD5135">
        <w:t xml:space="preserve"> has been found suitable for this use</w:t>
      </w:r>
      <w:r w:rsidR="0063587D">
        <w:rPr>
          <w:rStyle w:val="FootnoteReference"/>
        </w:rPr>
        <w:footnoteReference w:id="10"/>
      </w:r>
      <w:r w:rsidRPr="00CD5135">
        <w:t xml:space="preserve">. </w:t>
      </w:r>
      <w:r w:rsidR="00334FF5" w:rsidRPr="00334FF5">
        <w:t>Alternatively, other charge air coolers may be used that provide sufficient co</w:t>
      </w:r>
      <w:r w:rsidR="009B703E">
        <w:t>oling capacity to control inlet-</w:t>
      </w:r>
      <w:r w:rsidR="00334FF5" w:rsidRPr="00334FF5">
        <w:t>manifold temperatures in the range specified elsewhere in this test method</w:t>
      </w:r>
      <w:r w:rsidR="006F720B">
        <w:t>.</w:t>
      </w:r>
      <w:r w:rsidR="00334FF5" w:rsidRPr="00334FF5">
        <w:t xml:space="preserve"> </w:t>
      </w:r>
      <w:r w:rsidR="007B371E">
        <w:t>Equip a</w:t>
      </w:r>
      <w:r w:rsidR="00334FF5" w:rsidRPr="00334FF5">
        <w:t xml:space="preserve">ll coolers equipped with a drain system to remove condensate continuously from the boost air </w:t>
      </w:r>
      <w:r w:rsidR="00334FF5" w:rsidRPr="00334FF5">
        <w:lastRenderedPageBreak/>
        <w:t xml:space="preserve">cooler </w:t>
      </w:r>
      <w:r w:rsidR="009B703E">
        <w:t>outlet side. Remove the coolant-diverter-</w:t>
      </w:r>
      <w:r w:rsidR="00334FF5" w:rsidRPr="00334FF5">
        <w:t>valv</w:t>
      </w:r>
      <w:r w:rsidR="009B703E">
        <w:t>e diaphragm for the Caterpillar-</w:t>
      </w:r>
      <w:r w:rsidR="00334FF5" w:rsidRPr="00334FF5">
        <w:t>supplied charge air cooler.</w:t>
      </w:r>
    </w:p>
    <w:p w14:paraId="110F7D27" w14:textId="239E461B" w:rsidR="00A55CE4" w:rsidRPr="00CD5135" w:rsidRDefault="00CD5135" w:rsidP="00443982">
      <w:pPr>
        <w:pStyle w:val="subsec2"/>
        <w:spacing w:line="217" w:lineRule="atLeast"/>
        <w:ind w:firstLine="90"/>
        <w:jc w:val="both"/>
      </w:pPr>
      <w:bookmarkStart w:id="86" w:name="s00072"/>
      <w:bookmarkEnd w:id="86"/>
      <w:r w:rsidRPr="00CD5135">
        <w:rPr>
          <w:rStyle w:val="head4"/>
        </w:rPr>
        <w:t>6.</w:t>
      </w:r>
      <w:r w:rsidR="00830BFE">
        <w:rPr>
          <w:rStyle w:val="head4"/>
        </w:rPr>
        <w:t xml:space="preserve">3.5 </w:t>
      </w:r>
      <w:r w:rsidRPr="00BA6FC4">
        <w:rPr>
          <w:rStyle w:val="head4title"/>
          <w:i/>
        </w:rPr>
        <w:t>Exhaust System</w:t>
      </w:r>
      <w:r w:rsidRPr="00CD5135">
        <w:rPr>
          <w:rStyle w:val="head4title"/>
        </w:rPr>
        <w:t>—</w:t>
      </w:r>
      <w:r w:rsidRPr="00CD5135">
        <w:t xml:space="preserve">Install the exhaust tube, see </w:t>
      </w:r>
      <w:hyperlink r:id="rId15" w:anchor="fa00007" w:history="1">
        <w:r w:rsidRPr="00E336EC">
          <w:rPr>
            <w:rStyle w:val="body-link1"/>
            <w:color w:val="FF0000"/>
            <w:u w:val="single"/>
          </w:rPr>
          <w:t xml:space="preserve">Fig. </w:t>
        </w:r>
        <w:proofErr w:type="gramStart"/>
        <w:r w:rsidR="00490028">
          <w:rPr>
            <w:rStyle w:val="body-link1"/>
            <w:color w:val="FF0000"/>
            <w:u w:val="single"/>
          </w:rPr>
          <w:t>A5.8</w:t>
        </w:r>
      </w:hyperlink>
      <w:r w:rsidRPr="00CD5135">
        <w:t>, at the discharge flange of the turbocharger turbine housing.</w:t>
      </w:r>
      <w:proofErr w:type="gramEnd"/>
      <w:r w:rsidRPr="00CD5135">
        <w:t xml:space="preserve"> </w:t>
      </w:r>
      <w:r w:rsidR="00A55CE4" w:rsidRPr="00A55CE4">
        <w:t>Downstream exhaust piping is required but is left to the discretion of the lab</w:t>
      </w:r>
      <w:r w:rsidR="00A55CE4">
        <w:t>oratory</w:t>
      </w:r>
      <w:r w:rsidR="00A55CE4" w:rsidRPr="00A55CE4">
        <w:t xml:space="preserve"> to fabricate.  </w:t>
      </w:r>
      <w:r w:rsidR="002D1542">
        <w:t>Include a</w:t>
      </w:r>
      <w:r w:rsidR="00A55CE4" w:rsidRPr="00A55CE4">
        <w:t xml:space="preserve"> method to control exhaust</w:t>
      </w:r>
      <w:r w:rsidR="008702AB">
        <w:t xml:space="preserve"> back pressure.</w:t>
      </w:r>
    </w:p>
    <w:p w14:paraId="6FD3469B" w14:textId="59A0D426" w:rsidR="00CD5135" w:rsidRPr="00CD5135" w:rsidRDefault="00CD5135" w:rsidP="00CD5135">
      <w:pPr>
        <w:pStyle w:val="subsec2"/>
        <w:spacing w:line="217" w:lineRule="atLeast"/>
        <w:ind w:firstLine="90"/>
        <w:jc w:val="both"/>
      </w:pPr>
      <w:bookmarkStart w:id="87" w:name="s00073"/>
      <w:bookmarkEnd w:id="87"/>
      <w:r w:rsidRPr="00CD5135">
        <w:rPr>
          <w:rStyle w:val="head4"/>
        </w:rPr>
        <w:t>6.</w:t>
      </w:r>
      <w:r w:rsidR="00830BFE">
        <w:rPr>
          <w:rStyle w:val="head4"/>
        </w:rPr>
        <w:t xml:space="preserve">3.6 </w:t>
      </w:r>
      <w:r w:rsidRPr="00BA6FC4">
        <w:rPr>
          <w:rStyle w:val="head4title"/>
          <w:i/>
        </w:rPr>
        <w:t>Fuel System</w:t>
      </w:r>
      <w:r w:rsidRPr="00CD5135">
        <w:rPr>
          <w:rStyle w:val="head4title"/>
        </w:rPr>
        <w:t>—</w:t>
      </w:r>
      <w:proofErr w:type="gramStart"/>
      <w:r w:rsidRPr="00CD5135">
        <w:t>The</w:t>
      </w:r>
      <w:proofErr w:type="gramEnd"/>
      <w:r w:rsidRPr="00CD5135">
        <w:t xml:space="preserve"> fu</w:t>
      </w:r>
      <w:r w:rsidR="00DA44C8">
        <w:t>el-</w:t>
      </w:r>
      <w:r w:rsidRPr="00CD5135">
        <w:t xml:space="preserve">supply and filtration system is not specified. See </w:t>
      </w:r>
      <w:hyperlink r:id="rId16" w:anchor="fx00002" w:history="1">
        <w:r w:rsidRPr="00E336EC">
          <w:rPr>
            <w:rStyle w:val="body-link1"/>
            <w:color w:val="FF0000"/>
            <w:u w:val="single"/>
          </w:rPr>
          <w:t xml:space="preserve">Fig. </w:t>
        </w:r>
        <w:proofErr w:type="gramStart"/>
        <w:r w:rsidR="00CA7774" w:rsidRPr="00E336EC">
          <w:rPr>
            <w:rStyle w:val="body-link1"/>
            <w:color w:val="FF0000"/>
            <w:u w:val="single"/>
          </w:rPr>
          <w:t>X1</w:t>
        </w:r>
        <w:r w:rsidRPr="00E336EC">
          <w:rPr>
            <w:rStyle w:val="body-link1"/>
            <w:color w:val="FF0000"/>
            <w:u w:val="single"/>
          </w:rPr>
          <w:t>.2</w:t>
        </w:r>
      </w:hyperlink>
      <w:r w:rsidRPr="00CD5135">
        <w:t xml:space="preserve"> for a typical co</w:t>
      </w:r>
      <w:r w:rsidR="00AD203F">
        <w:t>nfiguration.</w:t>
      </w:r>
      <w:proofErr w:type="gramEnd"/>
      <w:r w:rsidR="00AD203F">
        <w:t xml:space="preserve"> Determine the fuel-</w:t>
      </w:r>
      <w:r w:rsidRPr="00CD5135">
        <w:t>consumption rate by measuring the rate of fresh fuel flowing into the day tank. Provide a method to control fuel temperature. Return the excess fuel from the engine into the day tank.</w:t>
      </w:r>
    </w:p>
    <w:p w14:paraId="17489EEC" w14:textId="4FAF0C8E" w:rsidR="00CD5135" w:rsidRPr="00CD5135" w:rsidRDefault="00CD5135" w:rsidP="00CD5135">
      <w:pPr>
        <w:pStyle w:val="subsec2"/>
        <w:spacing w:line="217" w:lineRule="atLeast"/>
        <w:ind w:firstLine="90"/>
        <w:jc w:val="both"/>
      </w:pPr>
      <w:bookmarkStart w:id="88" w:name="s00074"/>
      <w:bookmarkEnd w:id="88"/>
      <w:r w:rsidRPr="00CD5135">
        <w:rPr>
          <w:rStyle w:val="head4"/>
        </w:rPr>
        <w:t>6.</w:t>
      </w:r>
      <w:r w:rsidR="00830BFE">
        <w:rPr>
          <w:rStyle w:val="head4"/>
        </w:rPr>
        <w:t xml:space="preserve">3.7 </w:t>
      </w:r>
      <w:r w:rsidRPr="00BA6FC4">
        <w:rPr>
          <w:rStyle w:val="head4title"/>
          <w:i/>
        </w:rPr>
        <w:t>Coolant System</w:t>
      </w:r>
      <w:r w:rsidRPr="00CD5135">
        <w:rPr>
          <w:rStyle w:val="head4title"/>
        </w:rPr>
        <w:t>—</w:t>
      </w:r>
      <w:proofErr w:type="gramStart"/>
      <w:r w:rsidRPr="00CD5135">
        <w:t>The</w:t>
      </w:r>
      <w:proofErr w:type="gramEnd"/>
      <w:r w:rsidRPr="00CD5135">
        <w:t xml:space="preserve"> system configuration is not specified. See </w:t>
      </w:r>
      <w:hyperlink r:id="rId17" w:anchor="fx00003" w:history="1">
        <w:r w:rsidRPr="008956AD">
          <w:rPr>
            <w:rStyle w:val="body-link1"/>
            <w:color w:val="FF0000"/>
            <w:u w:val="single"/>
          </w:rPr>
          <w:t xml:space="preserve">Fig. </w:t>
        </w:r>
        <w:proofErr w:type="gramStart"/>
        <w:r w:rsidR="00CA7774" w:rsidRPr="008956AD">
          <w:rPr>
            <w:rStyle w:val="body-link1"/>
            <w:color w:val="FF0000"/>
            <w:u w:val="single"/>
          </w:rPr>
          <w:t>X1</w:t>
        </w:r>
        <w:r w:rsidRPr="008956AD">
          <w:rPr>
            <w:rStyle w:val="body-link1"/>
            <w:color w:val="FF0000"/>
            <w:u w:val="single"/>
          </w:rPr>
          <w:t>.3</w:t>
        </w:r>
      </w:hyperlink>
      <w:r w:rsidRPr="00CD5135">
        <w:t xml:space="preserve"> showing a typical configuration consisting of a non-ferrous core heat exchanger, a reservoir (ex</w:t>
      </w:r>
      <w:r w:rsidR="00AD203F">
        <w:t>pansion tank) and a temperature-</w:t>
      </w:r>
      <w:r w:rsidRPr="00CD5135">
        <w:t>control valve.</w:t>
      </w:r>
      <w:proofErr w:type="gramEnd"/>
      <w:r w:rsidRPr="00CD5135">
        <w:t xml:space="preserve"> Pressurize the system by regulating air pressure at the top of the expansion tank. Ensure the system has a sight glass to detect air entrapment.</w:t>
      </w:r>
    </w:p>
    <w:p w14:paraId="58058BE4" w14:textId="5EEA1ED2" w:rsidR="00CD5135" w:rsidRPr="00CD5135" w:rsidRDefault="00CD5135" w:rsidP="00CD5135">
      <w:pPr>
        <w:pStyle w:val="subsec3"/>
        <w:spacing w:line="217" w:lineRule="atLeast"/>
        <w:ind w:firstLine="90"/>
        <w:jc w:val="both"/>
      </w:pPr>
      <w:bookmarkStart w:id="89" w:name="s00075"/>
      <w:bookmarkEnd w:id="89"/>
      <w:r w:rsidRPr="00CD5135">
        <w:rPr>
          <w:rStyle w:val="head5"/>
        </w:rPr>
        <w:t>6.</w:t>
      </w:r>
      <w:r w:rsidR="00830BFE">
        <w:rPr>
          <w:rStyle w:val="head5"/>
        </w:rPr>
        <w:t>3.7</w:t>
      </w:r>
      <w:r w:rsidRPr="00CD5135">
        <w:rPr>
          <w:rStyle w:val="head5"/>
        </w:rPr>
        <w:t>.1</w:t>
      </w:r>
      <w:r w:rsidRPr="00CD5135">
        <w:t> System volume is not specified. Avoid a very large volume as it may increase the time required for the engine coolant to reach operating temperatures.</w:t>
      </w:r>
    </w:p>
    <w:p w14:paraId="67D48098" w14:textId="1BD2BCC1" w:rsidR="00CD5135" w:rsidRPr="00CD5135" w:rsidRDefault="00CD5135" w:rsidP="00CD5135">
      <w:pPr>
        <w:pStyle w:val="subsec2"/>
        <w:spacing w:line="217" w:lineRule="atLeast"/>
        <w:ind w:firstLine="90"/>
        <w:jc w:val="both"/>
      </w:pPr>
      <w:bookmarkStart w:id="90" w:name="s00076"/>
      <w:bookmarkEnd w:id="90"/>
      <w:r w:rsidRPr="00CD5135">
        <w:rPr>
          <w:rStyle w:val="head4"/>
        </w:rPr>
        <w:t>6.</w:t>
      </w:r>
      <w:r w:rsidR="00830BFE">
        <w:rPr>
          <w:rStyle w:val="head4"/>
        </w:rPr>
        <w:t xml:space="preserve">3.8 </w:t>
      </w:r>
      <w:r w:rsidR="009232EA">
        <w:rPr>
          <w:rStyle w:val="head4title"/>
          <w:i/>
        </w:rPr>
        <w:t>Pressurized Oil-</w:t>
      </w:r>
      <w:r w:rsidRPr="00BA6FC4">
        <w:rPr>
          <w:rStyle w:val="head4title"/>
          <w:i/>
        </w:rPr>
        <w:t>Fill System</w:t>
      </w:r>
      <w:r w:rsidRPr="00CD5135">
        <w:rPr>
          <w:rStyle w:val="head4title"/>
        </w:rPr>
        <w:t>—</w:t>
      </w:r>
      <w:proofErr w:type="gramStart"/>
      <w:r w:rsidR="009232EA">
        <w:t>The</w:t>
      </w:r>
      <w:proofErr w:type="gramEnd"/>
      <w:r w:rsidR="009232EA">
        <w:t xml:space="preserve"> oil-</w:t>
      </w:r>
      <w:r w:rsidRPr="00CD5135">
        <w:t xml:space="preserve">fill system is not specified. A typical system </w:t>
      </w:r>
      <w:r w:rsidR="00BA6FC4">
        <w:t>includes an electric pump, a 50 </w:t>
      </w:r>
      <w:r w:rsidRPr="00CD5135">
        <w:t xml:space="preserve">L reservoir, and a transfer hose. </w:t>
      </w:r>
      <w:hyperlink r:id="rId18" w:anchor="fa00024" w:history="1">
        <w:proofErr w:type="gramStart"/>
        <w:r w:rsidRPr="00BA6FC4">
          <w:rPr>
            <w:rStyle w:val="body-link1"/>
            <w:color w:val="FF0000"/>
            <w:u w:val="single"/>
          </w:rPr>
          <w:t>Fig.</w:t>
        </w:r>
        <w:proofErr w:type="gramEnd"/>
        <w:r w:rsidRPr="00BA6FC4">
          <w:rPr>
            <w:rStyle w:val="body-link1"/>
            <w:color w:val="FF0000"/>
            <w:u w:val="single"/>
          </w:rPr>
          <w:t xml:space="preserve"> </w:t>
        </w:r>
        <w:r w:rsidR="00E23DAE" w:rsidRPr="00BA6FC4">
          <w:rPr>
            <w:rStyle w:val="body-link1"/>
            <w:color w:val="FF0000"/>
            <w:u w:val="single"/>
          </w:rPr>
          <w:t>A5</w:t>
        </w:r>
        <w:r w:rsidRPr="00BA6FC4">
          <w:rPr>
            <w:rStyle w:val="body-link1"/>
            <w:color w:val="FF0000"/>
            <w:u w:val="single"/>
          </w:rPr>
          <w:t>.24</w:t>
        </w:r>
      </w:hyperlink>
      <w:r w:rsidRPr="00CD5135">
        <w:t xml:space="preserve"> shows the location of the pressurized</w:t>
      </w:r>
      <w:r w:rsidR="009232EA">
        <w:t>, oil-</w:t>
      </w:r>
      <w:r w:rsidRPr="00CD5135">
        <w:t>fill system.</w:t>
      </w:r>
    </w:p>
    <w:p w14:paraId="3FD6CE5B" w14:textId="6B2DE584" w:rsidR="00334BCB" w:rsidRDefault="00CD5135" w:rsidP="00CD5135">
      <w:pPr>
        <w:pStyle w:val="subsec2"/>
        <w:spacing w:line="217" w:lineRule="atLeast"/>
        <w:ind w:firstLine="90"/>
        <w:jc w:val="both"/>
        <w:rPr>
          <w:rStyle w:val="head4title"/>
          <w:i/>
        </w:rPr>
      </w:pPr>
      <w:bookmarkStart w:id="91" w:name="s00077"/>
      <w:bookmarkEnd w:id="91"/>
      <w:r w:rsidRPr="00CD5135">
        <w:rPr>
          <w:rStyle w:val="head4"/>
        </w:rPr>
        <w:t>6.</w:t>
      </w:r>
      <w:r w:rsidR="00830BFE">
        <w:rPr>
          <w:rStyle w:val="head4"/>
        </w:rPr>
        <w:t xml:space="preserve">3.9 </w:t>
      </w:r>
      <w:r w:rsidRPr="00BA6FC4">
        <w:rPr>
          <w:rStyle w:val="head4title"/>
          <w:i/>
        </w:rPr>
        <w:t>External Oil System</w:t>
      </w:r>
      <w:r w:rsidR="00334BCB">
        <w:rPr>
          <w:rStyle w:val="head4title"/>
          <w:i/>
        </w:rPr>
        <w:t xml:space="preserve"> for Full-</w:t>
      </w:r>
      <w:r w:rsidR="00695F99" w:rsidRPr="00BA6FC4">
        <w:rPr>
          <w:rStyle w:val="head4title"/>
          <w:i/>
        </w:rPr>
        <w:t>Load Break-in</w:t>
      </w:r>
      <w:r w:rsidR="00334BCB">
        <w:rPr>
          <w:rStyle w:val="head4title"/>
          <w:i/>
        </w:rPr>
        <w:t>:</w:t>
      </w:r>
    </w:p>
    <w:p w14:paraId="5E562E18" w14:textId="6B51B392" w:rsidR="00CD5135" w:rsidRPr="00CD5135" w:rsidRDefault="00334BCB" w:rsidP="009957F5">
      <w:pPr>
        <w:pStyle w:val="subsec2"/>
        <w:spacing w:line="217" w:lineRule="atLeast"/>
        <w:ind w:firstLine="90"/>
        <w:jc w:val="both"/>
      </w:pPr>
      <w:r>
        <w:t xml:space="preserve">6.3.9.1 </w:t>
      </w:r>
      <w:r w:rsidR="00CD5135" w:rsidRPr="00CD5135">
        <w:t xml:space="preserve">Configure the oil system </w:t>
      </w:r>
      <w:r w:rsidR="0057555F">
        <w:t xml:space="preserve">in </w:t>
      </w:r>
      <w:r w:rsidR="003B262F">
        <w:t xml:space="preserve">as shown in </w:t>
      </w:r>
      <w:r w:rsidR="003B262F" w:rsidRPr="00934941">
        <w:rPr>
          <w:color w:val="FF0000"/>
        </w:rPr>
        <w:t>Fig. A6.1</w:t>
      </w:r>
      <w:r w:rsidR="00CD5135" w:rsidRPr="00934941">
        <w:rPr>
          <w:color w:val="FF0000"/>
        </w:rPr>
        <w:t xml:space="preserve">. </w:t>
      </w:r>
      <w:proofErr w:type="gramStart"/>
      <w:r w:rsidR="00CD5135" w:rsidRPr="00CD5135">
        <w:t>The</w:t>
      </w:r>
      <w:proofErr w:type="gramEnd"/>
      <w:r w:rsidR="00CD5135" w:rsidRPr="00CD5135">
        <w:t xml:space="preserve"> ca</w:t>
      </w:r>
      <w:r w:rsidR="00BA6FC4">
        <w:t>pacity of the oil reservoir is</w:t>
      </w:r>
      <w:r w:rsidR="008956AD">
        <w:t xml:space="preserve"> </w:t>
      </w:r>
      <w:r w:rsidR="008956AD" w:rsidRPr="00CD5135">
        <w:t>10</w:t>
      </w:r>
      <w:r w:rsidR="008956AD">
        <w:t> L to 13 </w:t>
      </w:r>
      <w:r w:rsidR="008956AD" w:rsidRPr="00CD5135">
        <w:t>L</w:t>
      </w:r>
      <w:r w:rsidR="00CD5135" w:rsidRPr="00CD5135">
        <w:t xml:space="preserve">. Ensure that the oil return is drawn from the bottom of the oil reservoir </w:t>
      </w:r>
      <w:r w:rsidR="00BA6FC4">
        <w:t>–</w:t>
      </w:r>
      <w:r w:rsidR="00B46B25">
        <w:t xml:space="preserve"> </w:t>
      </w:r>
      <w:r w:rsidR="00BA6FC4">
        <w:t xml:space="preserve">see </w:t>
      </w:r>
      <w:hyperlink r:id="rId19" w:anchor="fa00009" w:history="1">
        <w:r w:rsidR="00CD5135" w:rsidRPr="00BA6FC4">
          <w:rPr>
            <w:rStyle w:val="body-link1"/>
            <w:color w:val="FF0000"/>
            <w:u w:val="single"/>
          </w:rPr>
          <w:t xml:space="preserve">Fig. </w:t>
        </w:r>
        <w:proofErr w:type="gramStart"/>
        <w:r w:rsidR="00490028">
          <w:rPr>
            <w:rStyle w:val="body-link1"/>
            <w:color w:val="FF0000"/>
            <w:u w:val="single"/>
          </w:rPr>
          <w:t>A5.10</w:t>
        </w:r>
      </w:hyperlink>
      <w:r w:rsidR="00CD5135" w:rsidRPr="00CD5135">
        <w:t>.</w:t>
      </w:r>
      <w:proofErr w:type="gramEnd"/>
      <w:r w:rsidR="00CD5135" w:rsidRPr="00CD5135">
        <w:t xml:space="preserve"> Use Viking Pump Model No. SG053514</w:t>
      </w:r>
      <w:r w:rsidR="008956AD">
        <w:rPr>
          <w:rStyle w:val="FootnoteReference"/>
        </w:rPr>
        <w:footnoteReference w:id="11"/>
      </w:r>
      <w:proofErr w:type="gramStart"/>
      <w:r w:rsidR="009232EA">
        <w:rPr>
          <w:vertAlign w:val="superscript"/>
        </w:rPr>
        <w:t>,</w:t>
      </w:r>
      <w:r w:rsidR="009232EA">
        <w:rPr>
          <w:vertAlign w:val="superscript"/>
        </w:rPr>
        <w:fldChar w:fldCharType="begin"/>
      </w:r>
      <w:r w:rsidR="009232EA">
        <w:rPr>
          <w:vertAlign w:val="superscript"/>
        </w:rPr>
        <w:instrText xml:space="preserve"> NOTEREF _Ref305317187 \f \h </w:instrText>
      </w:r>
      <w:r w:rsidR="009232EA">
        <w:rPr>
          <w:vertAlign w:val="superscript"/>
        </w:rPr>
      </w:r>
      <w:r w:rsidR="009232EA">
        <w:rPr>
          <w:vertAlign w:val="superscript"/>
        </w:rPr>
        <w:fldChar w:fldCharType="separate"/>
      </w:r>
      <w:r w:rsidR="0001219D" w:rsidRPr="0001219D">
        <w:rPr>
          <w:rStyle w:val="FootnoteReference"/>
        </w:rPr>
        <w:t>7</w:t>
      </w:r>
      <w:r w:rsidR="009232EA">
        <w:rPr>
          <w:vertAlign w:val="superscript"/>
        </w:rPr>
        <w:fldChar w:fldCharType="end"/>
      </w:r>
      <w:r w:rsidR="00CD5135" w:rsidRPr="00CD5135">
        <w:t>.</w:t>
      </w:r>
      <w:proofErr w:type="gramEnd"/>
      <w:r w:rsidR="00CD5135" w:rsidRPr="00CD5135">
        <w:t xml:space="preserve"> Locate the external oil pumps at an elevation that is below the pump supply fitting on the oil pan. The nomin</w:t>
      </w:r>
      <w:r w:rsidR="009232EA">
        <w:t xml:space="preserve">al </w:t>
      </w:r>
      <w:r w:rsidR="00AF3683">
        <w:t xml:space="preserve">speed for the oil-pump </w:t>
      </w:r>
      <w:r w:rsidR="00B46B25">
        <w:t>motor is 1725 r/</w:t>
      </w:r>
      <w:r w:rsidR="00CD5135" w:rsidRPr="00CD5135">
        <w:t>m</w:t>
      </w:r>
      <w:r w:rsidR="00B46B25">
        <w:t>in</w:t>
      </w:r>
      <w:r w:rsidR="00CD5135" w:rsidRPr="00CD5135">
        <w:t xml:space="preserve">. </w:t>
      </w:r>
      <w:r w:rsidR="00CD5135" w:rsidRPr="00B46B25">
        <w:rPr>
          <w:rStyle w:val="body-link1"/>
          <w:color w:val="FF0000"/>
          <w:u w:val="single"/>
        </w:rPr>
        <w:t xml:space="preserve">Figs. </w:t>
      </w:r>
      <w:r w:rsidR="00E23DAE" w:rsidRPr="00B46B25">
        <w:rPr>
          <w:rStyle w:val="body-link1"/>
          <w:color w:val="FF0000"/>
          <w:u w:val="single"/>
        </w:rPr>
        <w:t>A5</w:t>
      </w:r>
      <w:r w:rsidR="00CD5135" w:rsidRPr="00B46B25">
        <w:rPr>
          <w:rStyle w:val="body-link1"/>
          <w:color w:val="FF0000"/>
          <w:u w:val="single"/>
        </w:rPr>
        <w:t>.1</w:t>
      </w:r>
      <w:r w:rsidR="00B84373">
        <w:rPr>
          <w:rStyle w:val="body-link1"/>
          <w:color w:val="FF0000"/>
          <w:u w:val="single"/>
        </w:rPr>
        <w:t xml:space="preserve"> </w:t>
      </w:r>
      <w:r w:rsidR="00B84373" w:rsidRPr="00176312">
        <w:rPr>
          <w:rStyle w:val="body-link1"/>
          <w:u w:val="single"/>
        </w:rPr>
        <w:t>to</w:t>
      </w:r>
      <w:r w:rsidR="00B84373">
        <w:rPr>
          <w:rStyle w:val="body-link1"/>
          <w:color w:val="FF0000"/>
          <w:u w:val="single"/>
        </w:rPr>
        <w:t xml:space="preserve"> </w:t>
      </w:r>
      <w:r w:rsidR="00E23DAE" w:rsidRPr="00B46B25">
        <w:rPr>
          <w:rStyle w:val="body-link1"/>
          <w:color w:val="FF0000"/>
          <w:u w:val="single"/>
        </w:rPr>
        <w:t>A5</w:t>
      </w:r>
      <w:r w:rsidR="00CD5135" w:rsidRPr="00B46B25">
        <w:rPr>
          <w:rStyle w:val="body-link1"/>
          <w:color w:val="FF0000"/>
          <w:u w:val="single"/>
        </w:rPr>
        <w:t>.</w:t>
      </w:r>
      <w:r w:rsidR="00B17536">
        <w:rPr>
          <w:rStyle w:val="body-link1"/>
          <w:color w:val="FF0000"/>
          <w:u w:val="single"/>
        </w:rPr>
        <w:t>5</w:t>
      </w:r>
      <w:r w:rsidR="00CD5135" w:rsidRPr="00CD5135">
        <w:t xml:space="preserve"> </w:t>
      </w:r>
      <w:proofErr w:type="gramStart"/>
      <w:r w:rsidR="00CD5135" w:rsidRPr="00CD5135">
        <w:t>show</w:t>
      </w:r>
      <w:proofErr w:type="gramEnd"/>
      <w:r w:rsidR="00CD5135" w:rsidRPr="00CD5135">
        <w:t xml:space="preserve"> the pump supply and return port locations.</w:t>
      </w:r>
      <w:r w:rsidR="00695F99">
        <w:t xml:space="preserve"> This system is removed for testing after the break-in</w:t>
      </w:r>
      <w:r w:rsidR="00B46B25">
        <w:t xml:space="preserve"> and during the a</w:t>
      </w:r>
      <w:r w:rsidR="00D23759">
        <w:t>eration tests</w:t>
      </w:r>
      <w:r w:rsidR="00695F99">
        <w:t xml:space="preserve">. The </w:t>
      </w:r>
      <w:r w:rsidR="00AF3683">
        <w:t xml:space="preserve">locations for the </w:t>
      </w:r>
      <w:r w:rsidR="009232EA">
        <w:t xml:space="preserve">pump </w:t>
      </w:r>
      <w:r w:rsidR="00695F99">
        <w:t xml:space="preserve">supply and return port </w:t>
      </w:r>
      <w:r w:rsidR="00D23759">
        <w:t>of the oil pan</w:t>
      </w:r>
      <w:r w:rsidR="00695F99">
        <w:t xml:space="preserve"> are capped when this system is not in use.</w:t>
      </w:r>
    </w:p>
    <w:p w14:paraId="2B33379F" w14:textId="4B9E8C6B" w:rsidR="00CD5135" w:rsidRPr="00CD5135" w:rsidRDefault="00CD5135" w:rsidP="00CD5135">
      <w:pPr>
        <w:pStyle w:val="subsec3"/>
        <w:spacing w:line="217" w:lineRule="atLeast"/>
        <w:ind w:firstLine="90"/>
        <w:jc w:val="both"/>
      </w:pPr>
      <w:bookmarkStart w:id="92" w:name="s00078"/>
      <w:bookmarkEnd w:id="92"/>
      <w:r w:rsidRPr="00CD5135">
        <w:rPr>
          <w:rStyle w:val="head5"/>
        </w:rPr>
        <w:t>6.</w:t>
      </w:r>
      <w:r w:rsidR="00830BFE">
        <w:rPr>
          <w:rStyle w:val="head5"/>
        </w:rPr>
        <w:t>3.9</w:t>
      </w:r>
      <w:r w:rsidRPr="00CD5135">
        <w:rPr>
          <w:rStyle w:val="head5"/>
        </w:rPr>
        <w:t>.</w:t>
      </w:r>
      <w:r w:rsidR="00334BCB">
        <w:rPr>
          <w:rStyle w:val="head5"/>
        </w:rPr>
        <w:t>2</w:t>
      </w:r>
      <w:r w:rsidRPr="00CD5135">
        <w:t> </w:t>
      </w:r>
      <w:r w:rsidR="00334BCB">
        <w:rPr>
          <w:rStyle w:val="head5title"/>
          <w:i/>
        </w:rPr>
        <w:t>Oil-</w:t>
      </w:r>
      <w:r w:rsidRPr="008956AD">
        <w:rPr>
          <w:rStyle w:val="head5title"/>
          <w:i/>
        </w:rPr>
        <w:t>Sample Valve Location</w:t>
      </w:r>
      <w:r w:rsidRPr="00CD5135">
        <w:rPr>
          <w:rStyle w:val="head5title"/>
        </w:rPr>
        <w:t>—</w:t>
      </w:r>
      <w:r w:rsidR="00732ECD">
        <w:t>Locate the oil-</w:t>
      </w:r>
      <w:r w:rsidRPr="00CD5135">
        <w:t xml:space="preserve">sample valve on the </w:t>
      </w:r>
      <w:r w:rsidR="00732ECD">
        <w:t>oil-</w:t>
      </w:r>
      <w:r w:rsidR="00695F99">
        <w:t>sump drain port.</w:t>
      </w:r>
    </w:p>
    <w:p w14:paraId="66E98DA0" w14:textId="784C7F0A" w:rsidR="00CD5135" w:rsidRPr="00CD5135" w:rsidRDefault="00CD5135" w:rsidP="00CD5135">
      <w:pPr>
        <w:pStyle w:val="subsec3"/>
        <w:spacing w:line="217" w:lineRule="atLeast"/>
        <w:ind w:firstLine="90"/>
        <w:jc w:val="both"/>
      </w:pPr>
      <w:bookmarkStart w:id="93" w:name="s00079"/>
      <w:bookmarkEnd w:id="93"/>
      <w:r w:rsidRPr="00CD5135">
        <w:rPr>
          <w:rStyle w:val="head5"/>
        </w:rPr>
        <w:t>6.</w:t>
      </w:r>
      <w:r w:rsidR="00830BFE">
        <w:rPr>
          <w:rStyle w:val="head5"/>
        </w:rPr>
        <w:t>3.9</w:t>
      </w:r>
      <w:r w:rsidRPr="00CD5135">
        <w:rPr>
          <w:rStyle w:val="head5"/>
        </w:rPr>
        <w:t>.</w:t>
      </w:r>
      <w:r w:rsidR="00334BCB">
        <w:rPr>
          <w:rStyle w:val="head5"/>
        </w:rPr>
        <w:t>3</w:t>
      </w:r>
      <w:r w:rsidRPr="00CD5135">
        <w:t> </w:t>
      </w:r>
      <w:r w:rsidRPr="00B84373">
        <w:rPr>
          <w:rStyle w:val="head5title"/>
          <w:i/>
        </w:rPr>
        <w:t>Unacceptable Oil System Materials</w:t>
      </w:r>
      <w:r w:rsidRPr="00CD5135">
        <w:rPr>
          <w:rStyle w:val="head5title"/>
        </w:rPr>
        <w:t>—</w:t>
      </w:r>
      <w:proofErr w:type="gramStart"/>
      <w:r w:rsidRPr="00CD5135">
        <w:t>Do</w:t>
      </w:r>
      <w:proofErr w:type="gramEnd"/>
      <w:r w:rsidRPr="00CD5135">
        <w:t xml:space="preserve"> not use brass or copper fittings because t</w:t>
      </w:r>
      <w:r w:rsidR="00732ECD">
        <w:t xml:space="preserve">hey can adversely influence </w:t>
      </w:r>
      <w:r w:rsidR="00AF3683">
        <w:t xml:space="preserve">the analyses for oil-wear </w:t>
      </w:r>
      <w:r w:rsidRPr="00CD5135">
        <w:t>metal</w:t>
      </w:r>
      <w:r w:rsidR="00AF3683">
        <w:t>s</w:t>
      </w:r>
      <w:r w:rsidRPr="00CD5135">
        <w:t xml:space="preserve"> in the external oil system.</w:t>
      </w:r>
    </w:p>
    <w:p w14:paraId="28EB1C2D" w14:textId="6C016B2F" w:rsidR="00CD5135" w:rsidRPr="00CD5135" w:rsidRDefault="00CD5135" w:rsidP="00CD5135">
      <w:pPr>
        <w:pStyle w:val="subsec2"/>
        <w:spacing w:line="217" w:lineRule="atLeast"/>
        <w:ind w:firstLine="90"/>
        <w:jc w:val="both"/>
      </w:pPr>
      <w:bookmarkStart w:id="94" w:name="s00080"/>
      <w:bookmarkEnd w:id="94"/>
      <w:r w:rsidRPr="00CD5135">
        <w:rPr>
          <w:rStyle w:val="head4"/>
        </w:rPr>
        <w:t>6.</w:t>
      </w:r>
      <w:r w:rsidR="00830BFE">
        <w:rPr>
          <w:rStyle w:val="head4"/>
        </w:rPr>
        <w:t xml:space="preserve">3.10 </w:t>
      </w:r>
      <w:r w:rsidRPr="00B84373">
        <w:rPr>
          <w:rStyle w:val="head4title"/>
          <w:i/>
        </w:rPr>
        <w:t>Crankcase Aspiration</w:t>
      </w:r>
      <w:r w:rsidRPr="00CD5135">
        <w:rPr>
          <w:rStyle w:val="head4title"/>
        </w:rPr>
        <w:t>—</w:t>
      </w:r>
      <w:r w:rsidRPr="00CD5135">
        <w:t xml:space="preserve">Vent the </w:t>
      </w:r>
      <w:proofErr w:type="spellStart"/>
      <w:r w:rsidRPr="00CD5135">
        <w:t>blowby</w:t>
      </w:r>
      <w:proofErr w:type="spellEnd"/>
      <w:r w:rsidRPr="00CD5135">
        <w:t xml:space="preserve"> gas at the </w:t>
      </w:r>
      <w:proofErr w:type="spellStart"/>
      <w:r w:rsidRPr="00CD5135">
        <w:t>blowby</w:t>
      </w:r>
      <w:proofErr w:type="spellEnd"/>
      <w:r w:rsidRPr="00CD5135">
        <w:t xml:space="preserve"> fil</w:t>
      </w:r>
      <w:r w:rsidR="00334BCB">
        <w:t>ter housing located at the left-</w:t>
      </w:r>
      <w:r w:rsidRPr="00CD5135">
        <w:t>front side of the cylinder head cover (</w:t>
      </w:r>
      <w:hyperlink r:id="rId20" w:anchor="fa00010" w:history="1">
        <w:r w:rsidRPr="00334BCB">
          <w:rPr>
            <w:rStyle w:val="body-link1"/>
            <w:color w:val="FF0000"/>
            <w:u w:val="single"/>
          </w:rPr>
          <w:t xml:space="preserve">Fig. </w:t>
        </w:r>
        <w:r w:rsidR="00490028">
          <w:rPr>
            <w:rStyle w:val="body-link1"/>
            <w:color w:val="FF0000"/>
            <w:u w:val="single"/>
          </w:rPr>
          <w:t>A5.11</w:t>
        </w:r>
      </w:hyperlink>
      <w:r w:rsidRPr="00CD5135">
        <w:t xml:space="preserve">). Use crankcase breather P/N 9Y-4357. Use breather spacer </w:t>
      </w:r>
      <w:r w:rsidR="00CA7774">
        <w:t xml:space="preserve">P/N 221-3934 or equivalent </w:t>
      </w:r>
      <w:r w:rsidR="00732ECD">
        <w:t xml:space="preserve">plate </w:t>
      </w:r>
      <w:r w:rsidR="00CA7774">
        <w:t>20 </w:t>
      </w:r>
      <w:r w:rsidRPr="00CD5135">
        <w:t xml:space="preserve">mm thick </w:t>
      </w:r>
      <w:r w:rsidR="00732ECD">
        <w:t>with a fully-</w:t>
      </w:r>
      <w:r w:rsidR="00D5384C">
        <w:t xml:space="preserve">open center. Use </w:t>
      </w:r>
      <w:r w:rsidRPr="00CD5135">
        <w:t xml:space="preserve">gasket </w:t>
      </w:r>
      <w:r w:rsidR="00D5384C" w:rsidRPr="00CD5135">
        <w:t xml:space="preserve">P/N 9Y-1758 </w:t>
      </w:r>
      <w:r w:rsidRPr="00CD5135">
        <w:t>on each side of the spacer.</w:t>
      </w:r>
    </w:p>
    <w:p w14:paraId="1E5C0D55" w14:textId="2A9DD158" w:rsidR="001B0A9F" w:rsidRPr="00CD5135" w:rsidRDefault="00CD5135" w:rsidP="00486F49">
      <w:pPr>
        <w:pStyle w:val="subsec2"/>
        <w:spacing w:line="217" w:lineRule="atLeast"/>
        <w:ind w:firstLine="90"/>
        <w:jc w:val="both"/>
      </w:pPr>
      <w:bookmarkStart w:id="95" w:name="s00081"/>
      <w:bookmarkEnd w:id="95"/>
      <w:r w:rsidRPr="00CD5135">
        <w:rPr>
          <w:rStyle w:val="head4"/>
        </w:rPr>
        <w:lastRenderedPageBreak/>
        <w:t>6.</w:t>
      </w:r>
      <w:r w:rsidR="00830BFE">
        <w:rPr>
          <w:rStyle w:val="head4"/>
        </w:rPr>
        <w:t xml:space="preserve">3.11 </w:t>
      </w:r>
      <w:proofErr w:type="spellStart"/>
      <w:r w:rsidRPr="00B84373">
        <w:rPr>
          <w:rStyle w:val="head4title"/>
          <w:i/>
        </w:rPr>
        <w:t>Blowby</w:t>
      </w:r>
      <w:proofErr w:type="spellEnd"/>
      <w:r w:rsidRPr="00B84373">
        <w:rPr>
          <w:rStyle w:val="head4title"/>
          <w:i/>
        </w:rPr>
        <w:t xml:space="preserve"> Rate</w:t>
      </w:r>
      <w:r w:rsidRPr="00CD5135">
        <w:rPr>
          <w:rStyle w:val="head4title"/>
        </w:rPr>
        <w:t>—</w:t>
      </w:r>
      <w:r w:rsidRPr="00CD5135">
        <w:t xml:space="preserve">See the general configuration of this system in </w:t>
      </w:r>
      <w:hyperlink r:id="rId21" w:anchor="fa00010" w:history="1">
        <w:r w:rsidRPr="00D5384C">
          <w:rPr>
            <w:rStyle w:val="body-link1"/>
            <w:color w:val="FF0000"/>
            <w:u w:val="single"/>
          </w:rPr>
          <w:t xml:space="preserve">Fig. </w:t>
        </w:r>
        <w:proofErr w:type="gramStart"/>
        <w:r w:rsidR="00490028">
          <w:rPr>
            <w:rStyle w:val="body-link1"/>
            <w:color w:val="FF0000"/>
            <w:u w:val="single"/>
          </w:rPr>
          <w:t>A5.11</w:t>
        </w:r>
      </w:hyperlink>
      <w:r w:rsidRPr="00CD5135">
        <w:t>.</w:t>
      </w:r>
      <w:proofErr w:type="gramEnd"/>
      <w:r w:rsidRPr="00CD5135">
        <w:t xml:space="preserve"> The minimum internal volume</w:t>
      </w:r>
      <w:r w:rsidR="00CA7774">
        <w:t xml:space="preserve"> of the </w:t>
      </w:r>
      <w:proofErr w:type="spellStart"/>
      <w:r w:rsidR="00CA7774">
        <w:t>blowby</w:t>
      </w:r>
      <w:proofErr w:type="spellEnd"/>
      <w:r w:rsidR="00CA7774">
        <w:t xml:space="preserve"> canister is 26.5 </w:t>
      </w:r>
      <w:r w:rsidRPr="00CD5135">
        <w:t>L. The inside diameter of the pipe connecting the breather outlet to th</w:t>
      </w:r>
      <w:r w:rsidR="00CA7774">
        <w:t xml:space="preserve">e </w:t>
      </w:r>
      <w:proofErr w:type="spellStart"/>
      <w:r w:rsidR="00CA7774">
        <w:t>blowby</w:t>
      </w:r>
      <w:proofErr w:type="spellEnd"/>
      <w:r w:rsidR="00CA7774">
        <w:t xml:space="preserve"> canister is 32 </w:t>
      </w:r>
      <w:r w:rsidRPr="00CD5135">
        <w:t xml:space="preserve">mm. Incline the pipe downward to the canister. The hose connecting </w:t>
      </w:r>
      <w:r w:rsidR="00CA7774">
        <w:t xml:space="preserve">the </w:t>
      </w:r>
      <w:proofErr w:type="spellStart"/>
      <w:r w:rsidR="00CA7774">
        <w:t>blowby</w:t>
      </w:r>
      <w:proofErr w:type="spellEnd"/>
      <w:r w:rsidR="00CA7774">
        <w:t xml:space="preserve"> canister to the </w:t>
      </w:r>
      <w:r w:rsidR="00AF3683">
        <w:t xml:space="preserve">device for measuring the flow </w:t>
      </w:r>
      <w:r w:rsidRPr="00CD5135">
        <w:t xml:space="preserve">rate is not specified but </w:t>
      </w:r>
      <w:r w:rsidR="00AF3683">
        <w:t xml:space="preserve">it </w:t>
      </w:r>
      <w:r w:rsidRPr="00CD5135">
        <w:t>shall match closely to th</w:t>
      </w:r>
      <w:r w:rsidR="00CA7774">
        <w:t xml:space="preserve">e inlet of the device. The </w:t>
      </w:r>
      <w:r w:rsidR="00AF3683">
        <w:t>device for measurement of flow rate</w:t>
      </w:r>
      <w:r w:rsidRPr="00CD5135">
        <w:t xml:space="preserve"> is not specified</w:t>
      </w:r>
      <w:r w:rsidR="004D0F81">
        <w:t xml:space="preserve">, but </w:t>
      </w:r>
      <w:r w:rsidR="00AF3683">
        <w:t xml:space="preserve">shall </w:t>
      </w:r>
      <w:r w:rsidR="004D0F81">
        <w:t xml:space="preserve">be </w:t>
      </w:r>
      <w:r w:rsidR="00AF3683">
        <w:t>capable of</w:t>
      </w:r>
      <w:r w:rsidR="004D0F81">
        <w:t xml:space="preserve"> meas</w:t>
      </w:r>
      <w:r w:rsidR="00AF3683">
        <w:t>uring</w:t>
      </w:r>
      <w:r w:rsidR="004D0F81">
        <w:t xml:space="preserve"> approximately 70</w:t>
      </w:r>
      <w:r w:rsidR="00CA7774">
        <w:t> </w:t>
      </w:r>
      <w:r w:rsidR="004D0F81">
        <w:t xml:space="preserve">L/min. </w:t>
      </w:r>
      <w:proofErr w:type="gramStart"/>
      <w:r w:rsidRPr="00CD5135">
        <w:t>The J-TEC Associates, Inc. Model No.</w:t>
      </w:r>
      <w:proofErr w:type="gramEnd"/>
      <w:r w:rsidRPr="00CD5135">
        <w:t xml:space="preserve"> YF563</w:t>
      </w:r>
      <w:r w:rsidR="004D0F81">
        <w:t>A or YF563B</w:t>
      </w:r>
      <w:r w:rsidR="004C5339">
        <w:rPr>
          <w:rStyle w:val="FootnoteReference"/>
        </w:rPr>
        <w:footnoteReference w:id="12"/>
      </w:r>
      <w:r w:rsidR="004C5339">
        <w:rPr>
          <w:vertAlign w:val="superscript"/>
        </w:rPr>
        <w:t>,</w:t>
      </w:r>
      <w:r w:rsidR="00171642">
        <w:rPr>
          <w:vertAlign w:val="superscript"/>
        </w:rPr>
        <w:fldChar w:fldCharType="begin"/>
      </w:r>
      <w:r w:rsidR="00171642">
        <w:rPr>
          <w:vertAlign w:val="superscript"/>
        </w:rPr>
        <w:instrText xml:space="preserve"> NOTEREF _Ref305317187 \f \h </w:instrText>
      </w:r>
      <w:r w:rsidR="00171642">
        <w:rPr>
          <w:vertAlign w:val="superscript"/>
        </w:rPr>
      </w:r>
      <w:r w:rsidR="00171642">
        <w:rPr>
          <w:vertAlign w:val="superscript"/>
        </w:rPr>
        <w:fldChar w:fldCharType="separate"/>
      </w:r>
      <w:r w:rsidR="0001219D" w:rsidRPr="0001219D">
        <w:rPr>
          <w:rStyle w:val="FootnoteReference"/>
        </w:rPr>
        <w:t>7</w:t>
      </w:r>
      <w:r w:rsidR="00171642">
        <w:rPr>
          <w:vertAlign w:val="superscript"/>
        </w:rPr>
        <w:fldChar w:fldCharType="end"/>
      </w:r>
      <w:r w:rsidRPr="00CD5135">
        <w:t xml:space="preserve"> </w:t>
      </w:r>
      <w:r w:rsidR="004C5339">
        <w:t>have been found to give</w:t>
      </w:r>
      <w:r w:rsidRPr="00CD5135">
        <w:t xml:space="preserve"> satisfactory results under the conditions specified in this test method.</w:t>
      </w:r>
    </w:p>
    <w:p w14:paraId="4C78478D" w14:textId="4029947C" w:rsidR="00A86609" w:rsidRPr="00CD5135" w:rsidRDefault="00486F49" w:rsidP="00CD5135">
      <w:pPr>
        <w:pStyle w:val="Sub-section"/>
        <w:spacing w:after="120"/>
        <w:ind w:firstLine="90"/>
        <w:jc w:val="both"/>
      </w:pPr>
      <w:r>
        <w:t>6.4</w:t>
      </w:r>
      <w:r w:rsidR="00334FF5" w:rsidRPr="00CD5135">
        <w:t xml:space="preserve"> </w:t>
      </w:r>
      <w:r w:rsidR="00A86609" w:rsidRPr="00CD5135">
        <w:rPr>
          <w:i/>
          <w:iCs/>
        </w:rPr>
        <w:t>System Time Responses—</w:t>
      </w:r>
      <w:proofErr w:type="gramStart"/>
      <w:r w:rsidR="00A86609" w:rsidRPr="00CD5135">
        <w:t>The</w:t>
      </w:r>
      <w:proofErr w:type="gramEnd"/>
      <w:r w:rsidR="00A86609" w:rsidRPr="00CD5135">
        <w:t xml:space="preserve"> maximum allowable system time responses are shown in </w:t>
      </w:r>
      <w:r w:rsidR="00A86609" w:rsidRPr="00CD5135">
        <w:rPr>
          <w:color w:val="FF0000"/>
        </w:rPr>
        <w:t xml:space="preserve">Table </w:t>
      </w:r>
      <w:r w:rsidR="001A0025">
        <w:rPr>
          <w:color w:val="FF0000"/>
        </w:rPr>
        <w:t>1</w:t>
      </w:r>
      <w:r w:rsidR="00A86609" w:rsidRPr="00CD5135">
        <w:t>. Determine system time responses in accordance with the Data Acquisition and Control Automation II (DACA II) Task Force Report</w:t>
      </w:r>
      <w:bookmarkStart w:id="96" w:name="_Ref309043231"/>
      <w:r w:rsidR="00A86609" w:rsidRPr="00CD5135">
        <w:rPr>
          <w:rStyle w:val="FootnoteReference"/>
        </w:rPr>
        <w:footnoteReference w:id="13"/>
      </w:r>
      <w:bookmarkEnd w:id="96"/>
      <w:r w:rsidR="0097088F">
        <w:t>.</w:t>
      </w:r>
    </w:p>
    <w:p w14:paraId="3CFEEABF" w14:textId="77777777" w:rsidR="0026027F" w:rsidRPr="00CD5135" w:rsidRDefault="0026027F" w:rsidP="001A0025">
      <w:pPr>
        <w:pStyle w:val="TableTitle"/>
        <w:keepNext/>
        <w:spacing w:before="100"/>
        <w:jc w:val="both"/>
        <w:rPr>
          <w:b/>
          <w:bCs/>
          <w:color w:val="FF0000"/>
        </w:rPr>
      </w:pPr>
      <w:bookmarkStart w:id="97" w:name="t00001"/>
      <w:bookmarkEnd w:id="97"/>
    </w:p>
    <w:p w14:paraId="3FF86418" w14:textId="6714D603" w:rsidR="00A86609" w:rsidRPr="0097088F" w:rsidRDefault="00A86609" w:rsidP="001A0025">
      <w:pPr>
        <w:pStyle w:val="TableTitle"/>
        <w:keepNext/>
        <w:spacing w:before="120" w:after="60"/>
        <w:ind w:firstLine="91"/>
        <w:jc w:val="center"/>
      </w:pPr>
      <w:r w:rsidRPr="0097088F">
        <w:rPr>
          <w:b/>
          <w:bCs/>
        </w:rPr>
        <w:t xml:space="preserve">TABLE </w:t>
      </w:r>
      <w:r w:rsidR="001A0025" w:rsidRPr="0097088F">
        <w:rPr>
          <w:b/>
          <w:bCs/>
        </w:rPr>
        <w:t xml:space="preserve">1 </w:t>
      </w:r>
      <w:r w:rsidRPr="0097088F">
        <w:rPr>
          <w:b/>
          <w:bCs/>
        </w:rPr>
        <w:t>Maximum Allowable System Time Responses</w:t>
      </w:r>
    </w:p>
    <w:tbl>
      <w:tblPr>
        <w:tblW w:w="0" w:type="auto"/>
        <w:jc w:val="center"/>
        <w:tblLayout w:type="fixed"/>
        <w:tblCellMar>
          <w:left w:w="0" w:type="dxa"/>
          <w:right w:w="0" w:type="dxa"/>
        </w:tblCellMar>
        <w:tblLook w:val="0000" w:firstRow="0" w:lastRow="0" w:firstColumn="0" w:lastColumn="0" w:noHBand="0" w:noVBand="0"/>
      </w:tblPr>
      <w:tblGrid>
        <w:gridCol w:w="2618"/>
        <w:gridCol w:w="1749"/>
      </w:tblGrid>
      <w:tr w:rsidR="00A86609" w:rsidRPr="00CD5135" w14:paraId="071A8062" w14:textId="77777777" w:rsidTr="006158B3">
        <w:trPr>
          <w:tblHeader/>
          <w:jc w:val="center"/>
        </w:trPr>
        <w:tc>
          <w:tcPr>
            <w:tcW w:w="2618" w:type="dxa"/>
            <w:tcBorders>
              <w:top w:val="single" w:sz="12" w:space="0" w:color="auto"/>
              <w:left w:val="nil"/>
              <w:bottom w:val="single" w:sz="6" w:space="0" w:color="auto"/>
              <w:right w:val="nil"/>
            </w:tcBorders>
            <w:tcMar>
              <w:top w:w="30" w:type="dxa"/>
              <w:left w:w="30" w:type="dxa"/>
              <w:bottom w:w="30" w:type="dxa"/>
              <w:right w:w="30" w:type="dxa"/>
            </w:tcMar>
            <w:vAlign w:val="center"/>
          </w:tcPr>
          <w:p w14:paraId="3724B8B2" w14:textId="2932FB2D" w:rsidR="00A86609" w:rsidRPr="00CD5135" w:rsidRDefault="007021EA" w:rsidP="00CD5135">
            <w:pPr>
              <w:spacing w:before="20" w:after="0" w:line="240" w:lineRule="auto"/>
              <w:ind w:firstLine="90"/>
              <w:jc w:val="both"/>
            </w:pPr>
            <w:r>
              <w:t>Quantity</w:t>
            </w:r>
          </w:p>
        </w:tc>
        <w:tc>
          <w:tcPr>
            <w:tcW w:w="1749" w:type="dxa"/>
            <w:tcBorders>
              <w:top w:val="single" w:sz="12" w:space="0" w:color="auto"/>
              <w:left w:val="nil"/>
              <w:bottom w:val="single" w:sz="6" w:space="0" w:color="auto"/>
              <w:right w:val="nil"/>
            </w:tcBorders>
            <w:tcMar>
              <w:top w:w="30" w:type="dxa"/>
              <w:left w:w="30" w:type="dxa"/>
              <w:bottom w:w="30" w:type="dxa"/>
              <w:right w:w="30" w:type="dxa"/>
            </w:tcMar>
            <w:vAlign w:val="center"/>
          </w:tcPr>
          <w:p w14:paraId="16CE658D" w14:textId="77777777" w:rsidR="00A86609" w:rsidRPr="00CD5135" w:rsidRDefault="00A86609" w:rsidP="00CD5135">
            <w:pPr>
              <w:spacing w:before="20" w:after="0" w:line="240" w:lineRule="auto"/>
              <w:ind w:firstLine="90"/>
              <w:jc w:val="both"/>
            </w:pPr>
            <w:r w:rsidRPr="00CD5135">
              <w:t>Time Response</w:t>
            </w:r>
          </w:p>
        </w:tc>
      </w:tr>
      <w:tr w:rsidR="00A86609" w:rsidRPr="00CD5135" w14:paraId="5E8471B3" w14:textId="77777777" w:rsidTr="006158B3">
        <w:trPr>
          <w:jc w:val="center"/>
        </w:trPr>
        <w:tc>
          <w:tcPr>
            <w:tcW w:w="2618" w:type="dxa"/>
            <w:tcBorders>
              <w:top w:val="nil"/>
              <w:left w:val="nil"/>
              <w:bottom w:val="nil"/>
              <w:right w:val="nil"/>
            </w:tcBorders>
            <w:tcMar>
              <w:top w:w="30" w:type="dxa"/>
              <w:left w:w="30" w:type="dxa"/>
              <w:bottom w:w="30" w:type="dxa"/>
              <w:right w:w="30" w:type="dxa"/>
            </w:tcMar>
          </w:tcPr>
          <w:p w14:paraId="1EBBDEE2" w14:textId="77777777" w:rsidR="00A86609" w:rsidRPr="00CD5135" w:rsidRDefault="00A86609" w:rsidP="00CD5135">
            <w:pPr>
              <w:spacing w:before="20" w:after="0" w:line="240" w:lineRule="auto"/>
              <w:ind w:firstLine="90"/>
              <w:jc w:val="both"/>
            </w:pPr>
            <w:r w:rsidRPr="00CD5135">
              <w:t>Speed</w:t>
            </w:r>
          </w:p>
        </w:tc>
        <w:tc>
          <w:tcPr>
            <w:tcW w:w="1749" w:type="dxa"/>
            <w:tcBorders>
              <w:top w:val="nil"/>
              <w:left w:val="nil"/>
              <w:bottom w:val="nil"/>
              <w:right w:val="nil"/>
            </w:tcBorders>
            <w:tcMar>
              <w:top w:w="30" w:type="dxa"/>
              <w:left w:w="30" w:type="dxa"/>
              <w:bottom w:w="30" w:type="dxa"/>
              <w:right w:w="30" w:type="dxa"/>
            </w:tcMar>
          </w:tcPr>
          <w:p w14:paraId="28624F2E" w14:textId="77777777" w:rsidR="00A86609" w:rsidRPr="00CD5135" w:rsidRDefault="00A86609" w:rsidP="00CD5135">
            <w:pPr>
              <w:spacing w:before="20" w:after="0" w:line="240" w:lineRule="auto"/>
              <w:ind w:firstLine="90"/>
              <w:jc w:val="both"/>
            </w:pPr>
            <w:r w:rsidRPr="00CD5135">
              <w:t>2.0 s</w:t>
            </w:r>
          </w:p>
        </w:tc>
      </w:tr>
      <w:tr w:rsidR="00A86609" w:rsidRPr="00CD5135" w14:paraId="61493BC2" w14:textId="77777777" w:rsidTr="006158B3">
        <w:trPr>
          <w:jc w:val="center"/>
        </w:trPr>
        <w:tc>
          <w:tcPr>
            <w:tcW w:w="2618" w:type="dxa"/>
            <w:tcBorders>
              <w:top w:val="nil"/>
              <w:left w:val="nil"/>
              <w:bottom w:val="nil"/>
              <w:right w:val="nil"/>
            </w:tcBorders>
            <w:tcMar>
              <w:top w:w="30" w:type="dxa"/>
              <w:left w:w="30" w:type="dxa"/>
              <w:bottom w:w="30" w:type="dxa"/>
              <w:right w:w="30" w:type="dxa"/>
            </w:tcMar>
          </w:tcPr>
          <w:p w14:paraId="1A0ABFA3" w14:textId="77777777" w:rsidR="00A86609" w:rsidRPr="00CD5135" w:rsidRDefault="00A86609" w:rsidP="00CD5135">
            <w:pPr>
              <w:spacing w:before="20" w:after="0" w:line="240" w:lineRule="auto"/>
              <w:ind w:firstLine="90"/>
              <w:jc w:val="both"/>
            </w:pPr>
            <w:r w:rsidRPr="00CD5135">
              <w:t>Temperature</w:t>
            </w:r>
          </w:p>
        </w:tc>
        <w:tc>
          <w:tcPr>
            <w:tcW w:w="1749" w:type="dxa"/>
            <w:tcBorders>
              <w:top w:val="nil"/>
              <w:left w:val="nil"/>
              <w:bottom w:val="nil"/>
              <w:right w:val="nil"/>
            </w:tcBorders>
            <w:tcMar>
              <w:top w:w="30" w:type="dxa"/>
              <w:left w:w="30" w:type="dxa"/>
              <w:bottom w:w="30" w:type="dxa"/>
              <w:right w:w="30" w:type="dxa"/>
            </w:tcMar>
          </w:tcPr>
          <w:p w14:paraId="2966A15D" w14:textId="77777777" w:rsidR="00A86609" w:rsidRPr="00CD5135" w:rsidRDefault="00A86609" w:rsidP="00CD5135">
            <w:pPr>
              <w:spacing w:before="20" w:after="0" w:line="240" w:lineRule="auto"/>
              <w:ind w:firstLine="90"/>
              <w:jc w:val="both"/>
            </w:pPr>
            <w:r w:rsidRPr="00CD5135">
              <w:t>3.0 s</w:t>
            </w:r>
          </w:p>
        </w:tc>
      </w:tr>
      <w:tr w:rsidR="00A86609" w:rsidRPr="00CD5135" w14:paraId="536F2F53" w14:textId="77777777" w:rsidTr="006158B3">
        <w:trPr>
          <w:jc w:val="center"/>
        </w:trPr>
        <w:tc>
          <w:tcPr>
            <w:tcW w:w="2618" w:type="dxa"/>
            <w:tcBorders>
              <w:top w:val="nil"/>
              <w:left w:val="nil"/>
              <w:bottom w:val="nil"/>
              <w:right w:val="nil"/>
            </w:tcBorders>
            <w:tcMar>
              <w:top w:w="30" w:type="dxa"/>
              <w:left w:w="30" w:type="dxa"/>
              <w:bottom w:w="30" w:type="dxa"/>
              <w:right w:w="30" w:type="dxa"/>
            </w:tcMar>
          </w:tcPr>
          <w:p w14:paraId="51866C8C" w14:textId="77777777" w:rsidR="00A86609" w:rsidRPr="00CD5135" w:rsidRDefault="00A86609" w:rsidP="00CD5135">
            <w:pPr>
              <w:spacing w:before="20" w:after="0" w:line="240" w:lineRule="auto"/>
              <w:ind w:firstLine="90"/>
              <w:jc w:val="both"/>
            </w:pPr>
            <w:r w:rsidRPr="00CD5135">
              <w:t>Pressure</w:t>
            </w:r>
          </w:p>
        </w:tc>
        <w:tc>
          <w:tcPr>
            <w:tcW w:w="1749" w:type="dxa"/>
            <w:tcBorders>
              <w:top w:val="nil"/>
              <w:left w:val="nil"/>
              <w:bottom w:val="nil"/>
              <w:right w:val="nil"/>
            </w:tcBorders>
            <w:tcMar>
              <w:top w:w="30" w:type="dxa"/>
              <w:left w:w="30" w:type="dxa"/>
              <w:bottom w:w="30" w:type="dxa"/>
              <w:right w:w="30" w:type="dxa"/>
            </w:tcMar>
          </w:tcPr>
          <w:p w14:paraId="2CFF265B" w14:textId="77777777" w:rsidR="00A86609" w:rsidRPr="00CD5135" w:rsidRDefault="00A86609" w:rsidP="00CD5135">
            <w:pPr>
              <w:spacing w:before="20" w:after="0" w:line="240" w:lineRule="auto"/>
              <w:ind w:firstLine="90"/>
              <w:jc w:val="both"/>
            </w:pPr>
            <w:r w:rsidRPr="00CD5135">
              <w:t>3.0 s</w:t>
            </w:r>
          </w:p>
        </w:tc>
      </w:tr>
      <w:tr w:rsidR="00A86609" w:rsidRPr="00CD5135" w14:paraId="7FFF7040" w14:textId="77777777" w:rsidTr="006158B3">
        <w:trPr>
          <w:jc w:val="center"/>
        </w:trPr>
        <w:tc>
          <w:tcPr>
            <w:tcW w:w="2618" w:type="dxa"/>
            <w:tcBorders>
              <w:top w:val="nil"/>
              <w:left w:val="nil"/>
              <w:bottom w:val="single" w:sz="12" w:space="0" w:color="auto"/>
              <w:right w:val="nil"/>
            </w:tcBorders>
            <w:tcMar>
              <w:top w:w="30" w:type="dxa"/>
              <w:left w:w="30" w:type="dxa"/>
              <w:bottom w:w="30" w:type="dxa"/>
              <w:right w:w="30" w:type="dxa"/>
            </w:tcMar>
          </w:tcPr>
          <w:p w14:paraId="6B775AD1" w14:textId="77777777" w:rsidR="00A86609" w:rsidRPr="007160C8" w:rsidRDefault="00694EE2" w:rsidP="00CD5135">
            <w:pPr>
              <w:spacing w:before="20" w:after="0" w:line="240" w:lineRule="auto"/>
              <w:ind w:firstLine="90"/>
              <w:jc w:val="both"/>
            </w:pPr>
            <w:r w:rsidRPr="007160C8">
              <w:t xml:space="preserve">Fuel </w:t>
            </w:r>
            <w:r w:rsidR="00A86609" w:rsidRPr="007160C8">
              <w:t>Flow</w:t>
            </w:r>
          </w:p>
          <w:p w14:paraId="5CE3F1B2" w14:textId="77777777" w:rsidR="00694EE2" w:rsidRPr="007160C8" w:rsidRDefault="00694EE2" w:rsidP="00CD5135">
            <w:pPr>
              <w:spacing w:before="20" w:after="0" w:line="240" w:lineRule="auto"/>
              <w:ind w:firstLine="90"/>
              <w:jc w:val="both"/>
            </w:pPr>
            <w:r w:rsidRPr="007160C8">
              <w:t>Oil Sample Flow</w:t>
            </w:r>
          </w:p>
        </w:tc>
        <w:tc>
          <w:tcPr>
            <w:tcW w:w="1749" w:type="dxa"/>
            <w:tcBorders>
              <w:top w:val="nil"/>
              <w:left w:val="nil"/>
              <w:bottom w:val="single" w:sz="12" w:space="0" w:color="auto"/>
              <w:right w:val="nil"/>
            </w:tcBorders>
            <w:tcMar>
              <w:top w:w="30" w:type="dxa"/>
              <w:left w:w="30" w:type="dxa"/>
              <w:bottom w:w="30" w:type="dxa"/>
              <w:right w:w="30" w:type="dxa"/>
            </w:tcMar>
          </w:tcPr>
          <w:p w14:paraId="2FBC178D" w14:textId="77777777" w:rsidR="00694EE2" w:rsidRPr="007160C8" w:rsidRDefault="00A86609" w:rsidP="00CD5135">
            <w:pPr>
              <w:spacing w:before="20" w:after="0" w:line="240" w:lineRule="auto"/>
              <w:ind w:firstLine="90"/>
              <w:jc w:val="both"/>
            </w:pPr>
            <w:r w:rsidRPr="007160C8">
              <w:t>4</w:t>
            </w:r>
            <w:r w:rsidR="00694EE2" w:rsidRPr="007160C8">
              <w:t>0</w:t>
            </w:r>
            <w:r w:rsidRPr="007160C8">
              <w:t>.0 s</w:t>
            </w:r>
          </w:p>
          <w:p w14:paraId="5DE0468D" w14:textId="30CE612E" w:rsidR="00694EE2" w:rsidRPr="007160C8" w:rsidRDefault="00FB7A1A" w:rsidP="00CD5135">
            <w:pPr>
              <w:spacing w:before="20" w:after="0" w:line="240" w:lineRule="auto"/>
              <w:ind w:firstLine="90"/>
              <w:jc w:val="both"/>
            </w:pPr>
            <w:r>
              <w:t>4.0 </w:t>
            </w:r>
            <w:r w:rsidR="00B17536">
              <w:t>s</w:t>
            </w:r>
          </w:p>
        </w:tc>
      </w:tr>
    </w:tbl>
    <w:p w14:paraId="05825013" w14:textId="77777777" w:rsidR="00A86609" w:rsidRPr="00CD5135" w:rsidRDefault="00A86609" w:rsidP="00CD5135">
      <w:pPr>
        <w:pStyle w:val="Sub-section"/>
        <w:spacing w:after="120"/>
        <w:ind w:firstLine="90"/>
        <w:jc w:val="both"/>
      </w:pPr>
      <w:bookmarkStart w:id="98" w:name="s00083"/>
      <w:bookmarkEnd w:id="98"/>
    </w:p>
    <w:p w14:paraId="73469016" w14:textId="1F107D8D" w:rsidR="00174EEF" w:rsidRDefault="00486F49" w:rsidP="00CD5135">
      <w:pPr>
        <w:pStyle w:val="Sub-section"/>
        <w:spacing w:after="120"/>
        <w:ind w:firstLine="90"/>
        <w:jc w:val="both"/>
      </w:pPr>
      <w:r>
        <w:t>6.5</w:t>
      </w:r>
      <w:proofErr w:type="gramStart"/>
      <w:r w:rsidR="00174EEF" w:rsidRPr="00CD5135">
        <w:t xml:space="preserve">  </w:t>
      </w:r>
      <w:r w:rsidR="00174EEF" w:rsidRPr="0091427A">
        <w:rPr>
          <w:i/>
        </w:rPr>
        <w:t>Oil</w:t>
      </w:r>
      <w:proofErr w:type="gramEnd"/>
      <w:r w:rsidR="00174EEF" w:rsidRPr="0091427A">
        <w:rPr>
          <w:i/>
        </w:rPr>
        <w:t xml:space="preserve"> Sample Containers</w:t>
      </w:r>
      <w:r w:rsidR="00174EEF" w:rsidRPr="00CD5135">
        <w:t>—Preferably use high-density polyethylene containers for oil samples. (</w:t>
      </w:r>
      <w:r w:rsidR="00174EEF" w:rsidRPr="0091427A">
        <w:rPr>
          <w:b/>
        </w:rPr>
        <w:t>Warning</w:t>
      </w:r>
      <w:r w:rsidR="00174EEF" w:rsidRPr="00CD5135">
        <w:t>—Avoid using glass containers which may break and cause injury or exposure to hazardous materials.)</w:t>
      </w:r>
    </w:p>
    <w:p w14:paraId="75129C1E" w14:textId="77777777" w:rsidR="00174EEF" w:rsidRPr="00CD5135" w:rsidRDefault="00174EEF" w:rsidP="00CD5135">
      <w:pPr>
        <w:pStyle w:val="Sub-section"/>
        <w:spacing w:after="120"/>
        <w:ind w:firstLine="90"/>
        <w:jc w:val="both"/>
      </w:pPr>
    </w:p>
    <w:p w14:paraId="65FC1C1D" w14:textId="77777777" w:rsidR="0054416A" w:rsidRPr="00CD5135" w:rsidRDefault="0054416A" w:rsidP="00CD5135">
      <w:pPr>
        <w:pStyle w:val="Section"/>
        <w:spacing w:after="120"/>
        <w:ind w:firstLine="90"/>
        <w:jc w:val="both"/>
        <w:rPr>
          <w:b/>
          <w:bCs/>
        </w:rPr>
      </w:pPr>
      <w:r w:rsidRPr="00CD5135">
        <w:rPr>
          <w:b/>
        </w:rPr>
        <w:t>7.</w:t>
      </w:r>
      <w:r w:rsidR="002B4CEC" w:rsidRPr="00CD5135">
        <w:t xml:space="preserve">   </w:t>
      </w:r>
      <w:r w:rsidRPr="00CD5135">
        <w:rPr>
          <w:b/>
        </w:rPr>
        <w:t>Engine Liquids and Cleaning Solvent</w:t>
      </w:r>
    </w:p>
    <w:p w14:paraId="13CF700F" w14:textId="60C13E14" w:rsidR="0054416A" w:rsidRPr="00CD5135" w:rsidRDefault="00D4638B" w:rsidP="004A2F7C">
      <w:pPr>
        <w:pStyle w:val="Sub-section"/>
        <w:spacing w:after="120"/>
        <w:ind w:firstLine="90"/>
        <w:jc w:val="both"/>
      </w:pPr>
      <w:r w:rsidRPr="00CD5135">
        <w:t>7.1</w:t>
      </w:r>
      <w:proofErr w:type="gramStart"/>
      <w:r w:rsidR="002B4CEC" w:rsidRPr="00CD5135">
        <w:t xml:space="preserve">  </w:t>
      </w:r>
      <w:r w:rsidR="0054416A" w:rsidRPr="00CD5135">
        <w:rPr>
          <w:i/>
        </w:rPr>
        <w:t>Test</w:t>
      </w:r>
      <w:proofErr w:type="gramEnd"/>
      <w:r w:rsidR="0054416A" w:rsidRPr="00CD5135">
        <w:rPr>
          <w:i/>
        </w:rPr>
        <w:t xml:space="preserve"> Oil</w:t>
      </w:r>
      <w:r w:rsidR="0091427A">
        <w:t>—Approximately 115 </w:t>
      </w:r>
      <w:r w:rsidR="0054416A" w:rsidRPr="00CD5135">
        <w:t>L of test oil is required to complete the test.</w:t>
      </w:r>
    </w:p>
    <w:p w14:paraId="180ABC07" w14:textId="39CEEDD7" w:rsidR="0054416A" w:rsidRPr="00CD5135" w:rsidRDefault="0054416A" w:rsidP="004A2F7C">
      <w:pPr>
        <w:pStyle w:val="Sub-section"/>
        <w:spacing w:after="120"/>
        <w:ind w:firstLine="90"/>
        <w:jc w:val="both"/>
      </w:pPr>
      <w:r w:rsidRPr="00CD5135">
        <w:t>7.2</w:t>
      </w:r>
      <w:r w:rsidR="002B4CEC" w:rsidRPr="00CD5135">
        <w:t xml:space="preserve">  </w:t>
      </w:r>
      <w:r w:rsidRPr="00CD5135">
        <w:rPr>
          <w:i/>
        </w:rPr>
        <w:t>Test Fuel</w:t>
      </w:r>
      <w:r w:rsidR="0091427A">
        <w:t>—Approximately 490 </w:t>
      </w:r>
      <w:r w:rsidRPr="00CD5135">
        <w:t>L of Chevron Philips PC-10 ultra</w:t>
      </w:r>
      <w:r w:rsidRPr="00CD5135">
        <w:noBreakHyphen/>
        <w:t>low</w:t>
      </w:r>
      <w:r w:rsidRPr="00CD5135">
        <w:noBreakHyphen/>
        <w:t xml:space="preserve">sulfur diesel </w:t>
      </w:r>
      <w:r w:rsidR="007331D0">
        <w:t xml:space="preserve">(ULSD) </w:t>
      </w:r>
      <w:r w:rsidRPr="00CD5135">
        <w:t>fuel</w:t>
      </w:r>
      <w:r w:rsidRPr="00CD5135">
        <w:rPr>
          <w:rStyle w:val="FootnoteReference"/>
        </w:rPr>
        <w:footnoteReference w:id="14"/>
      </w:r>
      <w:r w:rsidR="00C80D4F" w:rsidRPr="00CD5135">
        <w:rPr>
          <w:vertAlign w:val="superscript"/>
        </w:rPr>
        <w:t>,</w:t>
      </w:r>
      <w:r w:rsidR="0091427A">
        <w:t xml:space="preserve"> </w:t>
      </w:r>
      <w:r w:rsidRPr="00CD5135">
        <w:t>is required to complete the test.</w:t>
      </w:r>
      <w:r w:rsidR="000204EC">
        <w:t xml:space="preserve"> Fuel property </w:t>
      </w:r>
      <w:r w:rsidR="00193493">
        <w:t xml:space="preserve">tolerances are shown in </w:t>
      </w:r>
      <w:r w:rsidR="00193493" w:rsidRPr="00193493">
        <w:rPr>
          <w:color w:val="FF0000"/>
        </w:rPr>
        <w:t xml:space="preserve">Annex </w:t>
      </w:r>
      <w:r w:rsidR="00D3282D">
        <w:rPr>
          <w:color w:val="FF0000"/>
        </w:rPr>
        <w:t>A15</w:t>
      </w:r>
      <w:r w:rsidR="00193493" w:rsidRPr="00193493">
        <w:t>.</w:t>
      </w:r>
    </w:p>
    <w:p w14:paraId="24AAAC2C" w14:textId="77777777" w:rsidR="00A27A92" w:rsidRDefault="0054416A" w:rsidP="004A2F7C">
      <w:pPr>
        <w:pStyle w:val="Sub-section"/>
        <w:spacing w:after="120"/>
        <w:ind w:firstLine="91"/>
        <w:jc w:val="both"/>
      </w:pPr>
      <w:r w:rsidRPr="00CD5135">
        <w:t>7.3</w:t>
      </w:r>
      <w:proofErr w:type="gramStart"/>
      <w:r w:rsidR="002B4CEC" w:rsidRPr="00CD5135">
        <w:t xml:space="preserve">  </w:t>
      </w:r>
      <w:r w:rsidRPr="00CD5135">
        <w:rPr>
          <w:i/>
        </w:rPr>
        <w:t>Engine</w:t>
      </w:r>
      <w:proofErr w:type="gramEnd"/>
      <w:r w:rsidRPr="00CD5135">
        <w:rPr>
          <w:i/>
        </w:rPr>
        <w:t xml:space="preserve"> Coolant</w:t>
      </w:r>
      <w:r w:rsidR="00A27A92">
        <w:t>:</w:t>
      </w:r>
    </w:p>
    <w:p w14:paraId="6EDC2471" w14:textId="5CCA8B94" w:rsidR="0054416A" w:rsidRPr="00CD5135" w:rsidRDefault="00A27A92" w:rsidP="004A2F7C">
      <w:pPr>
        <w:pStyle w:val="Sub-section"/>
        <w:spacing w:after="120"/>
        <w:ind w:firstLine="91"/>
        <w:jc w:val="both"/>
      </w:pPr>
      <w:r>
        <w:t xml:space="preserve">7.3.1 </w:t>
      </w:r>
      <w:r w:rsidRPr="00CD5135">
        <w:t>Use a mixture</w:t>
      </w:r>
      <w:r w:rsidRPr="00CD5135">
        <w:rPr>
          <w:i/>
        </w:rPr>
        <w:t xml:space="preserve"> </w:t>
      </w:r>
      <w:r w:rsidRPr="00CD5135">
        <w:t xml:space="preserve">of </w:t>
      </w:r>
      <w:r>
        <w:t xml:space="preserve">equal parts by volume of </w:t>
      </w:r>
      <w:r w:rsidRPr="00CD5135">
        <w:t>mineral</w:t>
      </w:r>
      <w:r w:rsidRPr="00CD5135">
        <w:noBreakHyphen/>
        <w:t>free water and Caterpillar</w:t>
      </w:r>
      <w:r w:rsidRPr="00CD5135">
        <w:noBreakHyphen/>
        <w:t>brand,</w:t>
      </w:r>
      <w:r>
        <w:t xml:space="preserve"> coolant concentrate P/N </w:t>
      </w:r>
      <w:r w:rsidR="00DE4E4E">
        <w:t>238-8647</w:t>
      </w:r>
      <w:r w:rsidR="00B80504">
        <w:fldChar w:fldCharType="begin"/>
      </w:r>
      <w:r w:rsidR="00B80504">
        <w:instrText xml:space="preserve"> NOTEREF _Ref305340506 \f \h </w:instrText>
      </w:r>
      <w:r w:rsidR="00B80504">
        <w:fldChar w:fldCharType="separate"/>
      </w:r>
      <w:r w:rsidR="0001219D" w:rsidRPr="0001219D">
        <w:rPr>
          <w:rStyle w:val="FootnoteReference"/>
        </w:rPr>
        <w:t>6</w:t>
      </w:r>
      <w:r w:rsidR="00B80504">
        <w:fldChar w:fldCharType="end"/>
      </w:r>
      <w:proofErr w:type="gramStart"/>
      <w:r w:rsidR="00B80504">
        <w:rPr>
          <w:vertAlign w:val="superscript"/>
        </w:rPr>
        <w:t>,</w:t>
      </w:r>
      <w:r w:rsidR="00B80504">
        <w:rPr>
          <w:vertAlign w:val="superscript"/>
        </w:rPr>
        <w:fldChar w:fldCharType="begin"/>
      </w:r>
      <w:r w:rsidR="00B80504">
        <w:rPr>
          <w:vertAlign w:val="superscript"/>
        </w:rPr>
        <w:instrText xml:space="preserve"> NOTEREF _Ref305317187 \f \h </w:instrText>
      </w:r>
      <w:r w:rsidR="00B80504">
        <w:rPr>
          <w:vertAlign w:val="superscript"/>
        </w:rPr>
      </w:r>
      <w:r w:rsidR="00B80504">
        <w:rPr>
          <w:vertAlign w:val="superscript"/>
        </w:rPr>
        <w:fldChar w:fldCharType="separate"/>
      </w:r>
      <w:r w:rsidR="0001219D" w:rsidRPr="0001219D">
        <w:rPr>
          <w:rStyle w:val="FootnoteReference"/>
        </w:rPr>
        <w:t>7</w:t>
      </w:r>
      <w:r w:rsidR="00B80504">
        <w:rPr>
          <w:vertAlign w:val="superscript"/>
        </w:rPr>
        <w:fldChar w:fldCharType="end"/>
      </w:r>
      <w:r>
        <w:t>.</w:t>
      </w:r>
      <w:proofErr w:type="gramEnd"/>
    </w:p>
    <w:p w14:paraId="0E6F0355" w14:textId="6BAB5730" w:rsidR="0054416A" w:rsidRPr="00CD5135" w:rsidRDefault="00A27A92" w:rsidP="004A2F7C">
      <w:pPr>
        <w:pStyle w:val="Sub-section"/>
        <w:spacing w:after="120"/>
        <w:ind w:firstLine="90"/>
        <w:jc w:val="both"/>
      </w:pPr>
      <w:r>
        <w:t>7.3.2</w:t>
      </w:r>
      <w:proofErr w:type="gramStart"/>
      <w:r w:rsidR="002B4CEC" w:rsidRPr="00CD5135">
        <w:t xml:space="preserve">  </w:t>
      </w:r>
      <w:r w:rsidR="0054416A" w:rsidRPr="00CD5135">
        <w:t>As</w:t>
      </w:r>
      <w:proofErr w:type="gramEnd"/>
      <w:r w:rsidR="0054416A" w:rsidRPr="00CD5135">
        <w:t xml:space="preserve"> an option, premixed coolant is available and may be used directly. </w:t>
      </w:r>
    </w:p>
    <w:p w14:paraId="53DF8628" w14:textId="0FC3FD27" w:rsidR="0054416A" w:rsidRPr="00CD5135" w:rsidRDefault="0054416A" w:rsidP="004A2F7C">
      <w:pPr>
        <w:pStyle w:val="Sub-section"/>
        <w:spacing w:after="120"/>
        <w:ind w:firstLine="90"/>
        <w:jc w:val="both"/>
      </w:pPr>
      <w:r w:rsidRPr="00CD5135">
        <w:lastRenderedPageBreak/>
        <w:t>7.3.2</w:t>
      </w:r>
      <w:r w:rsidR="00A27A92">
        <w:t>.1</w:t>
      </w:r>
      <w:proofErr w:type="gramStart"/>
      <w:r w:rsidR="002B4CEC" w:rsidRPr="00CD5135">
        <w:t xml:space="preserve">  </w:t>
      </w:r>
      <w:r w:rsidRPr="00CD5135">
        <w:rPr>
          <w:color w:val="FF0000"/>
        </w:rPr>
        <w:t>Table</w:t>
      </w:r>
      <w:proofErr w:type="gramEnd"/>
      <w:r w:rsidRPr="00CD5135">
        <w:rPr>
          <w:color w:val="FF0000"/>
        </w:rPr>
        <w:t xml:space="preserve"> </w:t>
      </w:r>
      <w:r w:rsidR="00A27A92">
        <w:rPr>
          <w:color w:val="FF0000"/>
        </w:rPr>
        <w:t>2</w:t>
      </w:r>
      <w:r w:rsidRPr="00CD5135">
        <w:t xml:space="preserve"> shows Caterpillar part numbers for several </w:t>
      </w:r>
      <w:r w:rsidR="00193493">
        <w:t>container sizes for concentrate and premixed coolant</w:t>
      </w:r>
      <w:r w:rsidRPr="00CD5135">
        <w:t>.</w:t>
      </w:r>
    </w:p>
    <w:p w14:paraId="16C26413" w14:textId="787551A3" w:rsidR="0054416A" w:rsidRPr="00CD5135" w:rsidRDefault="0054416A" w:rsidP="004A2F7C">
      <w:pPr>
        <w:spacing w:after="120" w:line="240" w:lineRule="auto"/>
        <w:jc w:val="both"/>
      </w:pPr>
      <w:r w:rsidRPr="00CD5135">
        <w:t>7.3.</w:t>
      </w:r>
      <w:r w:rsidR="00DD467D">
        <w:t>3</w:t>
      </w:r>
      <w:proofErr w:type="gramStart"/>
      <w:r w:rsidR="00DD467D" w:rsidRPr="00CD5135">
        <w:t xml:space="preserve">  </w:t>
      </w:r>
      <w:r w:rsidR="00334FF5">
        <w:t>Replace</w:t>
      </w:r>
      <w:proofErr w:type="gramEnd"/>
      <w:r w:rsidR="00334FF5" w:rsidRPr="00911241">
        <w:t xml:space="preserve"> the coolant mixture </w:t>
      </w:r>
      <w:r w:rsidR="00334FF5">
        <w:t xml:space="preserve">after </w:t>
      </w:r>
      <w:r w:rsidR="00334FF5" w:rsidRPr="00911241">
        <w:t xml:space="preserve">5000 h. The mixture shall remain at equal parts by volume of water and concentrate during the course of the test. </w:t>
      </w:r>
      <w:r w:rsidR="00334FF5">
        <w:t xml:space="preserve"> </w:t>
      </w:r>
      <w:r w:rsidR="00334FF5" w:rsidRPr="00911241">
        <w:t>Keep the coolant mixture free from contamination.</w:t>
      </w:r>
      <w:bookmarkStart w:id="99" w:name="s00091"/>
      <w:bookmarkEnd w:id="99"/>
    </w:p>
    <w:p w14:paraId="4019F716" w14:textId="34D8C395" w:rsidR="0054416A" w:rsidRPr="00CD5135" w:rsidRDefault="003A6EB7" w:rsidP="004A2F7C">
      <w:pPr>
        <w:pStyle w:val="Sub-section"/>
        <w:spacing w:after="120"/>
        <w:ind w:firstLine="90"/>
        <w:jc w:val="both"/>
      </w:pPr>
      <w:bookmarkStart w:id="100" w:name="s00092"/>
      <w:bookmarkEnd w:id="100"/>
      <w:r w:rsidRPr="00CD5135">
        <w:t>7.3.</w:t>
      </w:r>
      <w:r w:rsidR="00DD467D">
        <w:t>4</w:t>
      </w:r>
      <w:proofErr w:type="gramStart"/>
      <w:r w:rsidR="00DD467D" w:rsidRPr="00CD5135">
        <w:t xml:space="preserve">  </w:t>
      </w:r>
      <w:r w:rsidR="0054416A" w:rsidRPr="00CD5135">
        <w:t>Maintain</w:t>
      </w:r>
      <w:proofErr w:type="gramEnd"/>
      <w:r w:rsidR="0054416A" w:rsidRPr="00CD5135">
        <w:t xml:space="preserve"> a correct additive concentration</w:t>
      </w:r>
      <w:bookmarkStart w:id="101" w:name="s00093"/>
      <w:bookmarkEnd w:id="101"/>
      <w:r w:rsidR="00B80504">
        <w:t>.</w:t>
      </w:r>
    </w:p>
    <w:p w14:paraId="3F28E9C0" w14:textId="664C1F6F" w:rsidR="0054416A" w:rsidRPr="00CD5135" w:rsidRDefault="0054416A" w:rsidP="004A2F7C">
      <w:pPr>
        <w:pStyle w:val="Sub-section"/>
        <w:spacing w:after="120"/>
        <w:ind w:firstLine="90"/>
        <w:jc w:val="both"/>
      </w:pPr>
      <w:r w:rsidRPr="00CD5135">
        <w:t>7.4</w:t>
      </w:r>
      <w:r w:rsidR="002B4CEC" w:rsidRPr="00CD5135">
        <w:t xml:space="preserve">  </w:t>
      </w:r>
      <w:r w:rsidRPr="00CD5135">
        <w:rPr>
          <w:i/>
        </w:rPr>
        <w:t>Cleaning Solvent</w:t>
      </w:r>
      <w:r w:rsidRPr="00CD5135">
        <w:t xml:space="preserve">—Use a solvent </w:t>
      </w:r>
      <w:r w:rsidR="002857BD" w:rsidRPr="00CD5135">
        <w:t>meeting</w:t>
      </w:r>
      <w:r w:rsidRPr="00CD5135">
        <w:t xml:space="preserve"> the requirements of </w:t>
      </w:r>
      <w:bookmarkStart w:id="102" w:name="refa00005"/>
      <w:bookmarkEnd w:id="102"/>
      <w:r w:rsidRPr="00CD5135">
        <w:t xml:space="preserve">Specification </w:t>
      </w:r>
      <w:hyperlink r:id="rId22" w:history="1">
        <w:r w:rsidRPr="00CD5135">
          <w:t>D235</w:t>
        </w:r>
      </w:hyperlink>
      <w:r w:rsidRPr="00CD5135">
        <w:t xml:space="preserve">, Type II, </w:t>
      </w:r>
      <w:r w:rsidRPr="000674E1">
        <w:t>Class C for</w:t>
      </w:r>
      <w:r w:rsidR="007F1EF6" w:rsidRPr="000674E1">
        <w:t xml:space="preserve"> volume fraction </w:t>
      </w:r>
      <w:r w:rsidRPr="000674E1">
        <w:t>aromatic</w:t>
      </w:r>
      <w:r w:rsidR="007F1EF6" w:rsidRPr="000674E1">
        <w:t>s</w:t>
      </w:r>
      <w:r w:rsidRPr="000674E1">
        <w:t xml:space="preserve"> </w:t>
      </w:r>
      <w:r w:rsidR="007F1EF6" w:rsidRPr="000674E1">
        <w:t>0 % to 2 % , flash point (61 </w:t>
      </w:r>
      <w:r w:rsidRPr="000674E1">
        <w:t>°C, min), and color (not</w:t>
      </w:r>
      <w:r w:rsidRPr="00CD5135">
        <w:t xml:space="preserve"> darker that +25 </w:t>
      </w:r>
      <w:proofErr w:type="spellStart"/>
      <w:r w:rsidRPr="00CD5135">
        <w:t>Saybolt</w:t>
      </w:r>
      <w:proofErr w:type="spellEnd"/>
      <w:r w:rsidRPr="00CD5135">
        <w:t xml:space="preserve"> or 25 Pt-Co). Obtain a certificate of analysis for each batch of solvent from the supplier. </w:t>
      </w:r>
      <w:proofErr w:type="gramStart"/>
      <w:r w:rsidRPr="00CD5135">
        <w:t>(</w:t>
      </w:r>
      <w:r w:rsidRPr="00CD5135">
        <w:rPr>
          <w:b/>
          <w:bCs/>
        </w:rPr>
        <w:t>Warning—</w:t>
      </w:r>
      <w:r w:rsidRPr="00CD5135">
        <w:t>Combustible.</w:t>
      </w:r>
      <w:proofErr w:type="gramEnd"/>
      <w:r w:rsidRPr="00CD5135">
        <w:t xml:space="preserve"> </w:t>
      </w:r>
      <w:proofErr w:type="gramStart"/>
      <w:r w:rsidRPr="00CD5135">
        <w:t>Health Hazard.</w:t>
      </w:r>
      <w:proofErr w:type="gramEnd"/>
      <w:r w:rsidRPr="00CD5135">
        <w:t xml:space="preserve"> Use adequate safety precautions.)</w:t>
      </w:r>
      <w:bookmarkStart w:id="103" w:name="t00002"/>
      <w:bookmarkEnd w:id="103"/>
    </w:p>
    <w:p w14:paraId="595DB56E" w14:textId="65A5FAC6" w:rsidR="002B3B78" w:rsidRPr="00CD5135" w:rsidRDefault="00351F57" w:rsidP="00612083">
      <w:pPr>
        <w:ind w:firstLine="90"/>
        <w:jc w:val="both"/>
      </w:pPr>
      <w:r>
        <w:t xml:space="preserve">7.5 </w:t>
      </w:r>
      <w:r w:rsidRPr="00826770">
        <w:rPr>
          <w:i/>
        </w:rPr>
        <w:t>Sealant</w:t>
      </w:r>
      <w:r w:rsidRPr="007A6FDC">
        <w:rPr>
          <w:bCs/>
        </w:rPr>
        <w:t>—</w:t>
      </w:r>
      <w:proofErr w:type="gramStart"/>
      <w:r w:rsidRPr="007A6FDC">
        <w:rPr>
          <w:bCs/>
        </w:rPr>
        <w:t>Because</w:t>
      </w:r>
      <w:proofErr w:type="gramEnd"/>
      <w:r w:rsidRPr="007A6FDC">
        <w:rPr>
          <w:bCs/>
        </w:rPr>
        <w:t xml:space="preserve"> </w:t>
      </w:r>
      <w:r w:rsidR="00DD467D">
        <w:rPr>
          <w:bCs/>
        </w:rPr>
        <w:t xml:space="preserve">leached </w:t>
      </w:r>
      <w:r w:rsidRPr="007A6FDC">
        <w:rPr>
          <w:bCs/>
        </w:rPr>
        <w:t xml:space="preserve">silicon </w:t>
      </w:r>
      <w:r w:rsidR="00DD467D">
        <w:rPr>
          <w:bCs/>
        </w:rPr>
        <w:t xml:space="preserve">from engine gaskets and sealants </w:t>
      </w:r>
      <w:r w:rsidRPr="007A6FDC">
        <w:rPr>
          <w:bCs/>
        </w:rPr>
        <w:t xml:space="preserve">can </w:t>
      </w:r>
      <w:r w:rsidR="00372764" w:rsidRPr="009A3B95">
        <w:t>cause elevated aeration levels</w:t>
      </w:r>
      <w:r w:rsidR="00372764">
        <w:t xml:space="preserve"> (see </w:t>
      </w:r>
      <w:r w:rsidR="00372764" w:rsidRPr="00D86315">
        <w:rPr>
          <w:color w:val="FF0000"/>
        </w:rPr>
        <w:t>A12.1</w:t>
      </w:r>
      <w:r w:rsidR="00372764">
        <w:t>)</w:t>
      </w:r>
      <w:r w:rsidR="0005108B">
        <w:t>,</w:t>
      </w:r>
      <w:r w:rsidRPr="007A6FDC">
        <w:rPr>
          <w:bCs/>
        </w:rPr>
        <w:t xml:space="preserve"> use </w:t>
      </w:r>
      <w:r w:rsidR="00E94102">
        <w:rPr>
          <w:bCs/>
        </w:rPr>
        <w:t>silicon</w:t>
      </w:r>
      <w:r w:rsidRPr="007A6FDC">
        <w:rPr>
          <w:bCs/>
        </w:rPr>
        <w:t>-free sealants</w:t>
      </w:r>
      <w:r>
        <w:rPr>
          <w:bCs/>
        </w:rPr>
        <w:t xml:space="preserve"> such as </w:t>
      </w:r>
      <w:r w:rsidR="00612083">
        <w:rPr>
          <w:bCs/>
        </w:rPr>
        <w:t xml:space="preserve">alkyl acrylate copolymer (ACM). </w:t>
      </w:r>
      <w:r>
        <w:rPr>
          <w:bCs/>
        </w:rPr>
        <w:t>Loctite</w:t>
      </w:r>
      <w:r w:rsidR="007A6FDC">
        <w:rPr>
          <w:rStyle w:val="FootnoteReference"/>
          <w:bCs/>
        </w:rPr>
        <w:footnoteReference w:id="15"/>
      </w:r>
      <w:r w:rsidR="00612083">
        <w:rPr>
          <w:bCs/>
          <w:vertAlign w:val="superscript"/>
        </w:rPr>
        <w:t>,</w:t>
      </w:r>
      <w:r w:rsidR="00612083">
        <w:rPr>
          <w:bCs/>
          <w:vertAlign w:val="superscript"/>
        </w:rPr>
        <w:fldChar w:fldCharType="begin"/>
      </w:r>
      <w:r w:rsidR="00612083">
        <w:rPr>
          <w:bCs/>
          <w:vertAlign w:val="superscript"/>
        </w:rPr>
        <w:instrText xml:space="preserve"> NOTEREF _Ref305317187 \f \h </w:instrText>
      </w:r>
      <w:r w:rsidR="00612083">
        <w:rPr>
          <w:bCs/>
          <w:vertAlign w:val="superscript"/>
        </w:rPr>
      </w:r>
      <w:r w:rsidR="00612083">
        <w:rPr>
          <w:bCs/>
          <w:vertAlign w:val="superscript"/>
        </w:rPr>
        <w:fldChar w:fldCharType="separate"/>
      </w:r>
      <w:r w:rsidR="0001219D" w:rsidRPr="0001219D">
        <w:rPr>
          <w:rStyle w:val="FootnoteReference"/>
        </w:rPr>
        <w:t>7</w:t>
      </w:r>
      <w:r w:rsidR="00612083">
        <w:rPr>
          <w:bCs/>
          <w:vertAlign w:val="superscript"/>
        </w:rPr>
        <w:fldChar w:fldCharType="end"/>
      </w:r>
      <w:r>
        <w:rPr>
          <w:bCs/>
        </w:rPr>
        <w:t xml:space="preserve"> 5810A (item 39210 or 39211</w:t>
      </w:r>
      <w:r w:rsidR="00612083">
        <w:rPr>
          <w:bCs/>
        </w:rPr>
        <w:t>) has been found suitable for this purpose.</w:t>
      </w:r>
      <w:r>
        <w:rPr>
          <w:bCs/>
        </w:rPr>
        <w:t xml:space="preserve"> </w:t>
      </w:r>
    </w:p>
    <w:p w14:paraId="7B063272" w14:textId="4E955AD8" w:rsidR="002B3B78" w:rsidRPr="00CD5135" w:rsidRDefault="002B3B78" w:rsidP="00691E09">
      <w:pPr>
        <w:pStyle w:val="TableTitle"/>
        <w:keepNext/>
        <w:spacing w:before="24"/>
        <w:ind w:firstLine="90"/>
        <w:jc w:val="center"/>
        <w:rPr>
          <w:b/>
          <w:iCs/>
        </w:rPr>
      </w:pPr>
      <w:r w:rsidRPr="00CD5135">
        <w:rPr>
          <w:b/>
          <w:bCs/>
          <w:color w:val="FF0000"/>
        </w:rPr>
        <w:t xml:space="preserve">TABLE </w:t>
      </w:r>
      <w:r>
        <w:rPr>
          <w:b/>
          <w:bCs/>
          <w:color w:val="FF0000"/>
        </w:rPr>
        <w:t>2</w:t>
      </w:r>
      <w:r w:rsidRPr="00CD5135">
        <w:rPr>
          <w:b/>
          <w:bCs/>
        </w:rPr>
        <w:t xml:space="preserve"> </w:t>
      </w:r>
      <w:r w:rsidRPr="00CD5135">
        <w:rPr>
          <w:b/>
        </w:rPr>
        <w:t xml:space="preserve">Part Numbers for </w:t>
      </w:r>
      <w:proofErr w:type="spellStart"/>
      <w:r w:rsidRPr="000674E1">
        <w:rPr>
          <w:b/>
        </w:rPr>
        <w:t>Cat</w:t>
      </w:r>
      <w:r w:rsidRPr="000674E1">
        <w:rPr>
          <w:b/>
          <w:i/>
          <w:vertAlign w:val="superscript"/>
        </w:rPr>
        <w:t>A</w:t>
      </w:r>
      <w:proofErr w:type="spellEnd"/>
      <w:r w:rsidRPr="000674E1">
        <w:rPr>
          <w:b/>
        </w:rPr>
        <w:t xml:space="preserve"> ELC</w:t>
      </w:r>
      <w:r w:rsidRPr="000674E1">
        <w:rPr>
          <w:b/>
          <w:i/>
          <w:vertAlign w:val="superscript"/>
        </w:rPr>
        <w:t>B</w:t>
      </w:r>
      <w:r w:rsidRPr="000674E1">
        <w:rPr>
          <w:b/>
          <w:iCs/>
        </w:rPr>
        <w:t xml:space="preserve"> Coolant</w:t>
      </w:r>
      <w:r w:rsidRPr="00CD5135">
        <w:rPr>
          <w:b/>
          <w:iCs/>
        </w:rPr>
        <w:t xml:space="preserve"> Concentrate and Premixes</w:t>
      </w:r>
    </w:p>
    <w:p w14:paraId="37CA386D" w14:textId="77777777" w:rsidR="002B3B78" w:rsidRPr="00CD5135" w:rsidRDefault="002B3B78" w:rsidP="002B3B78">
      <w:pPr>
        <w:pStyle w:val="TableTitle"/>
        <w:keepNext/>
        <w:spacing w:before="24"/>
        <w:ind w:firstLine="90"/>
        <w:jc w:val="both"/>
      </w:pPr>
    </w:p>
    <w:tbl>
      <w:tblPr>
        <w:tblW w:w="0" w:type="auto"/>
        <w:jc w:val="center"/>
        <w:tblLayout w:type="fixed"/>
        <w:tblCellMar>
          <w:left w:w="0" w:type="dxa"/>
          <w:right w:w="0" w:type="dxa"/>
        </w:tblCellMar>
        <w:tblLook w:val="0000" w:firstRow="0" w:lastRow="0" w:firstColumn="0" w:lastColumn="0" w:noHBand="0" w:noVBand="0"/>
      </w:tblPr>
      <w:tblGrid>
        <w:gridCol w:w="2230"/>
        <w:gridCol w:w="1240"/>
        <w:gridCol w:w="1204"/>
        <w:gridCol w:w="1134"/>
        <w:gridCol w:w="142"/>
        <w:gridCol w:w="1559"/>
      </w:tblGrid>
      <w:tr w:rsidR="002B3B78" w:rsidRPr="000674E1" w14:paraId="07F7D2C2" w14:textId="77777777" w:rsidTr="002B3B78">
        <w:trPr>
          <w:tblHeader/>
          <w:jc w:val="center"/>
        </w:trPr>
        <w:tc>
          <w:tcPr>
            <w:tcW w:w="2230" w:type="dxa"/>
            <w:tcBorders>
              <w:top w:val="single" w:sz="12" w:space="0" w:color="auto"/>
              <w:left w:val="nil"/>
              <w:bottom w:val="single" w:sz="6" w:space="0" w:color="auto"/>
              <w:right w:val="nil"/>
            </w:tcBorders>
            <w:tcMar>
              <w:top w:w="30" w:type="dxa"/>
              <w:left w:w="30" w:type="dxa"/>
              <w:bottom w:w="30" w:type="dxa"/>
              <w:right w:w="30" w:type="dxa"/>
            </w:tcMar>
            <w:vAlign w:val="center"/>
          </w:tcPr>
          <w:p w14:paraId="63E36E8F" w14:textId="77777777" w:rsidR="002B3B78" w:rsidRPr="000674E1" w:rsidRDefault="002B3B78" w:rsidP="002B3B78">
            <w:pPr>
              <w:spacing w:before="20"/>
              <w:ind w:firstLine="90"/>
              <w:jc w:val="both"/>
            </w:pPr>
            <w:r w:rsidRPr="000674E1">
              <w:t>Container Size</w:t>
            </w:r>
          </w:p>
        </w:tc>
        <w:tc>
          <w:tcPr>
            <w:tcW w:w="1240" w:type="dxa"/>
            <w:tcBorders>
              <w:top w:val="single" w:sz="12" w:space="0" w:color="auto"/>
              <w:left w:val="nil"/>
              <w:bottom w:val="single" w:sz="6" w:space="0" w:color="auto"/>
              <w:right w:val="nil"/>
            </w:tcBorders>
            <w:tcMar>
              <w:top w:w="30" w:type="dxa"/>
              <w:left w:w="30" w:type="dxa"/>
              <w:bottom w:w="30" w:type="dxa"/>
              <w:right w:w="30" w:type="dxa"/>
            </w:tcMar>
            <w:vAlign w:val="center"/>
          </w:tcPr>
          <w:p w14:paraId="2715504C" w14:textId="77777777" w:rsidR="002B3B78" w:rsidRPr="000674E1" w:rsidRDefault="002B3B78" w:rsidP="002B3B78">
            <w:pPr>
              <w:spacing w:before="20"/>
              <w:ind w:firstLine="90"/>
              <w:jc w:val="both"/>
            </w:pPr>
            <w:r w:rsidRPr="000674E1">
              <w:t>3.8 L</w:t>
            </w:r>
          </w:p>
        </w:tc>
        <w:tc>
          <w:tcPr>
            <w:tcW w:w="1204" w:type="dxa"/>
            <w:tcBorders>
              <w:top w:val="single" w:sz="12" w:space="0" w:color="auto"/>
              <w:left w:val="nil"/>
              <w:bottom w:val="single" w:sz="6" w:space="0" w:color="auto"/>
              <w:right w:val="nil"/>
            </w:tcBorders>
            <w:tcMar>
              <w:top w:w="30" w:type="dxa"/>
              <w:left w:w="30" w:type="dxa"/>
              <w:bottom w:w="30" w:type="dxa"/>
              <w:right w:w="30" w:type="dxa"/>
            </w:tcMar>
            <w:vAlign w:val="center"/>
          </w:tcPr>
          <w:p w14:paraId="77B6401C" w14:textId="77777777" w:rsidR="002B3B78" w:rsidRPr="000674E1" w:rsidRDefault="002B3B78" w:rsidP="002B3B78">
            <w:pPr>
              <w:spacing w:before="20"/>
              <w:ind w:firstLine="90"/>
              <w:jc w:val="both"/>
            </w:pPr>
            <w:r w:rsidRPr="000674E1">
              <w:t>19 L</w:t>
            </w:r>
          </w:p>
        </w:tc>
        <w:tc>
          <w:tcPr>
            <w:tcW w:w="1276" w:type="dxa"/>
            <w:gridSpan w:val="2"/>
            <w:tcBorders>
              <w:top w:val="single" w:sz="12" w:space="0" w:color="auto"/>
              <w:left w:val="nil"/>
              <w:bottom w:val="single" w:sz="6" w:space="0" w:color="auto"/>
              <w:right w:val="nil"/>
            </w:tcBorders>
            <w:tcMar>
              <w:top w:w="30" w:type="dxa"/>
              <w:left w:w="30" w:type="dxa"/>
              <w:bottom w:w="30" w:type="dxa"/>
              <w:right w:w="30" w:type="dxa"/>
            </w:tcMar>
            <w:vAlign w:val="center"/>
          </w:tcPr>
          <w:p w14:paraId="25C65D79" w14:textId="77777777" w:rsidR="002B3B78" w:rsidRPr="000674E1" w:rsidRDefault="002B3B78" w:rsidP="002B3B78">
            <w:pPr>
              <w:spacing w:before="20"/>
              <w:ind w:firstLine="90"/>
              <w:jc w:val="both"/>
            </w:pPr>
            <w:r w:rsidRPr="000674E1">
              <w:t>208 L</w:t>
            </w:r>
          </w:p>
        </w:tc>
        <w:tc>
          <w:tcPr>
            <w:tcW w:w="1559" w:type="dxa"/>
            <w:tcBorders>
              <w:top w:val="single" w:sz="12" w:space="0" w:color="auto"/>
              <w:left w:val="nil"/>
              <w:bottom w:val="single" w:sz="6" w:space="0" w:color="auto"/>
              <w:right w:val="nil"/>
            </w:tcBorders>
            <w:tcMar>
              <w:top w:w="30" w:type="dxa"/>
              <w:left w:w="30" w:type="dxa"/>
              <w:bottom w:w="30" w:type="dxa"/>
              <w:right w:w="30" w:type="dxa"/>
            </w:tcMar>
            <w:vAlign w:val="center"/>
          </w:tcPr>
          <w:p w14:paraId="45FCA2A1" w14:textId="77777777" w:rsidR="002B3B78" w:rsidRPr="000674E1" w:rsidRDefault="002B3B78" w:rsidP="002B3B78">
            <w:pPr>
              <w:spacing w:before="24"/>
              <w:ind w:firstLine="90"/>
              <w:jc w:val="both"/>
            </w:pPr>
            <w:proofErr w:type="spellStart"/>
            <w:r w:rsidRPr="000674E1">
              <w:t>Tote,</w:t>
            </w:r>
            <w:hyperlink w:anchor="tfn00001" w:history="1">
              <w:r w:rsidRPr="000674E1">
                <w:rPr>
                  <w:i/>
                  <w:iCs/>
                  <w:vertAlign w:val="superscript"/>
                </w:rPr>
                <w:t>C</w:t>
              </w:r>
              <w:proofErr w:type="spellEnd"/>
            </w:hyperlink>
            <w:r w:rsidRPr="000674E1">
              <w:br/>
              <w:t>275 g</w:t>
            </w:r>
          </w:p>
        </w:tc>
      </w:tr>
      <w:tr w:rsidR="002B3B78" w:rsidRPr="00CD5135" w14:paraId="767B4134" w14:textId="77777777" w:rsidTr="002B3B78">
        <w:trPr>
          <w:jc w:val="center"/>
        </w:trPr>
        <w:tc>
          <w:tcPr>
            <w:tcW w:w="2230" w:type="dxa"/>
            <w:tcBorders>
              <w:top w:val="nil"/>
              <w:left w:val="nil"/>
              <w:bottom w:val="nil"/>
              <w:right w:val="nil"/>
            </w:tcBorders>
            <w:tcMar>
              <w:top w:w="30" w:type="dxa"/>
              <w:left w:w="30" w:type="dxa"/>
              <w:bottom w:w="30" w:type="dxa"/>
              <w:right w:w="30" w:type="dxa"/>
            </w:tcMar>
          </w:tcPr>
          <w:p w14:paraId="495D0EE7" w14:textId="77777777" w:rsidR="002B3B78" w:rsidRPr="00CD5135" w:rsidRDefault="002B3B78" w:rsidP="002B3B78">
            <w:pPr>
              <w:spacing w:before="20"/>
              <w:ind w:firstLine="90"/>
              <w:jc w:val="both"/>
            </w:pPr>
            <w:r w:rsidRPr="00CD5135">
              <w:t>Concentrate P/N</w:t>
            </w:r>
          </w:p>
        </w:tc>
        <w:tc>
          <w:tcPr>
            <w:tcW w:w="1240" w:type="dxa"/>
            <w:tcBorders>
              <w:top w:val="nil"/>
              <w:left w:val="nil"/>
              <w:bottom w:val="nil"/>
              <w:right w:val="nil"/>
            </w:tcBorders>
            <w:tcMar>
              <w:top w:w="30" w:type="dxa"/>
              <w:left w:w="30" w:type="dxa"/>
              <w:bottom w:w="30" w:type="dxa"/>
              <w:right w:w="30" w:type="dxa"/>
            </w:tcMar>
          </w:tcPr>
          <w:p w14:paraId="12119720" w14:textId="77777777" w:rsidR="002B3B78" w:rsidRPr="00CD5135" w:rsidRDefault="002B3B78" w:rsidP="002B3B78">
            <w:pPr>
              <w:spacing w:before="20"/>
              <w:ind w:firstLine="90"/>
              <w:jc w:val="both"/>
            </w:pPr>
            <w:r>
              <w:t>238-8647</w:t>
            </w:r>
          </w:p>
        </w:tc>
        <w:tc>
          <w:tcPr>
            <w:tcW w:w="1204" w:type="dxa"/>
            <w:tcBorders>
              <w:top w:val="nil"/>
              <w:left w:val="nil"/>
              <w:bottom w:val="nil"/>
              <w:right w:val="nil"/>
            </w:tcBorders>
            <w:tcMar>
              <w:top w:w="30" w:type="dxa"/>
              <w:left w:w="30" w:type="dxa"/>
              <w:bottom w:w="30" w:type="dxa"/>
              <w:right w:w="30" w:type="dxa"/>
            </w:tcMar>
          </w:tcPr>
          <w:p w14:paraId="47DF6CFC" w14:textId="77777777" w:rsidR="002B3B78" w:rsidRPr="00CD5135" w:rsidRDefault="002B3B78" w:rsidP="002B3B78">
            <w:pPr>
              <w:spacing w:before="20"/>
              <w:ind w:firstLine="90"/>
              <w:jc w:val="both"/>
            </w:pPr>
            <w:r w:rsidRPr="00CD5135">
              <w:t>...</w:t>
            </w:r>
          </w:p>
        </w:tc>
        <w:tc>
          <w:tcPr>
            <w:tcW w:w="1276" w:type="dxa"/>
            <w:gridSpan w:val="2"/>
            <w:tcBorders>
              <w:top w:val="nil"/>
              <w:left w:val="nil"/>
              <w:bottom w:val="nil"/>
              <w:right w:val="nil"/>
            </w:tcBorders>
            <w:tcMar>
              <w:top w:w="30" w:type="dxa"/>
              <w:left w:w="30" w:type="dxa"/>
              <w:bottom w:w="30" w:type="dxa"/>
              <w:right w:w="30" w:type="dxa"/>
            </w:tcMar>
          </w:tcPr>
          <w:p w14:paraId="6164C886" w14:textId="568F329B" w:rsidR="002B3B78" w:rsidRPr="00CD5135" w:rsidRDefault="00691E09" w:rsidP="002B3B78">
            <w:pPr>
              <w:spacing w:before="20"/>
              <w:ind w:firstLine="90"/>
              <w:jc w:val="both"/>
            </w:pPr>
            <w:r>
              <w:t>…</w:t>
            </w:r>
          </w:p>
        </w:tc>
        <w:tc>
          <w:tcPr>
            <w:tcW w:w="1559" w:type="dxa"/>
            <w:tcBorders>
              <w:top w:val="nil"/>
              <w:left w:val="nil"/>
              <w:bottom w:val="nil"/>
              <w:right w:val="nil"/>
            </w:tcBorders>
            <w:tcMar>
              <w:top w:w="30" w:type="dxa"/>
              <w:left w:w="30" w:type="dxa"/>
              <w:bottom w:w="30" w:type="dxa"/>
              <w:right w:w="30" w:type="dxa"/>
            </w:tcMar>
          </w:tcPr>
          <w:p w14:paraId="726DB9BB" w14:textId="77777777" w:rsidR="002B3B78" w:rsidRPr="00CD5135" w:rsidRDefault="002B3B78" w:rsidP="002B3B78">
            <w:pPr>
              <w:spacing w:before="20"/>
              <w:ind w:firstLine="90"/>
              <w:jc w:val="both"/>
            </w:pPr>
            <w:r w:rsidRPr="00CD5135">
              <w:t>...</w:t>
            </w:r>
          </w:p>
        </w:tc>
      </w:tr>
      <w:tr w:rsidR="002B3B78" w:rsidRPr="00CD5135" w14:paraId="769532BE" w14:textId="77777777" w:rsidTr="002B3B78">
        <w:trPr>
          <w:jc w:val="center"/>
        </w:trPr>
        <w:tc>
          <w:tcPr>
            <w:tcW w:w="2230" w:type="dxa"/>
            <w:tcBorders>
              <w:top w:val="nil"/>
              <w:left w:val="nil"/>
              <w:bottom w:val="single" w:sz="12" w:space="0" w:color="auto"/>
              <w:right w:val="nil"/>
            </w:tcBorders>
            <w:tcMar>
              <w:top w:w="30" w:type="dxa"/>
              <w:left w:w="30" w:type="dxa"/>
              <w:bottom w:w="30" w:type="dxa"/>
              <w:right w:w="30" w:type="dxa"/>
            </w:tcMar>
          </w:tcPr>
          <w:p w14:paraId="718154E9" w14:textId="77777777" w:rsidR="002B3B78" w:rsidRPr="00CD5135" w:rsidRDefault="002B3B78" w:rsidP="002B3B78">
            <w:pPr>
              <w:spacing w:before="20"/>
              <w:ind w:firstLine="90"/>
              <w:jc w:val="both"/>
            </w:pPr>
            <w:proofErr w:type="spellStart"/>
            <w:r w:rsidRPr="00CD5135">
              <w:t>Premix</w:t>
            </w:r>
            <w:r>
              <w:rPr>
                <w:i/>
                <w:vertAlign w:val="superscript"/>
              </w:rPr>
              <w:t>D</w:t>
            </w:r>
            <w:proofErr w:type="spellEnd"/>
            <w:r w:rsidRPr="00CD5135">
              <w:t xml:space="preserve"> P/N</w:t>
            </w:r>
          </w:p>
        </w:tc>
        <w:tc>
          <w:tcPr>
            <w:tcW w:w="1240" w:type="dxa"/>
            <w:tcBorders>
              <w:top w:val="nil"/>
              <w:left w:val="nil"/>
              <w:bottom w:val="single" w:sz="12" w:space="0" w:color="auto"/>
              <w:right w:val="nil"/>
            </w:tcBorders>
            <w:tcMar>
              <w:top w:w="30" w:type="dxa"/>
              <w:left w:w="30" w:type="dxa"/>
              <w:bottom w:w="30" w:type="dxa"/>
              <w:right w:w="30" w:type="dxa"/>
            </w:tcMar>
          </w:tcPr>
          <w:p w14:paraId="09A35394" w14:textId="77777777" w:rsidR="002B3B78" w:rsidRPr="00CD5135" w:rsidRDefault="002B3B78" w:rsidP="002B3B78">
            <w:pPr>
              <w:spacing w:before="20"/>
              <w:ind w:firstLine="90"/>
              <w:jc w:val="both"/>
            </w:pPr>
            <w:r>
              <w:t>238-8648</w:t>
            </w:r>
          </w:p>
        </w:tc>
        <w:tc>
          <w:tcPr>
            <w:tcW w:w="1204" w:type="dxa"/>
            <w:tcBorders>
              <w:top w:val="nil"/>
              <w:left w:val="nil"/>
              <w:bottom w:val="single" w:sz="12" w:space="0" w:color="auto"/>
              <w:right w:val="nil"/>
            </w:tcBorders>
            <w:tcMar>
              <w:top w:w="30" w:type="dxa"/>
              <w:left w:w="30" w:type="dxa"/>
              <w:bottom w:w="30" w:type="dxa"/>
              <w:right w:w="30" w:type="dxa"/>
            </w:tcMar>
          </w:tcPr>
          <w:p w14:paraId="59C9FBA7" w14:textId="77777777" w:rsidR="002B3B78" w:rsidRPr="00CD5135" w:rsidRDefault="002B3B78" w:rsidP="002B3B78">
            <w:pPr>
              <w:spacing w:before="20"/>
              <w:ind w:firstLine="90"/>
              <w:jc w:val="both"/>
            </w:pPr>
            <w:r>
              <w:t>238-8649</w:t>
            </w:r>
          </w:p>
        </w:tc>
        <w:tc>
          <w:tcPr>
            <w:tcW w:w="1134" w:type="dxa"/>
            <w:tcBorders>
              <w:top w:val="nil"/>
              <w:left w:val="nil"/>
              <w:bottom w:val="single" w:sz="12" w:space="0" w:color="auto"/>
              <w:right w:val="nil"/>
            </w:tcBorders>
            <w:tcMar>
              <w:top w:w="30" w:type="dxa"/>
              <w:left w:w="30" w:type="dxa"/>
              <w:bottom w:w="30" w:type="dxa"/>
              <w:right w:w="30" w:type="dxa"/>
            </w:tcMar>
          </w:tcPr>
          <w:p w14:paraId="34C819EC" w14:textId="77777777" w:rsidR="002B3B78" w:rsidRPr="00CD5135" w:rsidRDefault="002B3B78" w:rsidP="002B3B78">
            <w:pPr>
              <w:spacing w:before="20"/>
              <w:ind w:firstLine="90"/>
              <w:jc w:val="both"/>
            </w:pPr>
            <w:r>
              <w:t>238-8650</w:t>
            </w:r>
          </w:p>
        </w:tc>
        <w:tc>
          <w:tcPr>
            <w:tcW w:w="1701" w:type="dxa"/>
            <w:gridSpan w:val="2"/>
            <w:tcBorders>
              <w:top w:val="nil"/>
              <w:left w:val="nil"/>
              <w:bottom w:val="single" w:sz="12" w:space="0" w:color="auto"/>
              <w:right w:val="nil"/>
            </w:tcBorders>
            <w:tcMar>
              <w:top w:w="30" w:type="dxa"/>
              <w:left w:w="30" w:type="dxa"/>
              <w:bottom w:w="30" w:type="dxa"/>
              <w:right w:w="30" w:type="dxa"/>
            </w:tcMar>
          </w:tcPr>
          <w:p w14:paraId="7B974DEB" w14:textId="77777777" w:rsidR="002B3B78" w:rsidRPr="00CD5135" w:rsidRDefault="002B3B78" w:rsidP="002B3B78">
            <w:pPr>
              <w:spacing w:before="20"/>
              <w:ind w:firstLine="90"/>
              <w:jc w:val="both"/>
            </w:pPr>
            <w:r>
              <w:t>361-1024</w:t>
            </w:r>
          </w:p>
        </w:tc>
      </w:tr>
    </w:tbl>
    <w:p w14:paraId="23618139" w14:textId="77777777" w:rsidR="0054416A" w:rsidRPr="00637F44" w:rsidRDefault="0054416A" w:rsidP="00691E09">
      <w:pPr>
        <w:pStyle w:val="TableFootnote"/>
        <w:ind w:left="567"/>
        <w:jc w:val="both"/>
        <w:rPr>
          <w:sz w:val="20"/>
          <w:szCs w:val="20"/>
        </w:rPr>
      </w:pPr>
      <w:bookmarkStart w:id="104" w:name="tfn00099"/>
      <w:bookmarkEnd w:id="104"/>
      <w:proofErr w:type="gramStart"/>
      <w:r w:rsidRPr="00637F44">
        <w:rPr>
          <w:i/>
          <w:iCs/>
          <w:sz w:val="20"/>
          <w:szCs w:val="20"/>
          <w:vertAlign w:val="superscript"/>
        </w:rPr>
        <w:t>A</w:t>
      </w:r>
      <w:r w:rsidRPr="00637F44">
        <w:rPr>
          <w:sz w:val="20"/>
          <w:szCs w:val="20"/>
        </w:rPr>
        <w:t> </w:t>
      </w:r>
      <w:r w:rsidR="00E86B16" w:rsidRPr="00637F44">
        <w:rPr>
          <w:sz w:val="20"/>
          <w:szCs w:val="20"/>
        </w:rPr>
        <w:t xml:space="preserve">Registered </w:t>
      </w:r>
      <w:r w:rsidRPr="00637F44">
        <w:rPr>
          <w:sz w:val="20"/>
          <w:szCs w:val="20"/>
        </w:rPr>
        <w:t>Trademark of Caterpillar Inc., 100 North East Adams St., Peoria, IL 61629.</w:t>
      </w:r>
      <w:proofErr w:type="gramEnd"/>
    </w:p>
    <w:p w14:paraId="6EA7212D" w14:textId="39F74212" w:rsidR="00E86B16" w:rsidRPr="00637F44" w:rsidRDefault="00E86B16" w:rsidP="00D96837">
      <w:pPr>
        <w:pStyle w:val="TableFootnote"/>
        <w:ind w:left="425" w:firstLine="91"/>
        <w:jc w:val="both"/>
        <w:rPr>
          <w:sz w:val="20"/>
          <w:szCs w:val="20"/>
        </w:rPr>
      </w:pPr>
      <w:proofErr w:type="gramStart"/>
      <w:r w:rsidRPr="00637F44">
        <w:rPr>
          <w:i/>
          <w:iCs/>
          <w:sz w:val="20"/>
          <w:szCs w:val="20"/>
          <w:vertAlign w:val="superscript"/>
        </w:rPr>
        <w:t>B</w:t>
      </w:r>
      <w:r w:rsidRPr="00637F44">
        <w:rPr>
          <w:sz w:val="20"/>
          <w:szCs w:val="20"/>
        </w:rPr>
        <w:t> Trademark of Caterpillar Inc., 100 North East Adams St., Peoria, IL 61629.</w:t>
      </w:r>
      <w:proofErr w:type="gramEnd"/>
    </w:p>
    <w:p w14:paraId="1CB0A167" w14:textId="04E1C807" w:rsidR="0054416A" w:rsidRPr="00637F44" w:rsidRDefault="007D6E3F" w:rsidP="00D96837">
      <w:pPr>
        <w:pStyle w:val="TableFootnote"/>
        <w:ind w:left="425" w:firstLine="91"/>
        <w:jc w:val="both"/>
        <w:rPr>
          <w:sz w:val="20"/>
          <w:szCs w:val="20"/>
        </w:rPr>
      </w:pPr>
      <w:bookmarkStart w:id="105" w:name="tfn00001"/>
      <w:bookmarkEnd w:id="105"/>
      <w:r w:rsidRPr="00637F44">
        <w:rPr>
          <w:i/>
          <w:iCs/>
          <w:sz w:val="20"/>
          <w:szCs w:val="20"/>
          <w:vertAlign w:val="superscript"/>
        </w:rPr>
        <w:t xml:space="preserve"> </w:t>
      </w:r>
      <w:r w:rsidR="00E86B16" w:rsidRPr="00637F44">
        <w:rPr>
          <w:i/>
          <w:iCs/>
          <w:sz w:val="20"/>
          <w:szCs w:val="20"/>
          <w:vertAlign w:val="superscript"/>
        </w:rPr>
        <w:t>C</w:t>
      </w:r>
      <w:r w:rsidR="00C942DE" w:rsidRPr="00637F44">
        <w:rPr>
          <w:sz w:val="20"/>
          <w:szCs w:val="20"/>
        </w:rPr>
        <w:t> </w:t>
      </w:r>
      <w:r w:rsidR="0054416A" w:rsidRPr="00637F44">
        <w:rPr>
          <w:sz w:val="20"/>
          <w:szCs w:val="20"/>
        </w:rPr>
        <w:t>A small container.</w:t>
      </w:r>
    </w:p>
    <w:p w14:paraId="6B22C4EA" w14:textId="751AFB01" w:rsidR="00A27A92" w:rsidRPr="00637F44" w:rsidRDefault="00A27A92" w:rsidP="00D96837">
      <w:pPr>
        <w:pStyle w:val="TableFootnote"/>
        <w:ind w:left="425" w:firstLine="91"/>
        <w:jc w:val="both"/>
        <w:rPr>
          <w:sz w:val="20"/>
          <w:szCs w:val="20"/>
        </w:rPr>
      </w:pPr>
      <w:r w:rsidRPr="00637F44">
        <w:rPr>
          <w:i/>
          <w:iCs/>
          <w:sz w:val="20"/>
          <w:szCs w:val="20"/>
          <w:vertAlign w:val="superscript"/>
        </w:rPr>
        <w:t>D</w:t>
      </w:r>
      <w:r w:rsidRPr="00637F44">
        <w:rPr>
          <w:sz w:val="20"/>
          <w:szCs w:val="20"/>
        </w:rPr>
        <w:t xml:space="preserve"> Equal parts by volume of mineral-free water and coolant concentrate.</w:t>
      </w:r>
    </w:p>
    <w:p w14:paraId="3F2CAF2E" w14:textId="77777777" w:rsidR="0054416A" w:rsidRPr="00CD5135" w:rsidRDefault="0054416A" w:rsidP="00CD5135">
      <w:pPr>
        <w:ind w:left="360" w:firstLine="90"/>
        <w:jc w:val="both"/>
      </w:pPr>
    </w:p>
    <w:p w14:paraId="30494B7B" w14:textId="77777777" w:rsidR="0054416A" w:rsidRPr="00CD5135" w:rsidRDefault="0054416A" w:rsidP="004A2F7C">
      <w:pPr>
        <w:pStyle w:val="Section"/>
        <w:spacing w:after="120"/>
        <w:ind w:firstLine="90"/>
        <w:jc w:val="both"/>
        <w:rPr>
          <w:b/>
          <w:bCs/>
        </w:rPr>
      </w:pPr>
      <w:r w:rsidRPr="00CD5135">
        <w:rPr>
          <w:b/>
        </w:rPr>
        <w:t>8.</w:t>
      </w:r>
      <w:r w:rsidR="002B4CEC" w:rsidRPr="00CD5135">
        <w:t xml:space="preserve">   </w:t>
      </w:r>
      <w:r w:rsidRPr="00CD5135">
        <w:rPr>
          <w:b/>
        </w:rPr>
        <w:t>Preparation of Apparatus</w:t>
      </w:r>
    </w:p>
    <w:p w14:paraId="06E18A60" w14:textId="504966F4" w:rsidR="004D0F81" w:rsidRPr="007F1EF6" w:rsidRDefault="004D0F81" w:rsidP="004A2F7C">
      <w:pPr>
        <w:pStyle w:val="subsec1"/>
        <w:spacing w:before="0" w:beforeAutospacing="0" w:after="120" w:afterAutospacing="0"/>
        <w:ind w:firstLine="91"/>
        <w:jc w:val="both"/>
        <w:rPr>
          <w:i/>
        </w:rPr>
      </w:pPr>
      <w:bookmarkStart w:id="106" w:name="s00096"/>
      <w:bookmarkStart w:id="107" w:name="s00095"/>
      <w:bookmarkEnd w:id="106"/>
      <w:bookmarkEnd w:id="107"/>
      <w:r w:rsidRPr="005D5EF2">
        <w:rPr>
          <w:rStyle w:val="head3"/>
        </w:rPr>
        <w:t>8.1</w:t>
      </w:r>
      <w:r w:rsidRPr="005D5EF2">
        <w:t> </w:t>
      </w:r>
      <w:r w:rsidRPr="007F1EF6">
        <w:rPr>
          <w:rStyle w:val="head3title"/>
          <w:i/>
        </w:rPr>
        <w:t>Cleaning of Parts</w:t>
      </w:r>
      <w:r w:rsidR="007F1EF6">
        <w:rPr>
          <w:rStyle w:val="head3title"/>
          <w:i/>
        </w:rPr>
        <w:t>:</w:t>
      </w:r>
    </w:p>
    <w:p w14:paraId="15862C71" w14:textId="11163DE9" w:rsidR="004D0F81" w:rsidRPr="004D0F81" w:rsidRDefault="004D0F81" w:rsidP="004A2F7C">
      <w:pPr>
        <w:pStyle w:val="subsec2"/>
        <w:spacing w:before="0" w:beforeAutospacing="0" w:after="120" w:afterAutospacing="0"/>
        <w:ind w:firstLine="91"/>
        <w:jc w:val="both"/>
      </w:pPr>
      <w:r w:rsidRPr="004D0F81">
        <w:rPr>
          <w:rStyle w:val="head4"/>
        </w:rPr>
        <w:t>8.1.1</w:t>
      </w:r>
      <w:r w:rsidRPr="004D0F81">
        <w:t> </w:t>
      </w:r>
      <w:r w:rsidRPr="00FF2647">
        <w:rPr>
          <w:rStyle w:val="head4title"/>
          <w:i/>
        </w:rPr>
        <w:t>General</w:t>
      </w:r>
      <w:r w:rsidRPr="004D0F81">
        <w:rPr>
          <w:rStyle w:val="head4title"/>
        </w:rPr>
        <w:t>—</w:t>
      </w:r>
      <w:r w:rsidRPr="004D0F81">
        <w:t>Preparation of test engine components specific to the Caterpillar C13 test are indicated in this section. Use the Caterpillar Service Manual Form SEN R 9700</w:t>
      </w:r>
      <w:bookmarkStart w:id="108" w:name="_Ref293752468"/>
      <w:r w:rsidR="00FF2647">
        <w:rPr>
          <w:rStyle w:val="FootnoteReference"/>
        </w:rPr>
        <w:footnoteReference w:id="16"/>
      </w:r>
      <w:bookmarkEnd w:id="108"/>
      <w:r w:rsidRPr="004D0F81">
        <w:t xml:space="preserve"> for the preparation of other components (except for the piston second ring—see</w:t>
      </w:r>
      <w:r w:rsidR="000674E1">
        <w:t xml:space="preserve"> </w:t>
      </w:r>
      <w:r w:rsidR="000674E1">
        <w:rPr>
          <w:color w:val="FF0000"/>
        </w:rPr>
        <w:t>8.2.7</w:t>
      </w:r>
      <w:r w:rsidR="00826770">
        <w:rPr>
          <w:color w:val="FF0000"/>
        </w:rPr>
        <w:t>.1</w:t>
      </w:r>
      <w:r w:rsidRPr="004D0F81">
        <w:t>). Take precautions to</w:t>
      </w:r>
      <w:r w:rsidR="004B2F4C">
        <w:t xml:space="preserve"> prevent rusting of iron</w:t>
      </w:r>
      <w:r w:rsidR="00415049">
        <w:t xml:space="preserve"> components. Use of an engine-</w:t>
      </w:r>
      <w:r w:rsidRPr="004D0F81">
        <w:t>parts washer followed by a solvent wash is permitted.</w:t>
      </w:r>
    </w:p>
    <w:p w14:paraId="57639AEE" w14:textId="2385B38F" w:rsidR="004D0F81" w:rsidRPr="004D0F81" w:rsidRDefault="004D0F81" w:rsidP="004A2F7C">
      <w:pPr>
        <w:pStyle w:val="subsec2"/>
        <w:spacing w:before="0" w:beforeAutospacing="0" w:after="120" w:afterAutospacing="0"/>
        <w:ind w:firstLine="91"/>
        <w:jc w:val="both"/>
      </w:pPr>
      <w:bookmarkStart w:id="109" w:name="s00097"/>
      <w:bookmarkEnd w:id="109"/>
      <w:r w:rsidRPr="004D0F81">
        <w:rPr>
          <w:rStyle w:val="head4"/>
        </w:rPr>
        <w:t>8.1.2</w:t>
      </w:r>
      <w:r w:rsidRPr="004D0F81">
        <w:t> </w:t>
      </w:r>
      <w:r w:rsidRPr="00FF2647">
        <w:rPr>
          <w:rStyle w:val="head4title"/>
          <w:i/>
        </w:rPr>
        <w:t>Engine Block</w:t>
      </w:r>
      <w:r w:rsidRPr="004D0F81">
        <w:rPr>
          <w:rStyle w:val="head4title"/>
        </w:rPr>
        <w:t>—</w:t>
      </w:r>
      <w:r w:rsidRPr="004D0F81">
        <w:t>Disassemble the engine, including removal of t</w:t>
      </w:r>
      <w:r w:rsidR="00415049">
        <w:t>he crankshaft, camshaft, piston-</w:t>
      </w:r>
      <w:r w:rsidRPr="004D0F81">
        <w:t>c</w:t>
      </w:r>
      <w:r w:rsidR="00415049">
        <w:t>ooling tubes, oil pump, and oil-</w:t>
      </w:r>
      <w:r w:rsidRPr="004D0F81">
        <w:t>gallery plugs. Thoroughly clean the surfaces and oil passages (galleries). Use a nylon brush to clean the oil passages. Removal of camshaft bearings is optional.</w:t>
      </w:r>
    </w:p>
    <w:p w14:paraId="233B78ED" w14:textId="2F2D5C64" w:rsidR="004D0F81" w:rsidRPr="004D0F81" w:rsidRDefault="004D0F81" w:rsidP="004A2F7C">
      <w:pPr>
        <w:pStyle w:val="subsec2"/>
        <w:spacing w:before="0" w:beforeAutospacing="0" w:after="120" w:afterAutospacing="0"/>
        <w:ind w:firstLine="91"/>
        <w:jc w:val="both"/>
      </w:pPr>
      <w:bookmarkStart w:id="110" w:name="s00098"/>
      <w:bookmarkEnd w:id="110"/>
      <w:r w:rsidRPr="004D0F81">
        <w:rPr>
          <w:rStyle w:val="head4"/>
        </w:rPr>
        <w:lastRenderedPageBreak/>
        <w:t>8.1.3</w:t>
      </w:r>
      <w:r w:rsidRPr="004D0F81">
        <w:t> </w:t>
      </w:r>
      <w:r w:rsidRPr="00FF2647">
        <w:rPr>
          <w:rStyle w:val="head4title"/>
          <w:i/>
        </w:rPr>
        <w:t>Cylinder Head, Intake System and Duct</w:t>
      </w:r>
      <w:r w:rsidRPr="004D0F81">
        <w:rPr>
          <w:rStyle w:val="head4title"/>
        </w:rPr>
        <w:t>—</w:t>
      </w:r>
      <w:r w:rsidRPr="004D0F81">
        <w:t>Disassemble and clean these components before each test. Scrub with a nylon brus</w:t>
      </w:r>
      <w:r w:rsidR="00415049">
        <w:t>h and solvent. Use of an engine-</w:t>
      </w:r>
      <w:r w:rsidRPr="004D0F81">
        <w:t>parts washer followed by a solvent wash is permitted.</w:t>
      </w:r>
    </w:p>
    <w:p w14:paraId="3B9AD51E" w14:textId="571D41F7" w:rsidR="004D0F81" w:rsidRPr="004D0F81" w:rsidRDefault="004D0F81" w:rsidP="004A2F7C">
      <w:pPr>
        <w:pStyle w:val="subsec2"/>
        <w:spacing w:before="0" w:beforeAutospacing="0" w:after="120" w:afterAutospacing="0"/>
        <w:ind w:firstLine="91"/>
        <w:jc w:val="both"/>
      </w:pPr>
      <w:bookmarkStart w:id="111" w:name="s00099"/>
      <w:bookmarkEnd w:id="111"/>
      <w:r w:rsidRPr="004D0F81">
        <w:rPr>
          <w:rStyle w:val="head4"/>
        </w:rPr>
        <w:t>8.1.4</w:t>
      </w:r>
      <w:r w:rsidRPr="004D0F81">
        <w:t> </w:t>
      </w:r>
      <w:r w:rsidRPr="00FF2647">
        <w:rPr>
          <w:rStyle w:val="head4title"/>
          <w:i/>
        </w:rPr>
        <w:t>Rocker Cover and Oil Pan</w:t>
      </w:r>
      <w:r w:rsidRPr="004D0F81">
        <w:rPr>
          <w:rStyle w:val="head4title"/>
        </w:rPr>
        <w:t>—</w:t>
      </w:r>
      <w:proofErr w:type="gramStart"/>
      <w:r w:rsidR="00AF3D2E">
        <w:t>Clean</w:t>
      </w:r>
      <w:proofErr w:type="gramEnd"/>
      <w:r w:rsidR="00AF3D2E">
        <w:t xml:space="preserve"> the rocker cover and oil p</w:t>
      </w:r>
      <w:r w:rsidRPr="004D0F81">
        <w:t>an. Use a nylon brush, as necessary, to remove deposits.</w:t>
      </w:r>
    </w:p>
    <w:p w14:paraId="3DEEC281" w14:textId="77777777" w:rsidR="004D0F81" w:rsidRPr="004D0F81" w:rsidRDefault="004D0F81" w:rsidP="004A2F7C">
      <w:pPr>
        <w:pStyle w:val="subsec2"/>
        <w:spacing w:before="0" w:beforeAutospacing="0" w:after="120" w:afterAutospacing="0"/>
        <w:ind w:firstLine="91"/>
        <w:jc w:val="both"/>
      </w:pPr>
      <w:bookmarkStart w:id="112" w:name="s00100"/>
      <w:bookmarkEnd w:id="112"/>
      <w:r w:rsidRPr="004D0F81">
        <w:rPr>
          <w:rStyle w:val="head4"/>
        </w:rPr>
        <w:t>8.1.5</w:t>
      </w:r>
      <w:r w:rsidRPr="004D0F81">
        <w:t> </w:t>
      </w:r>
      <w:r w:rsidRPr="00FF2647">
        <w:rPr>
          <w:rStyle w:val="head4title"/>
          <w:i/>
        </w:rPr>
        <w:t>External Oil System</w:t>
      </w:r>
      <w:r w:rsidRPr="004D0F81">
        <w:rPr>
          <w:rStyle w:val="head4title"/>
        </w:rPr>
        <w:t>—</w:t>
      </w:r>
      <w:r w:rsidRPr="004D0F81">
        <w:t>Flush the internal surfaces of the oil lines and the external reservoir with solvent. Repeat until the solvent drains cleanly. Flush the solvent through the oil pumps until the solvent drains cleanly, then air dry.</w:t>
      </w:r>
    </w:p>
    <w:p w14:paraId="0BA8AA34" w14:textId="32C18745" w:rsidR="004D0F81" w:rsidRPr="004D0F81" w:rsidRDefault="004D0F81" w:rsidP="004A2F7C">
      <w:pPr>
        <w:pStyle w:val="subsec2"/>
        <w:spacing w:before="0" w:beforeAutospacing="0" w:after="120" w:afterAutospacing="0"/>
        <w:ind w:firstLine="91"/>
        <w:jc w:val="both"/>
      </w:pPr>
      <w:bookmarkStart w:id="113" w:name="s00101"/>
      <w:bookmarkEnd w:id="113"/>
      <w:r w:rsidRPr="004D0F81">
        <w:rPr>
          <w:rStyle w:val="head4"/>
        </w:rPr>
        <w:t>8.1.6</w:t>
      </w:r>
      <w:r w:rsidRPr="004D0F81">
        <w:t> </w:t>
      </w:r>
      <w:r w:rsidRPr="00FF2647">
        <w:rPr>
          <w:rStyle w:val="head4title"/>
          <w:i/>
        </w:rPr>
        <w:t>High Pressure Turbocharger</w:t>
      </w:r>
      <w:r w:rsidRPr="004D0F81">
        <w:rPr>
          <w:rStyle w:val="head4title"/>
        </w:rPr>
        <w:t>—</w:t>
      </w:r>
      <w:proofErr w:type="gramStart"/>
      <w:r w:rsidRPr="004D0F81">
        <w:t>Carefully</w:t>
      </w:r>
      <w:proofErr w:type="gramEnd"/>
      <w:r w:rsidRPr="004D0F81">
        <w:t xml:space="preserve"> remove the turbine housing from the t</w:t>
      </w:r>
      <w:r w:rsidR="00F916A2">
        <w:t xml:space="preserve">urbocharger and clean the </w:t>
      </w:r>
      <w:proofErr w:type="spellStart"/>
      <w:r w:rsidR="00F916A2">
        <w:t>waste</w:t>
      </w:r>
      <w:r w:rsidRPr="004D0F81">
        <w:t>gate</w:t>
      </w:r>
      <w:proofErr w:type="spellEnd"/>
      <w:r w:rsidRPr="004D0F81">
        <w:t xml:space="preserve"> valve with solvent and a soft</w:t>
      </w:r>
      <w:r w:rsidR="00193493">
        <w:t>-</w:t>
      </w:r>
      <w:r w:rsidRPr="004D0F81">
        <w:t>wire brush.</w:t>
      </w:r>
    </w:p>
    <w:p w14:paraId="60965079" w14:textId="3D7DEB55" w:rsidR="004D0F81" w:rsidRPr="004D0F81" w:rsidRDefault="004D0F81" w:rsidP="004A2F7C">
      <w:pPr>
        <w:pStyle w:val="subsec2"/>
        <w:spacing w:before="0" w:beforeAutospacing="0" w:after="120" w:afterAutospacing="0"/>
        <w:ind w:firstLine="91"/>
        <w:jc w:val="both"/>
      </w:pPr>
      <w:bookmarkStart w:id="114" w:name="s00102"/>
      <w:bookmarkEnd w:id="114"/>
      <w:r w:rsidRPr="004D0F81">
        <w:rPr>
          <w:rStyle w:val="head4"/>
        </w:rPr>
        <w:t>8.1.7</w:t>
      </w:r>
      <w:r w:rsidRPr="004D0F81">
        <w:t> </w:t>
      </w:r>
      <w:r w:rsidRPr="00C840E4">
        <w:rPr>
          <w:rStyle w:val="head4title"/>
          <w:i/>
        </w:rPr>
        <w:t>Cam Follower Assembly</w:t>
      </w:r>
      <w:r w:rsidRPr="004D0F81">
        <w:rPr>
          <w:rStyle w:val="head4title"/>
        </w:rPr>
        <w:t>—</w:t>
      </w:r>
      <w:r w:rsidR="00415049">
        <w:t>Take the cam-</w:t>
      </w:r>
      <w:r w:rsidRPr="004D0F81">
        <w:t>follower assembly apart and inspect the bushings and pins. Replace the parts as necessary.</w:t>
      </w:r>
    </w:p>
    <w:p w14:paraId="019A2C05" w14:textId="77777777" w:rsidR="004D0F81" w:rsidRDefault="004D0F81" w:rsidP="004A2F7C">
      <w:pPr>
        <w:pStyle w:val="subsec1"/>
        <w:spacing w:before="0" w:beforeAutospacing="0" w:after="120" w:afterAutospacing="0"/>
        <w:ind w:firstLine="90"/>
        <w:jc w:val="both"/>
        <w:rPr>
          <w:rStyle w:val="head3title"/>
        </w:rPr>
      </w:pPr>
      <w:bookmarkStart w:id="115" w:name="s00103"/>
      <w:bookmarkEnd w:id="115"/>
      <w:r w:rsidRPr="004D0F81">
        <w:rPr>
          <w:rStyle w:val="head3"/>
        </w:rPr>
        <w:t>8.2</w:t>
      </w:r>
      <w:r w:rsidRPr="004D0F81">
        <w:t> </w:t>
      </w:r>
      <w:r w:rsidRPr="00C840E4">
        <w:rPr>
          <w:rStyle w:val="head3title"/>
          <w:i/>
        </w:rPr>
        <w:t>Engine Assembly:</w:t>
      </w:r>
    </w:p>
    <w:p w14:paraId="2ACD12DD" w14:textId="77777777" w:rsidR="00AC2505" w:rsidRDefault="004D0F81" w:rsidP="004A2F7C">
      <w:pPr>
        <w:pStyle w:val="Sub-section"/>
        <w:spacing w:after="120"/>
        <w:ind w:firstLine="90"/>
        <w:jc w:val="both"/>
        <w:rPr>
          <w:i/>
        </w:rPr>
      </w:pPr>
      <w:r w:rsidRPr="002D419A">
        <w:t>8.2.</w:t>
      </w:r>
      <w:r w:rsidR="002D419A" w:rsidRPr="002D419A">
        <w:t>1</w:t>
      </w:r>
      <w:proofErr w:type="gramStart"/>
      <w:r w:rsidRPr="002D419A">
        <w:t xml:space="preserve">  </w:t>
      </w:r>
      <w:r w:rsidR="00AC2505">
        <w:rPr>
          <w:i/>
        </w:rPr>
        <w:t>General</w:t>
      </w:r>
      <w:proofErr w:type="gramEnd"/>
      <w:r w:rsidR="00AC2505">
        <w:rPr>
          <w:i/>
        </w:rPr>
        <w:t>:</w:t>
      </w:r>
    </w:p>
    <w:p w14:paraId="55F74908" w14:textId="3C8E7B0C" w:rsidR="004D0F81" w:rsidRPr="004D0F81" w:rsidRDefault="00AC2505" w:rsidP="004A2F7C">
      <w:pPr>
        <w:pStyle w:val="Sub-section"/>
        <w:spacing w:after="120"/>
        <w:ind w:firstLine="90"/>
        <w:jc w:val="both"/>
      </w:pPr>
      <w:r w:rsidRPr="00F571AD">
        <w:t xml:space="preserve">8.2.1.1 </w:t>
      </w:r>
      <w:r w:rsidR="004D0F81" w:rsidRPr="00F571AD">
        <w:t xml:space="preserve">Perform an engine assembly at </w:t>
      </w:r>
      <w:r w:rsidRPr="00F571AD">
        <w:t xml:space="preserve">the </w:t>
      </w:r>
      <w:r w:rsidR="004D0F81" w:rsidRPr="00F571AD">
        <w:t>lab</w:t>
      </w:r>
      <w:r w:rsidRPr="00F571AD">
        <w:t>oratory’s</w:t>
      </w:r>
      <w:r w:rsidR="004D0F81" w:rsidRPr="00F571AD">
        <w:t xml:space="preserve"> discretion. I</w:t>
      </w:r>
      <w:r w:rsidR="000B4122" w:rsidRPr="00F571AD">
        <w:t>nstances when an</w:t>
      </w:r>
      <w:r w:rsidR="004D0F81" w:rsidRPr="00F571AD">
        <w:t xml:space="preserve"> engine</w:t>
      </w:r>
      <w:r w:rsidR="004D0F81" w:rsidRPr="002D419A">
        <w:t xml:space="preserve"> rebuil</w:t>
      </w:r>
      <w:r w:rsidR="000B4122">
        <w:t>d should be considered include</w:t>
      </w:r>
      <w:r w:rsidR="004D0F81" w:rsidRPr="002D419A">
        <w:t xml:space="preserve"> not meeting operational conditions, or when reference limits cannot be met.</w:t>
      </w:r>
    </w:p>
    <w:p w14:paraId="0AB99947" w14:textId="7D32905D" w:rsidR="004D0F81" w:rsidRPr="004D0F81" w:rsidRDefault="004D0F81" w:rsidP="004A2F7C">
      <w:pPr>
        <w:pStyle w:val="subsec2"/>
        <w:spacing w:before="0" w:beforeAutospacing="0" w:after="120" w:afterAutospacing="0"/>
        <w:ind w:firstLine="90"/>
        <w:jc w:val="both"/>
      </w:pPr>
      <w:bookmarkStart w:id="116" w:name="s00104"/>
      <w:bookmarkEnd w:id="116"/>
      <w:r w:rsidRPr="004D0F81">
        <w:rPr>
          <w:rStyle w:val="head4"/>
        </w:rPr>
        <w:t>8.2.1</w:t>
      </w:r>
      <w:r w:rsidR="00AC2505">
        <w:rPr>
          <w:rStyle w:val="head4"/>
        </w:rPr>
        <w:t>.2</w:t>
      </w:r>
      <w:r w:rsidRPr="004D0F81">
        <w:t> Except as noted in this section, use the procedures described in the Caterpillar Service Manual Form SEN R 9700</w:t>
      </w:r>
      <w:r w:rsidR="00AC2505">
        <w:fldChar w:fldCharType="begin"/>
      </w:r>
      <w:r w:rsidR="00AC2505">
        <w:instrText xml:space="preserve"> NOTEREF _Ref293752468 \f \h </w:instrText>
      </w:r>
      <w:r w:rsidR="00AC2505">
        <w:fldChar w:fldCharType="separate"/>
      </w:r>
      <w:r w:rsidR="0001219D" w:rsidRPr="0001219D">
        <w:rPr>
          <w:rStyle w:val="FootnoteReference"/>
        </w:rPr>
        <w:t>16</w:t>
      </w:r>
      <w:r w:rsidR="00AC2505">
        <w:fldChar w:fldCharType="end"/>
      </w:r>
      <w:r w:rsidR="00AC2505">
        <w:t xml:space="preserve">. </w:t>
      </w:r>
      <w:r w:rsidRPr="004D0F81">
        <w:t>Assemble the engine with the components shown in the Engine Build Parts List (</w:t>
      </w:r>
      <w:hyperlink r:id="rId23" w:anchor="an00010" w:history="1">
        <w:r w:rsidR="00A61AEF" w:rsidRPr="00B917B5">
          <w:rPr>
            <w:rStyle w:val="body-link1"/>
            <w:color w:val="FF0000"/>
            <w:u w:val="single"/>
          </w:rPr>
          <w:t>Annex A3</w:t>
        </w:r>
      </w:hyperlink>
      <w:r w:rsidRPr="004D0F81">
        <w:t>).</w:t>
      </w:r>
    </w:p>
    <w:p w14:paraId="0D3A0107" w14:textId="6F6AE3EC" w:rsidR="004D0F81" w:rsidRPr="004D0F81" w:rsidRDefault="004D0F81" w:rsidP="004A2F7C">
      <w:pPr>
        <w:pStyle w:val="subsec2"/>
        <w:spacing w:before="0" w:beforeAutospacing="0" w:after="120" w:afterAutospacing="0"/>
        <w:ind w:firstLine="90"/>
        <w:jc w:val="both"/>
      </w:pPr>
      <w:bookmarkStart w:id="117" w:name="s00105"/>
      <w:bookmarkEnd w:id="117"/>
      <w:r w:rsidRPr="004D0F81">
        <w:rPr>
          <w:rStyle w:val="head4"/>
        </w:rPr>
        <w:t>8.2.2</w:t>
      </w:r>
      <w:r w:rsidRPr="004D0F81">
        <w:t> </w:t>
      </w:r>
      <w:r w:rsidRPr="00C840E4">
        <w:rPr>
          <w:rStyle w:val="head4title"/>
          <w:i/>
        </w:rPr>
        <w:t>Parts Reuse and Replacement</w:t>
      </w:r>
      <w:r w:rsidRPr="004D0F81">
        <w:rPr>
          <w:rStyle w:val="head4title"/>
        </w:rPr>
        <w:t>—</w:t>
      </w:r>
      <w:r w:rsidRPr="004D0F81">
        <w:t xml:space="preserve">Reuse engine components, except as noted in </w:t>
      </w:r>
      <w:hyperlink r:id="rId24" w:anchor="s00110" w:history="1">
        <w:r w:rsidRPr="00AC2505">
          <w:rPr>
            <w:rStyle w:val="body-link1"/>
            <w:color w:val="FF0000"/>
            <w:u w:val="single"/>
          </w:rPr>
          <w:t>8.2.7</w:t>
        </w:r>
      </w:hyperlink>
      <w:r w:rsidRPr="004D0F81">
        <w:t>, provided they meet production tolerances as described in the Caterpillar Service Manual.</w:t>
      </w:r>
    </w:p>
    <w:p w14:paraId="1F350761" w14:textId="6253B00C" w:rsidR="000C0083" w:rsidRDefault="004D0F81" w:rsidP="00415049">
      <w:pPr>
        <w:spacing w:after="120" w:line="240" w:lineRule="auto"/>
        <w:ind w:firstLine="142"/>
        <w:jc w:val="both"/>
      </w:pPr>
      <w:bookmarkStart w:id="118" w:name="s00106"/>
      <w:bookmarkEnd w:id="118"/>
      <w:r w:rsidRPr="004D0F81">
        <w:rPr>
          <w:rStyle w:val="head4"/>
        </w:rPr>
        <w:t>8.2.3</w:t>
      </w:r>
      <w:r w:rsidRPr="004D0F81">
        <w:t> </w:t>
      </w:r>
      <w:r w:rsidRPr="00C840E4">
        <w:rPr>
          <w:rStyle w:val="head4title"/>
          <w:i/>
        </w:rPr>
        <w:t>Build-up Oils</w:t>
      </w:r>
      <w:r w:rsidR="000C0083" w:rsidRPr="00911241">
        <w:t>—</w:t>
      </w:r>
      <w:proofErr w:type="gramStart"/>
      <w:r w:rsidR="000C0083" w:rsidRPr="00911241">
        <w:t>For</w:t>
      </w:r>
      <w:proofErr w:type="gramEnd"/>
      <w:r w:rsidR="000C0083" w:rsidRPr="00911241">
        <w:t xml:space="preserve"> the head, main caps, and rod bolts, use CAT DEO-ULS</w:t>
      </w:r>
      <w:r w:rsidR="000C0083">
        <w:t xml:space="preserve"> engine oil</w:t>
      </w:r>
      <w:r w:rsidR="00A51FCA">
        <w:fldChar w:fldCharType="begin"/>
      </w:r>
      <w:r w:rsidR="00A51FCA">
        <w:instrText xml:space="preserve"> NOTEREF _Ref293752468 \f \h </w:instrText>
      </w:r>
      <w:r w:rsidR="00A51FCA">
        <w:fldChar w:fldCharType="separate"/>
      </w:r>
      <w:r w:rsidR="0001219D" w:rsidRPr="0001219D">
        <w:rPr>
          <w:rStyle w:val="FootnoteReference"/>
        </w:rPr>
        <w:t>16</w:t>
      </w:r>
      <w:r w:rsidR="00A51FCA">
        <w:fldChar w:fldCharType="end"/>
      </w:r>
      <w:r w:rsidR="000C0083">
        <w:t xml:space="preserve"> </w:t>
      </w:r>
      <w:r w:rsidR="000C0083" w:rsidRPr="00911241">
        <w:t>as the build-up oil.</w:t>
      </w:r>
      <w:r w:rsidR="000C0083">
        <w:t xml:space="preserve">  </w:t>
      </w:r>
      <w:r w:rsidR="000C0083" w:rsidRPr="00911241">
        <w:t>If test oil is used, the engine build is valid only for the respective test oil.</w:t>
      </w:r>
    </w:p>
    <w:p w14:paraId="6E6993C3" w14:textId="4D754D2F" w:rsidR="004D0F81" w:rsidRPr="004D0F81" w:rsidRDefault="004D0F81" w:rsidP="004A2F7C">
      <w:pPr>
        <w:pStyle w:val="subsec2"/>
        <w:spacing w:before="0" w:beforeAutospacing="0" w:after="120" w:afterAutospacing="0"/>
        <w:ind w:firstLine="90"/>
        <w:jc w:val="both"/>
      </w:pPr>
      <w:bookmarkStart w:id="119" w:name="s00107"/>
      <w:bookmarkEnd w:id="119"/>
      <w:r w:rsidRPr="004D0F81">
        <w:rPr>
          <w:rStyle w:val="head4"/>
        </w:rPr>
        <w:t>8.2.4</w:t>
      </w:r>
      <w:r w:rsidRPr="004D0F81">
        <w:t> </w:t>
      </w:r>
      <w:r w:rsidRPr="00C840E4">
        <w:rPr>
          <w:rStyle w:val="head4title"/>
          <w:i/>
        </w:rPr>
        <w:t>Coolant Thermostat</w:t>
      </w:r>
      <w:r w:rsidRPr="004D0F81">
        <w:rPr>
          <w:rStyle w:val="head4title"/>
        </w:rPr>
        <w:t>—</w:t>
      </w:r>
      <w:r w:rsidR="001765BA">
        <w:t>Lock the engine-</w:t>
      </w:r>
      <w:r w:rsidRPr="004D0F81">
        <w:t>coolant thermostat open.</w:t>
      </w:r>
    </w:p>
    <w:p w14:paraId="6356891D" w14:textId="04429F8F" w:rsidR="004D0F81" w:rsidRPr="004D0F81" w:rsidRDefault="004D0F81" w:rsidP="009A334E">
      <w:pPr>
        <w:pStyle w:val="subsec2"/>
        <w:spacing w:before="0" w:beforeAutospacing="0" w:after="120" w:afterAutospacing="0"/>
        <w:ind w:firstLine="90"/>
        <w:jc w:val="both"/>
      </w:pPr>
      <w:bookmarkStart w:id="120" w:name="s00108"/>
      <w:bookmarkEnd w:id="120"/>
      <w:r w:rsidRPr="004D0F81">
        <w:rPr>
          <w:rStyle w:val="head4"/>
        </w:rPr>
        <w:t>8.2.5</w:t>
      </w:r>
      <w:r w:rsidRPr="004D0F81">
        <w:t> </w:t>
      </w:r>
      <w:r w:rsidRPr="00C840E4">
        <w:rPr>
          <w:rStyle w:val="head4title"/>
          <w:i/>
        </w:rPr>
        <w:t>Fuel Injectors</w:t>
      </w:r>
      <w:r w:rsidRPr="004D0F81">
        <w:rPr>
          <w:rStyle w:val="head4title"/>
        </w:rPr>
        <w:t>—</w:t>
      </w:r>
      <w:r w:rsidRPr="004D0F81">
        <w:t xml:space="preserve">Use P/N 239-4908 fuel injectors. </w:t>
      </w:r>
      <w:proofErr w:type="gramStart"/>
      <w:r w:rsidRPr="004D0F81">
        <w:t>If fuel injectors are reused, exercise caution to avoid mechanical damage to or contamination of the nozzles.</w:t>
      </w:r>
      <w:proofErr w:type="gramEnd"/>
      <w:r w:rsidRPr="004D0F81">
        <w:t xml:space="preserve"> Dedicate the injectors to a particular cylinder. Install the injectors according to the method described in Caterpillar </w:t>
      </w:r>
      <w:r w:rsidR="009A334E" w:rsidRPr="004D0F81">
        <w:t>Service Manual Form SENR9700</w:t>
      </w:r>
      <w:r w:rsidR="009A334E">
        <w:fldChar w:fldCharType="begin"/>
      </w:r>
      <w:r w:rsidR="009A334E">
        <w:instrText xml:space="preserve"> NOTEREF _Ref293752468 \f \h </w:instrText>
      </w:r>
      <w:r w:rsidR="009A334E">
        <w:fldChar w:fldCharType="separate"/>
      </w:r>
      <w:r w:rsidR="0001219D" w:rsidRPr="0001219D">
        <w:rPr>
          <w:rStyle w:val="FootnoteReference"/>
        </w:rPr>
        <w:t>16</w:t>
      </w:r>
      <w:r w:rsidR="009A334E">
        <w:fldChar w:fldCharType="end"/>
      </w:r>
      <w:r w:rsidR="009A334E">
        <w:t xml:space="preserve">. </w:t>
      </w:r>
      <w:r w:rsidR="009A334E" w:rsidRPr="004D0F81">
        <w:t xml:space="preserve"> Use Mobil EF-411</w:t>
      </w:r>
      <w:r w:rsidR="009A334E">
        <w:rPr>
          <w:rStyle w:val="FootnoteReference"/>
        </w:rPr>
        <w:footnoteReference w:id="17"/>
      </w:r>
      <w:proofErr w:type="gramStart"/>
      <w:r w:rsidR="009A334E">
        <w:rPr>
          <w:vertAlign w:val="superscript"/>
        </w:rPr>
        <w:t>,</w:t>
      </w:r>
      <w:proofErr w:type="gramEnd"/>
      <w:r w:rsidR="009A334E">
        <w:rPr>
          <w:vertAlign w:val="superscript"/>
        </w:rPr>
        <w:fldChar w:fldCharType="begin"/>
      </w:r>
      <w:r w:rsidR="009A334E">
        <w:rPr>
          <w:vertAlign w:val="superscript"/>
        </w:rPr>
        <w:instrText xml:space="preserve"> NOTEREF _Ref305317187 \f \h </w:instrText>
      </w:r>
      <w:r w:rsidR="009A334E">
        <w:rPr>
          <w:vertAlign w:val="superscript"/>
        </w:rPr>
      </w:r>
      <w:r w:rsidR="009A334E">
        <w:rPr>
          <w:vertAlign w:val="superscript"/>
        </w:rPr>
        <w:fldChar w:fldCharType="separate"/>
      </w:r>
      <w:r w:rsidR="0001219D" w:rsidRPr="0001219D">
        <w:rPr>
          <w:rStyle w:val="FootnoteReference"/>
        </w:rPr>
        <w:t>7</w:t>
      </w:r>
      <w:r w:rsidR="009A334E">
        <w:rPr>
          <w:vertAlign w:val="superscript"/>
        </w:rPr>
        <w:fldChar w:fldCharType="end"/>
      </w:r>
      <w:r w:rsidR="009A334E" w:rsidRPr="004D0F81">
        <w:t>engine oil as the build-up oil for the</w:t>
      </w:r>
      <w:r w:rsidR="002302EA">
        <w:t xml:space="preserve"> </w:t>
      </w:r>
      <w:r w:rsidRPr="004D0F81">
        <w:t xml:space="preserve">injector </w:t>
      </w:r>
      <w:proofErr w:type="spellStart"/>
      <w:r w:rsidRPr="004D0F81">
        <w:t>o-rings</w:t>
      </w:r>
      <w:proofErr w:type="spellEnd"/>
      <w:r w:rsidRPr="004D0F81">
        <w:t>.</w:t>
      </w:r>
    </w:p>
    <w:p w14:paraId="5A4D849D" w14:textId="22B9FEB6" w:rsidR="004D7F33" w:rsidRDefault="004D0F81" w:rsidP="004D5F17">
      <w:pPr>
        <w:pStyle w:val="subsec2"/>
        <w:spacing w:before="0" w:beforeAutospacing="0" w:after="120" w:afterAutospacing="0"/>
        <w:ind w:firstLine="90"/>
        <w:jc w:val="both"/>
        <w:rPr>
          <w:rStyle w:val="head4"/>
        </w:rPr>
      </w:pPr>
      <w:bookmarkStart w:id="121" w:name="s00109"/>
      <w:bookmarkEnd w:id="121"/>
      <w:r w:rsidRPr="004D0F81">
        <w:rPr>
          <w:rStyle w:val="head4"/>
        </w:rPr>
        <w:t>8.2.6</w:t>
      </w:r>
      <w:r w:rsidRPr="004D0F81">
        <w:t> </w:t>
      </w:r>
      <w:r w:rsidRPr="00C840E4">
        <w:rPr>
          <w:rStyle w:val="head4title"/>
          <w:i/>
        </w:rPr>
        <w:t>Piston Cooling Tubes</w:t>
      </w:r>
      <w:r w:rsidRPr="004D0F81">
        <w:rPr>
          <w:rStyle w:val="head4title"/>
        </w:rPr>
        <w:t>—</w:t>
      </w:r>
      <w:r w:rsidR="003707E6">
        <w:t>Aim</w:t>
      </w:r>
      <w:r w:rsidR="004D7F33" w:rsidRPr="004D7F33">
        <w:t xml:space="preserve"> the piston cooling tubes at the underside of the pistons according to the specifications on the TMC website.</w:t>
      </w:r>
      <w:r w:rsidR="004D5F17">
        <w:t xml:space="preserve"> Contact the TMC for details</w:t>
      </w:r>
      <w:bookmarkStart w:id="122" w:name="s00110"/>
      <w:bookmarkEnd w:id="122"/>
      <w:r w:rsidR="00415049">
        <w:t>.</w:t>
      </w:r>
    </w:p>
    <w:p w14:paraId="23F3605F" w14:textId="77777777" w:rsidR="00826770" w:rsidRDefault="004D0F81" w:rsidP="005F0515">
      <w:pPr>
        <w:pStyle w:val="subsec2"/>
        <w:spacing w:before="0" w:beforeAutospacing="0" w:after="120" w:afterAutospacing="0"/>
        <w:ind w:firstLine="90"/>
        <w:jc w:val="both"/>
        <w:rPr>
          <w:rStyle w:val="head4title"/>
          <w:i/>
        </w:rPr>
      </w:pPr>
      <w:r w:rsidRPr="004D0F81">
        <w:rPr>
          <w:rStyle w:val="head4"/>
        </w:rPr>
        <w:t>8.2.7</w:t>
      </w:r>
      <w:r w:rsidRPr="004D0F81">
        <w:t> </w:t>
      </w:r>
      <w:r w:rsidRPr="00561746">
        <w:rPr>
          <w:rStyle w:val="head4title"/>
          <w:i/>
        </w:rPr>
        <w:t>New Parts</w:t>
      </w:r>
      <w:r w:rsidR="00826770">
        <w:rPr>
          <w:rStyle w:val="head4title"/>
          <w:i/>
        </w:rPr>
        <w:t>:</w:t>
      </w:r>
    </w:p>
    <w:p w14:paraId="59C057F7" w14:textId="30F28081" w:rsidR="003A634A" w:rsidRPr="004D0F81" w:rsidRDefault="00826770" w:rsidP="005F0515">
      <w:pPr>
        <w:pStyle w:val="subsec2"/>
        <w:spacing w:before="0" w:beforeAutospacing="0" w:after="120" w:afterAutospacing="0"/>
        <w:ind w:firstLine="90"/>
        <w:jc w:val="both"/>
      </w:pPr>
      <w:r w:rsidRPr="00415049">
        <w:rPr>
          <w:rStyle w:val="head4title"/>
        </w:rPr>
        <w:t>8.2.7.1</w:t>
      </w:r>
      <w:r>
        <w:rPr>
          <w:rStyle w:val="head4title"/>
          <w:i/>
        </w:rPr>
        <w:t xml:space="preserve"> General</w:t>
      </w:r>
      <w:r w:rsidR="004D0F81" w:rsidRPr="004D0F81">
        <w:rPr>
          <w:rStyle w:val="head4title"/>
        </w:rPr>
        <w:t>—</w:t>
      </w:r>
      <w:proofErr w:type="gramStart"/>
      <w:r w:rsidR="004D0F81" w:rsidRPr="004D0F81">
        <w:t>The</w:t>
      </w:r>
      <w:proofErr w:type="gramEnd"/>
      <w:r w:rsidR="004D0F81" w:rsidRPr="004D0F81">
        <w:t xml:space="preserve"> following new parts are included in the Engine Build Parts List. They are not reusable</w:t>
      </w:r>
      <w:r w:rsidR="004D0F81">
        <w:t xml:space="preserve">. </w:t>
      </w:r>
      <w:r w:rsidR="004D0F81" w:rsidRPr="004D0F81">
        <w:t xml:space="preserve"> Clean the parts prior to use. </w:t>
      </w:r>
      <w:r w:rsidR="00484E8C">
        <w:t>A full rebuild parts list is available from the TMC</w:t>
      </w:r>
      <w:r w:rsidR="001765BA">
        <w:fldChar w:fldCharType="begin"/>
      </w:r>
      <w:r w:rsidR="001765BA">
        <w:instrText xml:space="preserve"> NOTEREF _Ref293753850 \f \h </w:instrText>
      </w:r>
      <w:r w:rsidR="001765BA">
        <w:fldChar w:fldCharType="separate"/>
      </w:r>
      <w:r w:rsidR="0001219D" w:rsidRPr="0001219D">
        <w:rPr>
          <w:rStyle w:val="FootnoteReference"/>
        </w:rPr>
        <w:t>2</w:t>
      </w:r>
      <w:r w:rsidR="001765BA">
        <w:fldChar w:fldCharType="end"/>
      </w:r>
      <w:r w:rsidR="000E7202">
        <w:t xml:space="preserve">. </w:t>
      </w:r>
      <w:r w:rsidR="004D0F81" w:rsidRPr="004D0F81">
        <w:t xml:space="preserve">For piston second rings, follow the </w:t>
      </w:r>
      <w:r w:rsidR="005F0515">
        <w:t>D7549</w:t>
      </w:r>
      <w:r w:rsidR="005F0515" w:rsidRPr="004D0F81">
        <w:t xml:space="preserve"> </w:t>
      </w:r>
      <w:r w:rsidR="004D0F81" w:rsidRPr="004D0F81">
        <w:t xml:space="preserve">Piston Second Ring Pre-Test Cleaning Procedure, </w:t>
      </w:r>
      <w:r w:rsidR="004D0F81" w:rsidRPr="004D0F81">
        <w:lastRenderedPageBreak/>
        <w:t>available from the TMC. During a test, a replacement of any of the new parts listed</w:t>
      </w:r>
      <w:r w:rsidR="003F1984">
        <w:t xml:space="preserve"> below will invalidate the test:</w:t>
      </w:r>
    </w:p>
    <w:p w14:paraId="72B6C965" w14:textId="6C4B55F2" w:rsidR="009D3B04" w:rsidRDefault="004D0F81" w:rsidP="004A2F7C">
      <w:pPr>
        <w:pStyle w:val="subsec3"/>
        <w:spacing w:before="0" w:beforeAutospacing="0" w:after="120" w:afterAutospacing="0"/>
        <w:ind w:firstLine="91"/>
        <w:jc w:val="both"/>
      </w:pPr>
      <w:bookmarkStart w:id="123" w:name="s00111"/>
      <w:bookmarkEnd w:id="123"/>
      <w:r w:rsidRPr="004D0F81">
        <w:rPr>
          <w:rStyle w:val="head5"/>
        </w:rPr>
        <w:t>8.2.7.</w:t>
      </w:r>
      <w:r w:rsidR="00826770">
        <w:rPr>
          <w:rStyle w:val="head5"/>
        </w:rPr>
        <w:t>2</w:t>
      </w:r>
      <w:r w:rsidR="00561746">
        <w:t> </w:t>
      </w:r>
      <w:r w:rsidR="00157C87" w:rsidRPr="004A1995">
        <w:rPr>
          <w:i/>
        </w:rPr>
        <w:t>List of (Non-Reusable) New P</w:t>
      </w:r>
      <w:r w:rsidR="009D3B04" w:rsidRPr="004A1995">
        <w:rPr>
          <w:i/>
        </w:rPr>
        <w:t>arts</w:t>
      </w:r>
      <w:r w:rsidR="004A1995">
        <w:rPr>
          <w:i/>
        </w:rPr>
        <w:t>:</w:t>
      </w:r>
    </w:p>
    <w:p w14:paraId="5E067FA8" w14:textId="30B35EDF" w:rsidR="004D0F81" w:rsidRPr="004D0F81" w:rsidRDefault="00157C87" w:rsidP="004A1995">
      <w:pPr>
        <w:pStyle w:val="subsec3"/>
        <w:spacing w:before="0" w:beforeAutospacing="0" w:after="120" w:afterAutospacing="0"/>
        <w:ind w:left="284"/>
        <w:jc w:val="both"/>
      </w:pPr>
      <w:r>
        <w:t xml:space="preserve">a) </w:t>
      </w:r>
      <w:r w:rsidR="004A1995">
        <w:t>Pistons</w:t>
      </w:r>
    </w:p>
    <w:p w14:paraId="3A5C45F8" w14:textId="56D6FC9E" w:rsidR="004D0F81" w:rsidRPr="004D0F81" w:rsidRDefault="00157C87" w:rsidP="004A1995">
      <w:pPr>
        <w:pStyle w:val="subsec3"/>
        <w:spacing w:before="0" w:beforeAutospacing="0" w:after="120" w:afterAutospacing="0"/>
        <w:ind w:left="284"/>
        <w:jc w:val="both"/>
      </w:pPr>
      <w:bookmarkStart w:id="124" w:name="s00112"/>
      <w:bookmarkEnd w:id="124"/>
      <w:proofErr w:type="gramStart"/>
      <w:r>
        <w:rPr>
          <w:rStyle w:val="head5"/>
        </w:rPr>
        <w:t>b</w:t>
      </w:r>
      <w:proofErr w:type="gramEnd"/>
      <w:r>
        <w:rPr>
          <w:rStyle w:val="head5"/>
        </w:rPr>
        <w:t xml:space="preserve">) </w:t>
      </w:r>
      <w:r w:rsidR="004D0F81" w:rsidRPr="004D0F81">
        <w:t>Pis</w:t>
      </w:r>
      <w:r w:rsidR="004A1995">
        <w:t>ton rings (top, second and oil)</w:t>
      </w:r>
    </w:p>
    <w:p w14:paraId="00F51131" w14:textId="4F1FF29D" w:rsidR="004D0F81" w:rsidRPr="004D0F81" w:rsidRDefault="00157C87" w:rsidP="004A1995">
      <w:pPr>
        <w:pStyle w:val="subsec3"/>
        <w:spacing w:before="0" w:beforeAutospacing="0" w:after="120" w:afterAutospacing="0"/>
        <w:ind w:left="284"/>
        <w:jc w:val="both"/>
      </w:pPr>
      <w:bookmarkStart w:id="125" w:name="s00113"/>
      <w:bookmarkEnd w:id="125"/>
      <w:r>
        <w:rPr>
          <w:rStyle w:val="head5"/>
        </w:rPr>
        <w:t xml:space="preserve">c) </w:t>
      </w:r>
      <w:r w:rsidR="004A1995">
        <w:t>Cylinder liners</w:t>
      </w:r>
    </w:p>
    <w:p w14:paraId="54A12CF6" w14:textId="244703D0" w:rsidR="004D0F81" w:rsidRPr="004D0F81" w:rsidRDefault="00157C87" w:rsidP="004A1995">
      <w:pPr>
        <w:pStyle w:val="subsec3"/>
        <w:spacing w:before="0" w:beforeAutospacing="0" w:after="120" w:afterAutospacing="0"/>
        <w:ind w:left="284"/>
        <w:jc w:val="both"/>
      </w:pPr>
      <w:bookmarkStart w:id="126" w:name="s00114"/>
      <w:bookmarkEnd w:id="126"/>
      <w:r>
        <w:rPr>
          <w:rStyle w:val="head5"/>
        </w:rPr>
        <w:t xml:space="preserve">d) </w:t>
      </w:r>
      <w:r w:rsidR="004A1995">
        <w:t>Valves (intake, exhaust)</w:t>
      </w:r>
    </w:p>
    <w:p w14:paraId="4646C0FE" w14:textId="25413617" w:rsidR="004D0F81" w:rsidRPr="004D0F81" w:rsidRDefault="00157C87" w:rsidP="004A1995">
      <w:pPr>
        <w:pStyle w:val="subsec3"/>
        <w:spacing w:before="0" w:beforeAutospacing="0" w:after="120" w:afterAutospacing="0"/>
        <w:ind w:left="284"/>
        <w:jc w:val="both"/>
      </w:pPr>
      <w:bookmarkStart w:id="127" w:name="s00115"/>
      <w:bookmarkEnd w:id="127"/>
      <w:r>
        <w:rPr>
          <w:rStyle w:val="head5"/>
        </w:rPr>
        <w:t xml:space="preserve">e) </w:t>
      </w:r>
      <w:r w:rsidR="004A1995">
        <w:t>Valve guides</w:t>
      </w:r>
    </w:p>
    <w:p w14:paraId="2366BD99" w14:textId="04D5F157" w:rsidR="004D0F81" w:rsidRPr="004D0F81" w:rsidRDefault="00157C87" w:rsidP="004A1995">
      <w:pPr>
        <w:pStyle w:val="subsec3"/>
        <w:spacing w:before="0" w:beforeAutospacing="0" w:after="120" w:afterAutospacing="0"/>
        <w:ind w:left="284"/>
        <w:jc w:val="both"/>
      </w:pPr>
      <w:bookmarkStart w:id="128" w:name="s00116"/>
      <w:bookmarkEnd w:id="128"/>
      <w:r>
        <w:rPr>
          <w:rStyle w:val="head5"/>
        </w:rPr>
        <w:t xml:space="preserve">f) </w:t>
      </w:r>
      <w:r w:rsidR="004D0F81" w:rsidRPr="004D0F81">
        <w:t>V</w:t>
      </w:r>
      <w:r w:rsidR="004A1995">
        <w:t>alve seats</w:t>
      </w:r>
    </w:p>
    <w:p w14:paraId="37844A95" w14:textId="51D50B05" w:rsidR="004D0F81" w:rsidRDefault="00157C87" w:rsidP="004A1995">
      <w:pPr>
        <w:pStyle w:val="subsec3"/>
        <w:spacing w:before="0" w:beforeAutospacing="0" w:after="120" w:afterAutospacing="0"/>
        <w:ind w:left="284"/>
        <w:jc w:val="both"/>
      </w:pPr>
      <w:bookmarkStart w:id="129" w:name="s00117"/>
      <w:bookmarkEnd w:id="129"/>
      <w:r>
        <w:rPr>
          <w:rStyle w:val="head5"/>
        </w:rPr>
        <w:t xml:space="preserve">g) </w:t>
      </w:r>
      <w:r w:rsidR="004D0F81" w:rsidRPr="004D0F81">
        <w:t>Connecting rod bearings,</w:t>
      </w:r>
      <w:r w:rsidR="004A1995">
        <w:t xml:space="preserve"> main bearings and thrust plate</w:t>
      </w:r>
    </w:p>
    <w:p w14:paraId="692E1237" w14:textId="75148D57" w:rsidR="002D419A" w:rsidRDefault="00157C87" w:rsidP="004A1995">
      <w:pPr>
        <w:pStyle w:val="subsec3"/>
        <w:spacing w:before="0" w:beforeAutospacing="0" w:after="120" w:afterAutospacing="0"/>
        <w:ind w:left="284"/>
        <w:jc w:val="both"/>
      </w:pPr>
      <w:r>
        <w:t xml:space="preserve">h) </w:t>
      </w:r>
      <w:r w:rsidR="002D419A">
        <w:t>Turbochargers</w:t>
      </w:r>
    </w:p>
    <w:p w14:paraId="277DAAE3" w14:textId="307F2A3C" w:rsidR="002D419A" w:rsidRDefault="00157C87" w:rsidP="004A1995">
      <w:pPr>
        <w:pStyle w:val="subsec3"/>
        <w:spacing w:before="0" w:beforeAutospacing="0" w:after="120" w:afterAutospacing="0"/>
        <w:ind w:left="284"/>
        <w:jc w:val="both"/>
      </w:pPr>
      <w:proofErr w:type="spellStart"/>
      <w:r>
        <w:t>i</w:t>
      </w:r>
      <w:proofErr w:type="spellEnd"/>
      <w:r>
        <w:t xml:space="preserve">) </w:t>
      </w:r>
      <w:r w:rsidR="002D419A">
        <w:t>Oil pump</w:t>
      </w:r>
    </w:p>
    <w:p w14:paraId="0CE6B188" w14:textId="1B0C86B0" w:rsidR="0014602C" w:rsidRPr="00CD5135" w:rsidRDefault="00157C87" w:rsidP="004A1995">
      <w:pPr>
        <w:pStyle w:val="subsec3"/>
        <w:spacing w:before="0" w:beforeAutospacing="0" w:after="120" w:afterAutospacing="0"/>
        <w:ind w:left="284"/>
        <w:jc w:val="both"/>
      </w:pPr>
      <w:r>
        <w:t xml:space="preserve">j) </w:t>
      </w:r>
      <w:r w:rsidR="002D419A">
        <w:t>Oil pressure regulator springs located inside of the oil filter block</w:t>
      </w:r>
      <w:r w:rsidR="000E7202">
        <w:t>.</w:t>
      </w:r>
    </w:p>
    <w:p w14:paraId="35AFC1D7" w14:textId="32AC3564" w:rsidR="000E7202" w:rsidRPr="000E7202" w:rsidRDefault="00B8601A" w:rsidP="004A2F7C">
      <w:pPr>
        <w:pStyle w:val="Sub-section"/>
        <w:spacing w:after="120"/>
        <w:ind w:firstLine="91"/>
        <w:jc w:val="both"/>
      </w:pPr>
      <w:r w:rsidRPr="00CD5135">
        <w:rPr>
          <w:iCs/>
        </w:rPr>
        <w:t>8.3</w:t>
      </w:r>
      <w:r w:rsidR="008D1DCB" w:rsidRPr="00CD5135">
        <w:t> </w:t>
      </w:r>
      <w:r w:rsidR="0054416A" w:rsidRPr="00CD5135">
        <w:rPr>
          <w:i/>
          <w:iCs/>
        </w:rPr>
        <w:t>Operational Measurements:</w:t>
      </w:r>
    </w:p>
    <w:p w14:paraId="5F46B4CA" w14:textId="06A50BE3" w:rsidR="008D1DCB" w:rsidRPr="00CD5135" w:rsidRDefault="008D1DCB" w:rsidP="004A2F7C">
      <w:pPr>
        <w:pStyle w:val="Sub-section"/>
        <w:spacing w:after="120"/>
        <w:ind w:firstLine="90"/>
        <w:jc w:val="both"/>
      </w:pPr>
      <w:r w:rsidRPr="00CD5135">
        <w:rPr>
          <w:iCs/>
        </w:rPr>
        <w:t>8.3.1</w:t>
      </w:r>
      <w:r w:rsidRPr="00CD5135">
        <w:t> </w:t>
      </w:r>
      <w:r w:rsidR="00AF4A8B" w:rsidRPr="00CD5135">
        <w:t xml:space="preserve">Specified </w:t>
      </w:r>
      <w:r w:rsidRPr="00CD5135">
        <w:rPr>
          <w:i/>
          <w:iCs/>
        </w:rPr>
        <w:t>Units and Formats</w:t>
      </w:r>
      <w:r w:rsidRPr="00CD5135">
        <w:t xml:space="preserve">—See </w:t>
      </w:r>
      <w:r w:rsidRPr="00CD5135">
        <w:rPr>
          <w:color w:val="FF0000"/>
        </w:rPr>
        <w:t xml:space="preserve">Annex </w:t>
      </w:r>
      <w:r w:rsidR="00B00AC6">
        <w:rPr>
          <w:color w:val="FF0000"/>
        </w:rPr>
        <w:t>A8</w:t>
      </w:r>
      <w:r w:rsidR="00320D68" w:rsidRPr="00CD5135">
        <w:rPr>
          <w:color w:val="FF0000"/>
        </w:rPr>
        <w:t>.</w:t>
      </w:r>
    </w:p>
    <w:p w14:paraId="36929C19" w14:textId="0BD32D2C" w:rsidR="002D419A" w:rsidRPr="002D419A" w:rsidRDefault="002D419A" w:rsidP="004A2F7C">
      <w:pPr>
        <w:pStyle w:val="subsec3"/>
        <w:spacing w:before="0" w:beforeAutospacing="0" w:after="120" w:afterAutospacing="0"/>
        <w:ind w:firstLine="90"/>
        <w:jc w:val="both"/>
      </w:pPr>
      <w:bookmarkStart w:id="130" w:name="s00121"/>
      <w:bookmarkEnd w:id="130"/>
      <w:r w:rsidRPr="002D419A">
        <w:rPr>
          <w:rStyle w:val="head5"/>
        </w:rPr>
        <w:t>8.3.2.1</w:t>
      </w:r>
      <w:r w:rsidRPr="002D419A">
        <w:t> </w:t>
      </w:r>
      <w:r w:rsidR="004A1995">
        <w:rPr>
          <w:i/>
        </w:rPr>
        <w:t xml:space="preserve">Measurement of </w:t>
      </w:r>
      <w:r w:rsidR="004A1995">
        <w:rPr>
          <w:rStyle w:val="head5title"/>
          <w:i/>
        </w:rPr>
        <w:t>Fuel-Consumption Rate</w:t>
      </w:r>
      <w:r w:rsidRPr="002D419A">
        <w:rPr>
          <w:rStyle w:val="head5title"/>
        </w:rPr>
        <w:t>—</w:t>
      </w:r>
      <w:r w:rsidR="00333A67">
        <w:t xml:space="preserve">Calibrate the </w:t>
      </w:r>
      <w:r w:rsidR="004A1995">
        <w:t xml:space="preserve">system for measuring the fuel-consumption </w:t>
      </w:r>
      <w:r w:rsidRPr="002D419A">
        <w:t xml:space="preserve">rate </w:t>
      </w:r>
      <w:r w:rsidR="00332F4A">
        <w:t xml:space="preserve">before each </w:t>
      </w:r>
      <w:r w:rsidR="004A1995">
        <w:t xml:space="preserve">sequence of </w:t>
      </w:r>
      <w:r w:rsidR="00332F4A">
        <w:t>reference-</w:t>
      </w:r>
      <w:r w:rsidRPr="002D419A">
        <w:t>oil test</w:t>
      </w:r>
      <w:r w:rsidR="004A1995">
        <w:t>s</w:t>
      </w:r>
      <w:r w:rsidRPr="002D419A">
        <w:t xml:space="preserve"> and within six months after completion of the last successful calibration test. </w:t>
      </w:r>
      <w:r w:rsidR="00333A67">
        <w:t>C</w:t>
      </w:r>
      <w:r w:rsidRPr="002D419A">
        <w:t>ompensate volumetric systems</w:t>
      </w:r>
      <w:r w:rsidR="00333A67" w:rsidRPr="00333A67">
        <w:t xml:space="preserve"> </w:t>
      </w:r>
      <w:r w:rsidR="00333A67">
        <w:t>for t</w:t>
      </w:r>
      <w:r w:rsidR="00980F76">
        <w:t>emperature</w:t>
      </w:r>
      <w:r w:rsidRPr="002D419A">
        <w:t>, and calibrate them ag</w:t>
      </w:r>
      <w:r w:rsidR="00980F76">
        <w:t>ainst a standard mass-</w:t>
      </w:r>
      <w:r w:rsidRPr="002D419A">
        <w:t>flow device. The flowmeter on the test stand shall agree within 0.2 % of the calibration standard, that standard itself being calibrated against a national standard.</w:t>
      </w:r>
    </w:p>
    <w:p w14:paraId="317B4872" w14:textId="67CA85CE" w:rsidR="002D419A" w:rsidRPr="002D419A" w:rsidRDefault="002D419A" w:rsidP="004A2F7C">
      <w:pPr>
        <w:pStyle w:val="subsec3"/>
        <w:spacing w:before="0" w:beforeAutospacing="0" w:after="120" w:afterAutospacing="0"/>
        <w:ind w:firstLine="90"/>
        <w:jc w:val="both"/>
      </w:pPr>
      <w:bookmarkStart w:id="131" w:name="s00122"/>
      <w:bookmarkEnd w:id="131"/>
      <w:r w:rsidRPr="002D419A">
        <w:rPr>
          <w:rStyle w:val="head5"/>
        </w:rPr>
        <w:t>8.3.2.2</w:t>
      </w:r>
      <w:r w:rsidRPr="002D419A">
        <w:t> </w:t>
      </w:r>
      <w:r w:rsidR="001A2C80" w:rsidRPr="001A2C80">
        <w:rPr>
          <w:i/>
        </w:rPr>
        <w:t xml:space="preserve">Calibration of </w:t>
      </w:r>
      <w:r w:rsidR="00561746" w:rsidRPr="001A2C80">
        <w:rPr>
          <w:rStyle w:val="head5title"/>
          <w:i/>
        </w:rPr>
        <w:t>Temperature</w:t>
      </w:r>
      <w:r w:rsidR="00332F4A" w:rsidRPr="001A2C80">
        <w:rPr>
          <w:rStyle w:val="head5title"/>
          <w:i/>
        </w:rPr>
        <w:t>-</w:t>
      </w:r>
      <w:r w:rsidRPr="001A2C80">
        <w:rPr>
          <w:rStyle w:val="head5title"/>
          <w:i/>
        </w:rPr>
        <w:t xml:space="preserve">Measurement </w:t>
      </w:r>
      <w:r w:rsidR="001A2C80" w:rsidRPr="001A2C80">
        <w:rPr>
          <w:rStyle w:val="head5title"/>
          <w:i/>
        </w:rPr>
        <w:t>System</w:t>
      </w:r>
      <w:r w:rsidRPr="002D419A">
        <w:rPr>
          <w:rStyle w:val="head5title"/>
        </w:rPr>
        <w:t>—</w:t>
      </w:r>
      <w:r w:rsidR="00332F4A">
        <w:t>Calibrate the temperature-</w:t>
      </w:r>
      <w:r w:rsidRPr="002D419A">
        <w:t xml:space="preserve">measurement systems before each </w:t>
      </w:r>
      <w:r w:rsidR="00F31D8C">
        <w:t>reference-oil</w:t>
      </w:r>
      <w:r w:rsidRPr="002D419A">
        <w:t xml:space="preserve"> test sequence and within six months after completion of the last successful cal</w:t>
      </w:r>
      <w:r w:rsidR="00332F4A">
        <w:t>ibration test. Each temperature-</w:t>
      </w:r>
      <w:r w:rsidRPr="002D419A">
        <w:t>measurem</w:t>
      </w:r>
      <w:r w:rsidR="00881AA7">
        <w:t>ent system shall agree within ± 0.5 </w:t>
      </w:r>
      <w:r w:rsidRPr="002D419A">
        <w:t>°C of the laboratory calibration standard, that standard itself being calibrated against a national standard.</w:t>
      </w:r>
    </w:p>
    <w:p w14:paraId="6196FD54" w14:textId="36550EF5" w:rsidR="002D419A" w:rsidRPr="002D419A" w:rsidRDefault="002D419A" w:rsidP="004A2F7C">
      <w:pPr>
        <w:pStyle w:val="subsec3"/>
        <w:spacing w:before="0" w:beforeAutospacing="0" w:after="120" w:afterAutospacing="0"/>
        <w:ind w:firstLine="90"/>
        <w:jc w:val="both"/>
      </w:pPr>
      <w:bookmarkStart w:id="132" w:name="s00123"/>
      <w:bookmarkEnd w:id="132"/>
      <w:r w:rsidRPr="002D419A">
        <w:rPr>
          <w:rStyle w:val="head5"/>
        </w:rPr>
        <w:t>8.3.2.3</w:t>
      </w:r>
      <w:r w:rsidRPr="002D419A">
        <w:t> </w:t>
      </w:r>
      <w:r w:rsidR="001A2C80" w:rsidRPr="001A2C80">
        <w:rPr>
          <w:i/>
        </w:rPr>
        <w:t xml:space="preserve">Calibration of </w:t>
      </w:r>
      <w:r w:rsidRPr="00561746">
        <w:rPr>
          <w:rStyle w:val="head5title"/>
          <w:i/>
        </w:rPr>
        <w:t>P</w:t>
      </w:r>
      <w:r w:rsidR="00561746">
        <w:rPr>
          <w:rStyle w:val="head5title"/>
          <w:i/>
        </w:rPr>
        <w:t>ressure-</w:t>
      </w:r>
      <w:r w:rsidRPr="00561746">
        <w:rPr>
          <w:rStyle w:val="head5title"/>
          <w:i/>
        </w:rPr>
        <w:t xml:space="preserve">Measurement </w:t>
      </w:r>
      <w:r w:rsidR="001A2C80">
        <w:rPr>
          <w:rStyle w:val="head5title"/>
          <w:i/>
        </w:rPr>
        <w:t>System</w:t>
      </w:r>
      <w:r w:rsidRPr="002D419A">
        <w:rPr>
          <w:rStyle w:val="head5title"/>
        </w:rPr>
        <w:t>—</w:t>
      </w:r>
      <w:r w:rsidRPr="002D419A">
        <w:t xml:space="preserve">Calibrate the </w:t>
      </w:r>
      <w:r w:rsidR="00332F4A">
        <w:t>pressure-measurement</w:t>
      </w:r>
      <w:r w:rsidRPr="002D419A">
        <w:t xml:space="preserve"> systems before each </w:t>
      </w:r>
      <w:r w:rsidR="00F31D8C">
        <w:t>reference-oil</w:t>
      </w:r>
      <w:r w:rsidRPr="002D419A">
        <w:t xml:space="preserve"> test sequence and within six months after completion of the last successful calibration test. Confirm the calibration standard against a national standard.</w:t>
      </w:r>
    </w:p>
    <w:p w14:paraId="66B3B66C" w14:textId="316A3B8A" w:rsidR="00881AA7" w:rsidRDefault="002D419A" w:rsidP="004A2F7C">
      <w:pPr>
        <w:pStyle w:val="Sub-section"/>
        <w:spacing w:after="120"/>
        <w:ind w:firstLine="90"/>
        <w:jc w:val="both"/>
        <w:rPr>
          <w:rStyle w:val="head5title"/>
        </w:rPr>
      </w:pPr>
      <w:r w:rsidRPr="007160C8">
        <w:t xml:space="preserve">8.3.2.4 </w:t>
      </w:r>
      <w:r w:rsidR="001A2C80" w:rsidRPr="001A2C80">
        <w:rPr>
          <w:i/>
        </w:rPr>
        <w:t xml:space="preserve">Calibration of </w:t>
      </w:r>
      <w:r w:rsidR="00561746">
        <w:rPr>
          <w:i/>
        </w:rPr>
        <w:t>FDM</w:t>
      </w:r>
      <w:r w:rsidR="00881AA7">
        <w:rPr>
          <w:rStyle w:val="head5title"/>
        </w:rPr>
        <w:t>:</w:t>
      </w:r>
    </w:p>
    <w:p w14:paraId="52559015" w14:textId="77777777" w:rsidR="00106229" w:rsidRDefault="00106229" w:rsidP="00106229">
      <w:pPr>
        <w:widowControl w:val="0"/>
        <w:autoSpaceDE w:val="0"/>
        <w:autoSpaceDN w:val="0"/>
        <w:adjustRightInd w:val="0"/>
        <w:spacing w:after="240" w:line="360" w:lineRule="atLeast"/>
        <w:ind w:left="284"/>
      </w:pPr>
      <w:r>
        <w:t xml:space="preserve">(a) Calibrate the Micro Motion FDM at least once a year. </w:t>
      </w:r>
      <w:r w:rsidRPr="00430DBC">
        <w:t xml:space="preserve">Emerson’s Flow Calibration </w:t>
      </w:r>
      <w:r>
        <w:t>and</w:t>
      </w:r>
      <w:r w:rsidRPr="00430DBC">
        <w:t xml:space="preserve"> Service Centers</w:t>
      </w:r>
      <w:r>
        <w:rPr>
          <w:rStyle w:val="FootnoteReference"/>
        </w:rPr>
        <w:footnoteReference w:id="18"/>
      </w:r>
      <w:r>
        <w:t xml:space="preserve"> have been found satisfactory for this purpose.</w:t>
      </w:r>
    </w:p>
    <w:p w14:paraId="3785693E" w14:textId="77777777" w:rsidR="00106229" w:rsidRDefault="00106229" w:rsidP="00106229">
      <w:pPr>
        <w:pStyle w:val="Sub-section"/>
        <w:spacing w:after="120"/>
        <w:ind w:left="284"/>
        <w:jc w:val="both"/>
      </w:pPr>
      <w:r>
        <w:t xml:space="preserve">(b) For all reference- and non-reference-oil tests to be considered valid, the FDM shall have a </w:t>
      </w:r>
      <w:r>
        <w:lastRenderedPageBreak/>
        <w:t xml:space="preserve">current calibration.  </w:t>
      </w:r>
    </w:p>
    <w:p w14:paraId="142353C8" w14:textId="224EFFD4" w:rsidR="00106229" w:rsidRDefault="00106229" w:rsidP="00106229">
      <w:pPr>
        <w:pStyle w:val="Sub-section"/>
        <w:spacing w:after="120"/>
        <w:ind w:left="284"/>
        <w:jc w:val="both"/>
      </w:pPr>
      <w:r>
        <w:t xml:space="preserve">(c) </w:t>
      </w:r>
      <w:r w:rsidRPr="007160C8">
        <w:t xml:space="preserve">Calibrate the FDM if there are concerns with the accuracy of the density or flow measurements. </w:t>
      </w:r>
    </w:p>
    <w:p w14:paraId="2A51D47B" w14:textId="31AD1F42" w:rsidR="00106229" w:rsidRPr="00A64ADD" w:rsidRDefault="00106229" w:rsidP="00106229">
      <w:pPr>
        <w:pStyle w:val="Sub-section"/>
        <w:spacing w:after="120"/>
        <w:ind w:left="284"/>
        <w:jc w:val="both"/>
        <w:rPr>
          <w:strike/>
        </w:rPr>
      </w:pPr>
      <w:r w:rsidRPr="00106229">
        <w:t>(d) A procedure for checking the accuracy of the FDM-determined densities is described in</w:t>
      </w:r>
      <w:r w:rsidRPr="007A3943">
        <w:t xml:space="preserve"> 10.4.</w:t>
      </w:r>
    </w:p>
    <w:p w14:paraId="14F4ADBE" w14:textId="4A5E2E45" w:rsidR="001E2D79" w:rsidRPr="00CD5135" w:rsidRDefault="009911CD" w:rsidP="004A2F7C">
      <w:pPr>
        <w:pStyle w:val="Sub-section"/>
        <w:spacing w:after="120"/>
        <w:ind w:firstLine="90"/>
        <w:jc w:val="both"/>
      </w:pPr>
      <w:r w:rsidRPr="00CD5135">
        <w:t>8.3.3 </w:t>
      </w:r>
      <w:r w:rsidR="001A2C80" w:rsidRPr="001A2C80">
        <w:rPr>
          <w:i/>
        </w:rPr>
        <w:t xml:space="preserve">Locations for </w:t>
      </w:r>
      <w:r w:rsidR="00054344" w:rsidRPr="001A2C80">
        <w:rPr>
          <w:i/>
        </w:rPr>
        <w:t>Temperature-</w:t>
      </w:r>
      <w:r w:rsidRPr="001A2C80">
        <w:rPr>
          <w:i/>
        </w:rPr>
        <w:t>Measurement</w:t>
      </w:r>
      <w:r w:rsidR="001A2C80">
        <w:rPr>
          <w:i/>
        </w:rPr>
        <w:t xml:space="preserve"> Sensors</w:t>
      </w:r>
      <w:r w:rsidR="00523D06">
        <w:rPr>
          <w:i/>
        </w:rPr>
        <w:t>:</w:t>
      </w:r>
    </w:p>
    <w:p w14:paraId="09BA11CB" w14:textId="687F1514" w:rsidR="001E2D79" w:rsidRPr="002D419A" w:rsidRDefault="001E2D79" w:rsidP="004A2F7C">
      <w:pPr>
        <w:pStyle w:val="ListParagraph"/>
        <w:spacing w:after="120" w:line="240" w:lineRule="auto"/>
        <w:ind w:left="0" w:firstLine="90"/>
        <w:contextualSpacing w:val="0"/>
        <w:jc w:val="both"/>
      </w:pPr>
      <w:bookmarkStart w:id="133" w:name="s00125"/>
      <w:bookmarkEnd w:id="133"/>
      <w:r w:rsidRPr="002D419A">
        <w:rPr>
          <w:rStyle w:val="head5"/>
        </w:rPr>
        <w:t>8.3.3.1</w:t>
      </w:r>
      <w:r w:rsidRPr="002D419A">
        <w:t> </w:t>
      </w:r>
      <w:r w:rsidRPr="00561746">
        <w:rPr>
          <w:rStyle w:val="head5title"/>
          <w:i/>
        </w:rPr>
        <w:t>General</w:t>
      </w:r>
      <w:r w:rsidRPr="002D419A">
        <w:rPr>
          <w:rStyle w:val="head5title"/>
        </w:rPr>
        <w:t>—</w:t>
      </w:r>
      <w:proofErr w:type="gramStart"/>
      <w:r w:rsidRPr="002D419A">
        <w:t>The</w:t>
      </w:r>
      <w:proofErr w:type="gramEnd"/>
      <w:r w:rsidRPr="002D419A">
        <w:t xml:space="preserve"> measurement equipment is not specified. Install the sensors such that the tip is located midstream of the flow unless otherwise indicated. The accuracy and measurement of the </w:t>
      </w:r>
      <w:r w:rsidR="00332F4A">
        <w:t>temperature-measurement</w:t>
      </w:r>
      <w:r w:rsidRPr="002D419A">
        <w:t xml:space="preserve"> sensors and the complete measurement system shall follow the guidelines in ASTM Research Report RR</w:t>
      </w:r>
      <w:proofErr w:type="gramStart"/>
      <w:r w:rsidRPr="002D419A">
        <w:t>:D02</w:t>
      </w:r>
      <w:proofErr w:type="gramEnd"/>
      <w:r w:rsidRPr="002D419A">
        <w:t>-1218</w:t>
      </w:r>
      <w:r w:rsidR="00E5681F">
        <w:fldChar w:fldCharType="begin"/>
      </w:r>
      <w:r w:rsidR="00E5681F">
        <w:instrText xml:space="preserve"> NOTEREF _Ref309043231 \f \h </w:instrText>
      </w:r>
      <w:r w:rsidR="00E5681F">
        <w:fldChar w:fldCharType="separate"/>
      </w:r>
      <w:r w:rsidR="0001219D" w:rsidRPr="0001219D">
        <w:rPr>
          <w:rStyle w:val="FootnoteReference"/>
        </w:rPr>
        <w:t>13</w:t>
      </w:r>
      <w:r w:rsidR="00E5681F">
        <w:fldChar w:fldCharType="end"/>
      </w:r>
      <w:r w:rsidR="00B154D7">
        <w:rPr>
          <w:rStyle w:val="footnote-link"/>
          <w:u w:val="single"/>
        </w:rPr>
        <w:t>.</w:t>
      </w:r>
    </w:p>
    <w:p w14:paraId="42493BF6" w14:textId="38BBCF3D" w:rsidR="001E2D79" w:rsidRPr="002D419A" w:rsidRDefault="001E2D79" w:rsidP="004A2F7C">
      <w:pPr>
        <w:pStyle w:val="ListParagraph"/>
        <w:spacing w:after="120" w:line="240" w:lineRule="auto"/>
        <w:ind w:left="0" w:firstLine="90"/>
        <w:contextualSpacing w:val="0"/>
        <w:jc w:val="both"/>
      </w:pPr>
      <w:bookmarkStart w:id="134" w:name="s00126"/>
      <w:bookmarkEnd w:id="134"/>
      <w:r w:rsidRPr="002D419A">
        <w:rPr>
          <w:rStyle w:val="head5"/>
        </w:rPr>
        <w:t>8.3.3.2</w:t>
      </w:r>
      <w:r w:rsidRPr="002D419A">
        <w:t> </w:t>
      </w:r>
      <w:r w:rsidRPr="00561746">
        <w:rPr>
          <w:rStyle w:val="head5title"/>
          <w:i/>
        </w:rPr>
        <w:t>Coola</w:t>
      </w:r>
      <w:r w:rsidR="00561746">
        <w:rPr>
          <w:rStyle w:val="head5title"/>
          <w:i/>
        </w:rPr>
        <w:t>nt-</w:t>
      </w:r>
      <w:r w:rsidRPr="00561746">
        <w:rPr>
          <w:rStyle w:val="head5title"/>
          <w:i/>
        </w:rPr>
        <w:t>Out Temperature</w:t>
      </w:r>
      <w:r w:rsidRPr="002D419A">
        <w:rPr>
          <w:rStyle w:val="head5title"/>
        </w:rPr>
        <w:t>—</w:t>
      </w:r>
      <w:r w:rsidRPr="002D419A">
        <w:t>Install the sensor in the fitting on the thermostat housing (</w:t>
      </w:r>
      <w:hyperlink r:id="rId25" w:anchor="fa00012" w:history="1">
        <w:r w:rsidRPr="00054344">
          <w:rPr>
            <w:rStyle w:val="body-link1"/>
            <w:color w:val="FF0000"/>
            <w:u w:val="single"/>
          </w:rPr>
          <w:t xml:space="preserve">Fig. </w:t>
        </w:r>
        <w:proofErr w:type="gramStart"/>
        <w:r w:rsidR="00490028">
          <w:rPr>
            <w:rStyle w:val="body-link1"/>
            <w:color w:val="FF0000"/>
            <w:u w:val="single"/>
          </w:rPr>
          <w:t>A5.13</w:t>
        </w:r>
      </w:hyperlink>
      <w:r w:rsidRPr="002D419A">
        <w:t>).</w:t>
      </w:r>
      <w:proofErr w:type="gramEnd"/>
    </w:p>
    <w:p w14:paraId="0E8E3472" w14:textId="3CC5557E" w:rsidR="001E2D79" w:rsidRPr="002D419A" w:rsidRDefault="001E2D79" w:rsidP="004A2F7C">
      <w:pPr>
        <w:pStyle w:val="ListParagraph"/>
        <w:spacing w:after="120" w:line="240" w:lineRule="auto"/>
        <w:ind w:left="0" w:firstLine="90"/>
        <w:contextualSpacing w:val="0"/>
        <w:jc w:val="both"/>
      </w:pPr>
      <w:bookmarkStart w:id="135" w:name="s00127"/>
      <w:bookmarkEnd w:id="135"/>
      <w:r w:rsidRPr="002D419A">
        <w:rPr>
          <w:rStyle w:val="head5"/>
        </w:rPr>
        <w:t>8.3.3.3</w:t>
      </w:r>
      <w:r w:rsidRPr="002D419A">
        <w:t> </w:t>
      </w:r>
      <w:r w:rsidR="00561746">
        <w:rPr>
          <w:rStyle w:val="head5title"/>
          <w:i/>
        </w:rPr>
        <w:t>Coolant-</w:t>
      </w:r>
      <w:r w:rsidRPr="00561746">
        <w:rPr>
          <w:rStyle w:val="head5title"/>
          <w:i/>
        </w:rPr>
        <w:t>In Temperature</w:t>
      </w:r>
      <w:r w:rsidRPr="002D419A">
        <w:rPr>
          <w:rStyle w:val="head5title"/>
        </w:rPr>
        <w:t>—</w:t>
      </w:r>
      <w:r w:rsidRPr="002D419A">
        <w:t>Install the sensor o</w:t>
      </w:r>
      <w:r w:rsidR="00E5681F">
        <w:t>n the right side of the coolant-</w:t>
      </w:r>
      <w:r w:rsidR="00763484">
        <w:t xml:space="preserve">pump intake housing at the 1 </w:t>
      </w:r>
      <w:r w:rsidRPr="002D419A">
        <w:t>in. NPT port (</w:t>
      </w:r>
      <w:hyperlink r:id="rId26" w:anchor="fa00013" w:history="1">
        <w:r w:rsidRPr="00054344">
          <w:rPr>
            <w:rStyle w:val="body-link1"/>
            <w:color w:val="FF0000"/>
            <w:u w:val="single"/>
          </w:rPr>
          <w:t xml:space="preserve">Fig. </w:t>
        </w:r>
        <w:proofErr w:type="gramStart"/>
        <w:r w:rsidR="00490028">
          <w:rPr>
            <w:rStyle w:val="body-link1"/>
            <w:color w:val="FF0000"/>
            <w:u w:val="single"/>
          </w:rPr>
          <w:t>A5.14</w:t>
        </w:r>
      </w:hyperlink>
      <w:r w:rsidRPr="002D419A">
        <w:t>).</w:t>
      </w:r>
      <w:proofErr w:type="gramEnd"/>
    </w:p>
    <w:p w14:paraId="007EB85C" w14:textId="52F8E0EE" w:rsidR="001E2D79" w:rsidRPr="002D419A" w:rsidRDefault="001E2D79" w:rsidP="004A2F7C">
      <w:pPr>
        <w:pStyle w:val="ListParagraph"/>
        <w:spacing w:after="120" w:line="240" w:lineRule="auto"/>
        <w:ind w:left="0" w:firstLine="90"/>
        <w:contextualSpacing w:val="0"/>
        <w:jc w:val="both"/>
      </w:pPr>
      <w:bookmarkStart w:id="136" w:name="s00128"/>
      <w:bookmarkEnd w:id="136"/>
      <w:r w:rsidRPr="002D419A">
        <w:rPr>
          <w:rStyle w:val="head5"/>
        </w:rPr>
        <w:t>8.3.3.4</w:t>
      </w:r>
      <w:r w:rsidRPr="002D419A">
        <w:t> </w:t>
      </w:r>
      <w:r w:rsidR="00561746">
        <w:rPr>
          <w:rStyle w:val="head5title"/>
          <w:i/>
        </w:rPr>
        <w:t>Fuel-</w:t>
      </w:r>
      <w:r w:rsidRPr="00561746">
        <w:rPr>
          <w:rStyle w:val="head5title"/>
          <w:i/>
        </w:rPr>
        <w:t>In Temperature</w:t>
      </w:r>
      <w:r w:rsidRPr="002D419A">
        <w:rPr>
          <w:rStyle w:val="head5title"/>
        </w:rPr>
        <w:t>—</w:t>
      </w:r>
      <w:r w:rsidR="00E5681F">
        <w:t>Install the sensor in the fuel-</w:t>
      </w:r>
      <w:r w:rsidRPr="002D419A">
        <w:t>pump inlet fitting (</w:t>
      </w:r>
      <w:hyperlink r:id="rId27" w:anchor="fa00015" w:history="1">
        <w:r w:rsidRPr="00054344">
          <w:rPr>
            <w:rStyle w:val="body-link1"/>
            <w:color w:val="FF0000"/>
            <w:u w:val="single"/>
          </w:rPr>
          <w:t xml:space="preserve">Fig. </w:t>
        </w:r>
        <w:proofErr w:type="gramStart"/>
        <w:r w:rsidR="00490028">
          <w:rPr>
            <w:rStyle w:val="body-link1"/>
            <w:color w:val="FF0000"/>
            <w:u w:val="single"/>
          </w:rPr>
          <w:t>A5.16</w:t>
        </w:r>
      </w:hyperlink>
      <w:r w:rsidRPr="002D419A">
        <w:t>).</w:t>
      </w:r>
      <w:proofErr w:type="gramEnd"/>
    </w:p>
    <w:p w14:paraId="187344B7" w14:textId="317E5BB3" w:rsidR="001E2D79" w:rsidRPr="002D419A" w:rsidRDefault="001E2D79" w:rsidP="004A2F7C">
      <w:pPr>
        <w:pStyle w:val="ListParagraph"/>
        <w:spacing w:after="120" w:line="240" w:lineRule="auto"/>
        <w:ind w:left="0" w:firstLine="90"/>
        <w:contextualSpacing w:val="0"/>
        <w:jc w:val="both"/>
      </w:pPr>
      <w:bookmarkStart w:id="137" w:name="s00129"/>
      <w:bookmarkEnd w:id="137"/>
      <w:r w:rsidRPr="002D419A">
        <w:rPr>
          <w:rStyle w:val="head5"/>
        </w:rPr>
        <w:t>8.3.3.5</w:t>
      </w:r>
      <w:r w:rsidRPr="002D419A">
        <w:t> </w:t>
      </w:r>
      <w:r w:rsidR="00561746">
        <w:rPr>
          <w:rStyle w:val="head5title"/>
          <w:i/>
        </w:rPr>
        <w:t>Oil-</w:t>
      </w:r>
      <w:r w:rsidRPr="00561746">
        <w:rPr>
          <w:rStyle w:val="head5title"/>
          <w:i/>
        </w:rPr>
        <w:t>Gallery Temperature</w:t>
      </w:r>
      <w:r w:rsidRPr="002D419A">
        <w:rPr>
          <w:rStyle w:val="head5title"/>
        </w:rPr>
        <w:t>—</w:t>
      </w:r>
      <w:r w:rsidRPr="008E5405">
        <w:t>Install</w:t>
      </w:r>
      <w:r w:rsidR="00334FF5">
        <w:t xml:space="preserve"> a </w:t>
      </w:r>
      <w:r w:rsidR="00D86315">
        <w:t xml:space="preserve">1/8 in. </w:t>
      </w:r>
      <w:r w:rsidR="00334FF5">
        <w:t>thermocouple</w:t>
      </w:r>
      <w:r w:rsidRPr="008E5405">
        <w:t xml:space="preserve"> </w:t>
      </w:r>
      <w:r w:rsidR="00334FF5">
        <w:t xml:space="preserve">at </w:t>
      </w:r>
      <w:r w:rsidRPr="008E5405">
        <w:t xml:space="preserve">the sensor at the </w:t>
      </w:r>
      <w:r w:rsidR="00334FF5">
        <w:rPr>
          <w:vertAlign w:val="superscript"/>
        </w:rPr>
        <w:t>3</w:t>
      </w:r>
      <w:r w:rsidRPr="008E5405">
        <w:t>/</w:t>
      </w:r>
      <w:r w:rsidR="00334FF5">
        <w:rPr>
          <w:vertAlign w:val="subscript"/>
        </w:rPr>
        <w:t>8</w:t>
      </w:r>
      <w:r w:rsidRPr="008E5405">
        <w:t xml:space="preserve"> in. </w:t>
      </w:r>
      <w:proofErr w:type="gramStart"/>
      <w:r w:rsidRPr="008E5405">
        <w:t>NPT female boss on the right</w:t>
      </w:r>
      <w:r w:rsidR="0068047E">
        <w:t>-</w:t>
      </w:r>
      <w:r w:rsidRPr="008E5405">
        <w:t>rear of the engine (</w:t>
      </w:r>
      <w:hyperlink r:id="rId28" w:anchor="fa00014" w:history="1">
        <w:r w:rsidRPr="00054344">
          <w:rPr>
            <w:rStyle w:val="body-link1"/>
            <w:color w:val="FF0000"/>
            <w:u w:val="single"/>
          </w:rPr>
          <w:t>Fig.</w:t>
        </w:r>
        <w:proofErr w:type="gramEnd"/>
        <w:r w:rsidRPr="00054344">
          <w:rPr>
            <w:rStyle w:val="body-link1"/>
            <w:color w:val="FF0000"/>
            <w:u w:val="single"/>
          </w:rPr>
          <w:t xml:space="preserve"> </w:t>
        </w:r>
        <w:r w:rsidR="00490028">
          <w:rPr>
            <w:rStyle w:val="body-link1"/>
            <w:color w:val="FF0000"/>
            <w:u w:val="single"/>
          </w:rPr>
          <w:t>A5.15</w:t>
        </w:r>
      </w:hyperlink>
      <w:r w:rsidRPr="008E5405">
        <w:t>)</w:t>
      </w:r>
      <w:r w:rsidR="002D419A" w:rsidRPr="008E5405">
        <w:t xml:space="preserve"> extending from t</w:t>
      </w:r>
      <w:r w:rsidR="008E5405" w:rsidRPr="008E5405">
        <w:t>he cross fitting described in</w:t>
      </w:r>
      <w:r w:rsidR="005D4CF0">
        <w:t xml:space="preserve"> </w:t>
      </w:r>
      <w:r w:rsidR="005D4CF0">
        <w:rPr>
          <w:color w:val="FF0000"/>
        </w:rPr>
        <w:t>A7.2.1</w:t>
      </w:r>
      <w:r w:rsidR="008E5405" w:rsidRPr="008E5405">
        <w:t xml:space="preserve"> to the center of the oil gallery flow</w:t>
      </w:r>
      <w:r w:rsidRPr="008E5405">
        <w:t>.</w:t>
      </w:r>
      <w:r w:rsidR="00DD124A" w:rsidRPr="002D419A">
        <w:t xml:space="preserve"> </w:t>
      </w:r>
    </w:p>
    <w:p w14:paraId="191FE92A" w14:textId="652DCA55" w:rsidR="001E2D79" w:rsidRPr="002D419A" w:rsidRDefault="001E2D79" w:rsidP="004A2F7C">
      <w:pPr>
        <w:pStyle w:val="ListParagraph"/>
        <w:spacing w:after="120" w:line="240" w:lineRule="auto"/>
        <w:ind w:left="0" w:firstLine="90"/>
        <w:contextualSpacing w:val="0"/>
        <w:jc w:val="both"/>
      </w:pPr>
      <w:bookmarkStart w:id="138" w:name="s00130"/>
      <w:bookmarkEnd w:id="138"/>
      <w:r w:rsidRPr="002D419A">
        <w:rPr>
          <w:rStyle w:val="head5"/>
        </w:rPr>
        <w:t>8.3.3.6</w:t>
      </w:r>
      <w:r w:rsidRPr="002D419A">
        <w:t> </w:t>
      </w:r>
      <w:r w:rsidR="00561746" w:rsidRPr="00561746">
        <w:rPr>
          <w:rStyle w:val="head5title"/>
          <w:i/>
        </w:rPr>
        <w:t>Intake-</w:t>
      </w:r>
      <w:r w:rsidRPr="00561746">
        <w:rPr>
          <w:rStyle w:val="head5title"/>
          <w:i/>
        </w:rPr>
        <w:t>Air Temperature</w:t>
      </w:r>
      <w:r w:rsidRPr="002D419A">
        <w:rPr>
          <w:rStyle w:val="head5title"/>
        </w:rPr>
        <w:t>—</w:t>
      </w:r>
      <w:r w:rsidRPr="002D419A">
        <w:t>Install the s</w:t>
      </w:r>
      <w:r w:rsidR="00EB15EA">
        <w:t>ensor in the inlet air tube 127 </w:t>
      </w:r>
      <w:r w:rsidRPr="002D419A">
        <w:t>mm upstream of the compressor connection (</w:t>
      </w:r>
      <w:hyperlink r:id="rId29" w:anchor="fa00006" w:history="1">
        <w:r w:rsidRPr="00054344">
          <w:rPr>
            <w:rStyle w:val="body-link1"/>
            <w:color w:val="FF0000"/>
            <w:u w:val="single"/>
          </w:rPr>
          <w:t xml:space="preserve">Fig. </w:t>
        </w:r>
        <w:proofErr w:type="gramStart"/>
        <w:r w:rsidR="00AB7812">
          <w:rPr>
            <w:rStyle w:val="body-link1"/>
            <w:color w:val="FF0000"/>
            <w:u w:val="single"/>
          </w:rPr>
          <w:t>A5.7</w:t>
        </w:r>
      </w:hyperlink>
      <w:r w:rsidRPr="002D419A">
        <w:t>).</w:t>
      </w:r>
      <w:proofErr w:type="gramEnd"/>
    </w:p>
    <w:p w14:paraId="7840B693" w14:textId="1337B40D" w:rsidR="001E2D79" w:rsidRPr="002D419A" w:rsidRDefault="001E2D79" w:rsidP="004A2F7C">
      <w:pPr>
        <w:pStyle w:val="ListParagraph"/>
        <w:spacing w:after="120" w:line="240" w:lineRule="auto"/>
        <w:ind w:left="0" w:firstLine="90"/>
        <w:contextualSpacing w:val="0"/>
        <w:jc w:val="both"/>
      </w:pPr>
      <w:bookmarkStart w:id="139" w:name="s00131"/>
      <w:bookmarkEnd w:id="139"/>
      <w:r w:rsidRPr="002D419A">
        <w:rPr>
          <w:rStyle w:val="head5"/>
        </w:rPr>
        <w:t>8.3.3.7</w:t>
      </w:r>
      <w:r w:rsidRPr="002D419A">
        <w:t> </w:t>
      </w:r>
      <w:r w:rsidR="00561746" w:rsidRPr="00561746">
        <w:rPr>
          <w:rStyle w:val="head5title"/>
          <w:i/>
        </w:rPr>
        <w:t>Intake-</w:t>
      </w:r>
      <w:r w:rsidRPr="00561746">
        <w:rPr>
          <w:rStyle w:val="head5title"/>
          <w:i/>
        </w:rPr>
        <w:t>Manifold Temperature</w:t>
      </w:r>
      <w:r w:rsidRPr="002D419A">
        <w:rPr>
          <w:rStyle w:val="head5title"/>
        </w:rPr>
        <w:t>—</w:t>
      </w:r>
      <w:r w:rsidRPr="002D419A">
        <w:t xml:space="preserve">Install the sensor at the </w:t>
      </w:r>
      <w:r w:rsidRPr="002D419A">
        <w:rPr>
          <w:vertAlign w:val="superscript"/>
        </w:rPr>
        <w:t>1</w:t>
      </w:r>
      <w:r w:rsidRPr="002D419A">
        <w:t>/</w:t>
      </w:r>
      <w:r w:rsidRPr="002D419A">
        <w:rPr>
          <w:vertAlign w:val="subscript"/>
        </w:rPr>
        <w:t>8</w:t>
      </w:r>
      <w:r w:rsidRPr="002D419A">
        <w:t xml:space="preserve"> in. </w:t>
      </w:r>
      <w:proofErr w:type="gramStart"/>
      <w:r w:rsidRPr="002D419A">
        <w:t xml:space="preserve">NPT female boss on the outside radius of the </w:t>
      </w:r>
      <w:r w:rsidR="009B703E">
        <w:t>inlet-manifold</w:t>
      </w:r>
      <w:r w:rsidRPr="002D419A">
        <w:t xml:space="preserve"> elbow (</w:t>
      </w:r>
      <w:hyperlink r:id="rId30" w:anchor="fa00016" w:history="1">
        <w:r w:rsidRPr="00054344">
          <w:rPr>
            <w:rStyle w:val="body-link1"/>
            <w:color w:val="FF0000"/>
            <w:u w:val="single"/>
          </w:rPr>
          <w:t>Fig.</w:t>
        </w:r>
        <w:proofErr w:type="gramEnd"/>
        <w:r w:rsidRPr="00054344">
          <w:rPr>
            <w:rStyle w:val="body-link1"/>
            <w:color w:val="FF0000"/>
            <w:u w:val="single"/>
          </w:rPr>
          <w:t xml:space="preserve"> </w:t>
        </w:r>
        <w:proofErr w:type="gramStart"/>
        <w:r w:rsidR="00490028">
          <w:rPr>
            <w:rStyle w:val="body-link1"/>
            <w:color w:val="FF0000"/>
            <w:u w:val="single"/>
          </w:rPr>
          <w:t>A5.17</w:t>
        </w:r>
      </w:hyperlink>
      <w:r w:rsidRPr="002D419A">
        <w:t>).</w:t>
      </w:r>
      <w:proofErr w:type="gramEnd"/>
    </w:p>
    <w:p w14:paraId="65A92471" w14:textId="6C81B81D" w:rsidR="001E2D79" w:rsidRPr="002D419A" w:rsidRDefault="001E2D79" w:rsidP="004A2F7C">
      <w:pPr>
        <w:pStyle w:val="ListParagraph"/>
        <w:spacing w:after="120" w:line="240" w:lineRule="auto"/>
        <w:ind w:left="0" w:firstLine="90"/>
        <w:contextualSpacing w:val="0"/>
        <w:jc w:val="both"/>
      </w:pPr>
      <w:bookmarkStart w:id="140" w:name="s00132"/>
      <w:bookmarkEnd w:id="140"/>
      <w:r w:rsidRPr="002D419A">
        <w:rPr>
          <w:rStyle w:val="head5"/>
        </w:rPr>
        <w:t>8.3.3.8</w:t>
      </w:r>
      <w:r w:rsidRPr="002D419A">
        <w:t> </w:t>
      </w:r>
      <w:r w:rsidRPr="00561746">
        <w:rPr>
          <w:rStyle w:val="head5title"/>
          <w:i/>
        </w:rPr>
        <w:t>Exhaust Temperature</w:t>
      </w:r>
      <w:r w:rsidRPr="002D419A">
        <w:rPr>
          <w:rStyle w:val="head5title"/>
        </w:rPr>
        <w:t>—</w:t>
      </w:r>
      <w:r w:rsidRPr="002D419A">
        <w:t>Install the sensor in the exhaust tube (</w:t>
      </w:r>
      <w:hyperlink r:id="rId31" w:anchor="fa00007" w:history="1">
        <w:r w:rsidRPr="00054344">
          <w:rPr>
            <w:rStyle w:val="body-link1"/>
            <w:color w:val="FF0000"/>
            <w:u w:val="single"/>
          </w:rPr>
          <w:t xml:space="preserve">Fig. </w:t>
        </w:r>
        <w:proofErr w:type="gramStart"/>
        <w:r w:rsidR="00490028">
          <w:rPr>
            <w:rStyle w:val="body-link1"/>
            <w:color w:val="FF0000"/>
            <w:u w:val="single"/>
          </w:rPr>
          <w:t>A5.8</w:t>
        </w:r>
      </w:hyperlink>
      <w:r w:rsidRPr="002D419A">
        <w:t>).</w:t>
      </w:r>
      <w:proofErr w:type="gramEnd"/>
    </w:p>
    <w:p w14:paraId="24E7EF06" w14:textId="7BAE1542" w:rsidR="00327A33" w:rsidRDefault="00327A33" w:rsidP="004A2F7C">
      <w:pPr>
        <w:pStyle w:val="ListParagraph"/>
        <w:spacing w:after="120" w:line="240" w:lineRule="auto"/>
        <w:ind w:left="0" w:firstLine="90"/>
        <w:contextualSpacing w:val="0"/>
        <w:jc w:val="both"/>
      </w:pPr>
      <w:r w:rsidRPr="002D419A">
        <w:t>8.3.</w:t>
      </w:r>
      <w:r w:rsidR="002D419A" w:rsidRPr="002D419A">
        <w:t>3.9</w:t>
      </w:r>
      <w:r w:rsidRPr="002D419A">
        <w:rPr>
          <w:b/>
        </w:rPr>
        <w:t xml:space="preserve"> </w:t>
      </w:r>
      <w:r w:rsidR="00561746" w:rsidRPr="00561746">
        <w:rPr>
          <w:i/>
        </w:rPr>
        <w:t>Aeration-System-</w:t>
      </w:r>
      <w:r w:rsidRPr="00561746">
        <w:rPr>
          <w:i/>
        </w:rPr>
        <w:t xml:space="preserve">Enclosure </w:t>
      </w:r>
      <w:r w:rsidR="00561746" w:rsidRPr="00561746">
        <w:rPr>
          <w:i/>
        </w:rPr>
        <w:t>Temperature</w:t>
      </w:r>
      <w:r w:rsidR="00561746">
        <w:t>—</w:t>
      </w:r>
      <w:r w:rsidR="00445E36">
        <w:t>Insert the</w:t>
      </w:r>
      <w:r w:rsidRPr="002D419A">
        <w:t xml:space="preserve"> sensor </w:t>
      </w:r>
      <w:r w:rsidR="00F571AD">
        <w:t>7</w:t>
      </w:r>
      <w:r w:rsidR="00FD0D2E">
        <w:t>5</w:t>
      </w:r>
      <w:r w:rsidR="00625D19">
        <w:t> </w:t>
      </w:r>
      <w:r w:rsidR="004B356B">
        <w:t>mm</w:t>
      </w:r>
      <w:r w:rsidRPr="002D419A">
        <w:t xml:space="preserve"> directly above the vertic</w:t>
      </w:r>
      <w:r w:rsidR="00D035C0">
        <w:t>al centerline of the M</w:t>
      </w:r>
      <w:r w:rsidR="00763484">
        <w:t>icro M</w:t>
      </w:r>
      <w:r w:rsidRPr="002D419A">
        <w:t xml:space="preserve">otion </w:t>
      </w:r>
      <w:r w:rsidR="00D035C0">
        <w:t xml:space="preserve">FDM </w:t>
      </w:r>
      <w:r w:rsidRPr="002D419A">
        <w:t xml:space="preserve">and extending into the enclosure to the vertical plane of the </w:t>
      </w:r>
      <w:r w:rsidR="008E5405">
        <w:t>FDM</w:t>
      </w:r>
      <w:r w:rsidRPr="002D419A">
        <w:t xml:space="preserve"> face.</w:t>
      </w:r>
    </w:p>
    <w:p w14:paraId="2E45F7B6" w14:textId="3721409A" w:rsidR="00D815A2" w:rsidRDefault="008E5405" w:rsidP="004A2F7C">
      <w:pPr>
        <w:pStyle w:val="ListParagraph"/>
        <w:spacing w:after="120" w:line="240" w:lineRule="auto"/>
        <w:ind w:left="0" w:firstLine="90"/>
        <w:contextualSpacing w:val="0"/>
        <w:jc w:val="both"/>
      </w:pPr>
      <w:r>
        <w:t>8.3.3.10</w:t>
      </w:r>
      <w:r w:rsidRPr="008E5405">
        <w:t xml:space="preserve"> </w:t>
      </w:r>
      <w:r w:rsidR="001A2C80">
        <w:rPr>
          <w:i/>
        </w:rPr>
        <w:t>Oil-S</w:t>
      </w:r>
      <w:r w:rsidR="00561746" w:rsidRPr="00561746">
        <w:rPr>
          <w:i/>
        </w:rPr>
        <w:t>ump T</w:t>
      </w:r>
      <w:r w:rsidRPr="00561746">
        <w:rPr>
          <w:i/>
        </w:rPr>
        <w:t>emperature</w:t>
      </w:r>
      <w:r w:rsidRPr="002D419A">
        <w:rPr>
          <w:rStyle w:val="head5title"/>
        </w:rPr>
        <w:t>—</w:t>
      </w:r>
      <w:r w:rsidR="006A3C12">
        <w:t>Insert a thermocouple</w:t>
      </w:r>
      <w:r w:rsidR="00D815A2">
        <w:t xml:space="preserve"> to a depth of </w:t>
      </w:r>
      <w:r w:rsidR="00FD0D2E">
        <w:t xml:space="preserve">50 mm </w:t>
      </w:r>
      <w:r w:rsidR="00D815A2">
        <w:t xml:space="preserve">into the </w:t>
      </w:r>
      <w:r w:rsidR="006A3C12">
        <w:t xml:space="preserve">drain plug port on the </w:t>
      </w:r>
      <w:r w:rsidR="00763484">
        <w:t>right-</w:t>
      </w:r>
      <w:r w:rsidR="00D815A2">
        <w:t>front</w:t>
      </w:r>
      <w:r w:rsidR="00763484">
        <w:t xml:space="preserve"> </w:t>
      </w:r>
      <w:r w:rsidR="00D815A2">
        <w:t>pan</w:t>
      </w:r>
      <w:r w:rsidR="006A3C12">
        <w:t xml:space="preserve"> </w:t>
      </w:r>
      <w:r w:rsidR="00D815A2">
        <w:t xml:space="preserve">pictured in </w:t>
      </w:r>
      <w:r w:rsidR="00D815A2" w:rsidRPr="00FD0D2E">
        <w:rPr>
          <w:color w:val="FF0000"/>
        </w:rPr>
        <w:t>Fig A5.</w:t>
      </w:r>
      <w:r w:rsidR="00982CA2">
        <w:rPr>
          <w:color w:val="FF0000"/>
        </w:rPr>
        <w:t>6</w:t>
      </w:r>
      <w:r w:rsidR="006A3C12">
        <w:t>.</w:t>
      </w:r>
    </w:p>
    <w:p w14:paraId="635B84C5" w14:textId="1E8B518C" w:rsidR="00EB15EA" w:rsidRPr="002D419A" w:rsidRDefault="001E2D79" w:rsidP="004A2F7C">
      <w:pPr>
        <w:pStyle w:val="ListParagraph"/>
        <w:spacing w:after="120" w:line="240" w:lineRule="auto"/>
        <w:ind w:left="0" w:firstLine="142"/>
        <w:contextualSpacing w:val="0"/>
        <w:jc w:val="both"/>
      </w:pPr>
      <w:bookmarkStart w:id="141" w:name="s00133"/>
      <w:bookmarkEnd w:id="141"/>
      <w:r w:rsidRPr="002D419A">
        <w:rPr>
          <w:rStyle w:val="head5"/>
        </w:rPr>
        <w:t>8.3.3.</w:t>
      </w:r>
      <w:r w:rsidR="00FA40B4">
        <w:rPr>
          <w:rStyle w:val="head5"/>
        </w:rPr>
        <w:t>11</w:t>
      </w:r>
      <w:r w:rsidR="00FA40B4" w:rsidRPr="002D419A">
        <w:t> </w:t>
      </w:r>
      <w:r w:rsidRPr="00561746">
        <w:rPr>
          <w:rStyle w:val="head5title"/>
          <w:i/>
        </w:rPr>
        <w:t>Additional Temperatures</w:t>
      </w:r>
      <w:r w:rsidRPr="002D419A">
        <w:rPr>
          <w:rStyle w:val="head5title"/>
        </w:rPr>
        <w:t>—</w:t>
      </w:r>
      <w:proofErr w:type="gramStart"/>
      <w:r w:rsidRPr="002D419A">
        <w:t>It</w:t>
      </w:r>
      <w:proofErr w:type="gramEnd"/>
      <w:r w:rsidRPr="002D419A">
        <w:t xml:space="preserve"> is permissible to measure any additional temperatures that may be useful for test operation or engine diagnostics.</w:t>
      </w:r>
    </w:p>
    <w:p w14:paraId="11567D33" w14:textId="1396668A" w:rsidR="001E2D79" w:rsidRPr="00763484" w:rsidRDefault="001E2D79" w:rsidP="004A2F7C">
      <w:pPr>
        <w:pStyle w:val="ListParagraph"/>
        <w:spacing w:after="120" w:line="240" w:lineRule="auto"/>
        <w:ind w:left="0" w:firstLine="90"/>
        <w:jc w:val="both"/>
        <w:rPr>
          <w:sz w:val="20"/>
          <w:szCs w:val="20"/>
        </w:rPr>
      </w:pPr>
      <w:bookmarkStart w:id="142" w:name="n00002"/>
      <w:bookmarkEnd w:id="142"/>
      <w:r w:rsidRPr="00763484">
        <w:rPr>
          <w:rStyle w:val="note0"/>
          <w:caps/>
          <w:sz w:val="20"/>
          <w:szCs w:val="20"/>
        </w:rPr>
        <w:t>N</w:t>
      </w:r>
      <w:r w:rsidRPr="00763484">
        <w:rPr>
          <w:rStyle w:val="note0"/>
          <w:smallCaps/>
          <w:sz w:val="20"/>
          <w:szCs w:val="20"/>
        </w:rPr>
        <w:t>ote</w:t>
      </w:r>
      <w:r w:rsidRPr="00763484">
        <w:rPr>
          <w:rStyle w:val="note0"/>
          <w:caps/>
          <w:sz w:val="20"/>
          <w:szCs w:val="20"/>
        </w:rPr>
        <w:t xml:space="preserve"> </w:t>
      </w:r>
      <w:r w:rsidR="005C0680" w:rsidRPr="00763484">
        <w:rPr>
          <w:rStyle w:val="note0"/>
          <w:caps/>
          <w:sz w:val="20"/>
          <w:szCs w:val="20"/>
        </w:rPr>
        <w:t>4</w:t>
      </w:r>
      <w:r w:rsidR="00CA7774" w:rsidRPr="00763484">
        <w:rPr>
          <w:rStyle w:val="note0"/>
          <w:caps/>
          <w:sz w:val="20"/>
          <w:szCs w:val="20"/>
        </w:rPr>
        <w:t>—</w:t>
      </w:r>
      <w:r w:rsidRPr="00763484">
        <w:rPr>
          <w:rStyle w:val="note0"/>
          <w:sz w:val="20"/>
          <w:szCs w:val="20"/>
        </w:rPr>
        <w:t>Additional exhaust sensor locations, at the exhaust ports and pre-turbine (front and rear), are recommended. The detection of changes in exhaust temperatures is an important diagnostic feature.</w:t>
      </w:r>
    </w:p>
    <w:p w14:paraId="3E0DD815" w14:textId="348022AA" w:rsidR="001E2D79" w:rsidRPr="002D419A" w:rsidRDefault="001E2D79" w:rsidP="004A2F7C">
      <w:pPr>
        <w:spacing w:after="120" w:line="240" w:lineRule="auto"/>
        <w:ind w:left="142"/>
        <w:jc w:val="both"/>
      </w:pPr>
      <w:bookmarkStart w:id="143" w:name="s00134"/>
      <w:bookmarkEnd w:id="143"/>
      <w:r w:rsidRPr="002D419A">
        <w:rPr>
          <w:rStyle w:val="head4"/>
        </w:rPr>
        <w:t>8.3.4</w:t>
      </w:r>
      <w:r w:rsidRPr="002D419A">
        <w:t> </w:t>
      </w:r>
      <w:r w:rsidR="00B861EE" w:rsidRPr="00B861EE">
        <w:rPr>
          <w:i/>
        </w:rPr>
        <w:t>Locations for</w:t>
      </w:r>
      <w:r w:rsidR="00B861EE">
        <w:t xml:space="preserve"> </w:t>
      </w:r>
      <w:r w:rsidR="00C1051C" w:rsidRPr="0044147A">
        <w:rPr>
          <w:rStyle w:val="head4title"/>
          <w:i/>
        </w:rPr>
        <w:t>Pressure-</w:t>
      </w:r>
      <w:r w:rsidRPr="0044147A">
        <w:rPr>
          <w:rStyle w:val="head4title"/>
          <w:i/>
        </w:rPr>
        <w:t xml:space="preserve">Measurement </w:t>
      </w:r>
      <w:r w:rsidR="00B861EE">
        <w:rPr>
          <w:rStyle w:val="head4title"/>
          <w:i/>
        </w:rPr>
        <w:t>Sensors</w:t>
      </w:r>
      <w:r w:rsidRPr="002D419A">
        <w:rPr>
          <w:rStyle w:val="head4title"/>
        </w:rPr>
        <w:t>:</w:t>
      </w:r>
    </w:p>
    <w:p w14:paraId="34276D34" w14:textId="102BA62B" w:rsidR="001E2D79" w:rsidRPr="002D419A" w:rsidRDefault="001E2D79" w:rsidP="004A2F7C">
      <w:pPr>
        <w:pStyle w:val="ListParagraph"/>
        <w:spacing w:after="120" w:line="240" w:lineRule="auto"/>
        <w:ind w:left="0" w:firstLine="90"/>
        <w:contextualSpacing w:val="0"/>
        <w:jc w:val="both"/>
      </w:pPr>
      <w:bookmarkStart w:id="144" w:name="s00135"/>
      <w:bookmarkEnd w:id="144"/>
      <w:r w:rsidRPr="002D419A">
        <w:rPr>
          <w:rStyle w:val="head5"/>
        </w:rPr>
        <w:t>8.3.4.1</w:t>
      </w:r>
      <w:r w:rsidRPr="002D419A">
        <w:t> </w:t>
      </w:r>
      <w:r w:rsidRPr="00561746">
        <w:rPr>
          <w:rStyle w:val="head5title"/>
          <w:i/>
        </w:rPr>
        <w:t>General</w:t>
      </w:r>
      <w:r w:rsidRPr="002D419A">
        <w:rPr>
          <w:rStyle w:val="head5title"/>
        </w:rPr>
        <w:t>—</w:t>
      </w:r>
      <w:proofErr w:type="gramStart"/>
      <w:r w:rsidRPr="002D419A">
        <w:t>The</w:t>
      </w:r>
      <w:proofErr w:type="gramEnd"/>
      <w:r w:rsidRPr="002D419A">
        <w:t xml:space="preserve"> measurement equipment is not specified. Follow the guidelines in ASTM Research Report RR</w:t>
      </w:r>
      <w:proofErr w:type="gramStart"/>
      <w:r w:rsidRPr="002D419A">
        <w:t>:D02</w:t>
      </w:r>
      <w:proofErr w:type="gramEnd"/>
      <w:r w:rsidRPr="002D419A">
        <w:t>-1218</w:t>
      </w:r>
      <w:r w:rsidR="00757706">
        <w:rPr>
          <w:rStyle w:val="footnote-link"/>
          <w:u w:val="single"/>
        </w:rPr>
        <w:fldChar w:fldCharType="begin"/>
      </w:r>
      <w:r w:rsidR="00757706">
        <w:instrText xml:space="preserve"> NOTEREF _Ref309043231 \f \h </w:instrText>
      </w:r>
      <w:r w:rsidR="00757706">
        <w:rPr>
          <w:rStyle w:val="footnote-link"/>
          <w:u w:val="single"/>
        </w:rPr>
      </w:r>
      <w:r w:rsidR="00757706">
        <w:rPr>
          <w:rStyle w:val="footnote-link"/>
          <w:u w:val="single"/>
        </w:rPr>
        <w:fldChar w:fldCharType="separate"/>
      </w:r>
      <w:r w:rsidR="0001219D" w:rsidRPr="0001219D">
        <w:rPr>
          <w:rStyle w:val="FootnoteReference"/>
        </w:rPr>
        <w:t>13</w:t>
      </w:r>
      <w:r w:rsidR="00757706">
        <w:rPr>
          <w:rStyle w:val="footnote-link"/>
          <w:u w:val="single"/>
        </w:rPr>
        <w:fldChar w:fldCharType="end"/>
      </w:r>
      <w:r w:rsidRPr="002D419A">
        <w:t xml:space="preserve"> for the accuracy and resolution of the </w:t>
      </w:r>
      <w:r w:rsidR="00332F4A">
        <w:t>pressure-measurement</w:t>
      </w:r>
      <w:r w:rsidRPr="002D419A">
        <w:t xml:space="preserve"> sensors and the complete measurement system. If the laboratory has problems with condensation forming in the pressure lines, install a condensation trap at the lowest elevation of the tubing between the </w:t>
      </w:r>
      <w:r w:rsidR="00332F4A">
        <w:t>pressure-measurement</w:t>
      </w:r>
      <w:r w:rsidRPr="002D419A">
        <w:t xml:space="preserve"> location and the final pressure sensor for crankcase pressure, </w:t>
      </w:r>
      <w:r w:rsidR="00DA44C8">
        <w:lastRenderedPageBreak/>
        <w:t>intake-air</w:t>
      </w:r>
      <w:r w:rsidRPr="002D419A">
        <w:t xml:space="preserve"> pressure, and exhaust pressure. Route the tubing to avoid intermediate loops or low spots before and after the condensation trap.</w:t>
      </w:r>
    </w:p>
    <w:p w14:paraId="679539FB" w14:textId="02736DCE" w:rsidR="001E2D79" w:rsidRPr="002D419A" w:rsidRDefault="001E2D79" w:rsidP="004A2F7C">
      <w:pPr>
        <w:pStyle w:val="ListParagraph"/>
        <w:spacing w:after="120" w:line="240" w:lineRule="auto"/>
        <w:ind w:left="0" w:firstLine="90"/>
        <w:contextualSpacing w:val="0"/>
        <w:jc w:val="both"/>
      </w:pPr>
      <w:bookmarkStart w:id="145" w:name="s00136"/>
      <w:bookmarkEnd w:id="145"/>
      <w:r w:rsidRPr="002D419A">
        <w:rPr>
          <w:rStyle w:val="head5"/>
        </w:rPr>
        <w:t>8.3.4.2</w:t>
      </w:r>
      <w:r w:rsidRPr="002D419A">
        <w:t> </w:t>
      </w:r>
      <w:r w:rsidR="00C1051C">
        <w:rPr>
          <w:rStyle w:val="head5title"/>
          <w:i/>
        </w:rPr>
        <w:t>Oil</w:t>
      </w:r>
      <w:r w:rsidR="00C1051C">
        <w:rPr>
          <w:rStyle w:val="head4title"/>
          <w:i/>
        </w:rPr>
        <w:t>-</w:t>
      </w:r>
      <w:r w:rsidRPr="00C1051C">
        <w:rPr>
          <w:rStyle w:val="head5title"/>
          <w:i/>
        </w:rPr>
        <w:t>Gallery Pressure</w:t>
      </w:r>
      <w:r w:rsidRPr="002D419A">
        <w:rPr>
          <w:rStyle w:val="head5title"/>
        </w:rPr>
        <w:t>—</w:t>
      </w:r>
      <w:r w:rsidRPr="002D419A">
        <w:t xml:space="preserve">Measure the pressure at the </w:t>
      </w:r>
      <w:r w:rsidRPr="002D419A">
        <w:rPr>
          <w:vertAlign w:val="superscript"/>
        </w:rPr>
        <w:t>1</w:t>
      </w:r>
      <w:r w:rsidRPr="002D419A">
        <w:t>/</w:t>
      </w:r>
      <w:r w:rsidRPr="002D419A">
        <w:rPr>
          <w:vertAlign w:val="subscript"/>
        </w:rPr>
        <w:t>4</w:t>
      </w:r>
      <w:r w:rsidRPr="002D419A">
        <w:t xml:space="preserve"> in. </w:t>
      </w:r>
      <w:proofErr w:type="gramStart"/>
      <w:r w:rsidRPr="002D419A">
        <w:t>NPT fitting on the right rear of the engine (</w:t>
      </w:r>
      <w:hyperlink r:id="rId32" w:anchor="fa00014" w:history="1">
        <w:r w:rsidRPr="007102F5">
          <w:rPr>
            <w:rStyle w:val="body-link1"/>
            <w:color w:val="FF0000"/>
            <w:u w:val="single"/>
          </w:rPr>
          <w:t>Fig.</w:t>
        </w:r>
        <w:proofErr w:type="gramEnd"/>
        <w:r w:rsidRPr="007102F5">
          <w:rPr>
            <w:rStyle w:val="body-link1"/>
            <w:color w:val="FF0000"/>
            <w:u w:val="single"/>
          </w:rPr>
          <w:t xml:space="preserve"> </w:t>
        </w:r>
        <w:proofErr w:type="gramStart"/>
        <w:r w:rsidR="00490028">
          <w:rPr>
            <w:rStyle w:val="body-link1"/>
            <w:color w:val="FF0000"/>
            <w:u w:val="single"/>
          </w:rPr>
          <w:t>A5.15</w:t>
        </w:r>
      </w:hyperlink>
      <w:r w:rsidRPr="002D419A">
        <w:t>).</w:t>
      </w:r>
      <w:proofErr w:type="gramEnd"/>
    </w:p>
    <w:p w14:paraId="62DE4712" w14:textId="31211E70" w:rsidR="001E2D79" w:rsidRPr="002D419A" w:rsidRDefault="001E2D79" w:rsidP="004A2F7C">
      <w:pPr>
        <w:pStyle w:val="ListParagraph"/>
        <w:spacing w:after="120" w:line="240" w:lineRule="auto"/>
        <w:ind w:left="0" w:firstLine="90"/>
        <w:contextualSpacing w:val="0"/>
        <w:jc w:val="both"/>
      </w:pPr>
      <w:bookmarkStart w:id="146" w:name="s00137"/>
      <w:bookmarkEnd w:id="146"/>
      <w:r w:rsidRPr="002D419A">
        <w:rPr>
          <w:rStyle w:val="head5"/>
        </w:rPr>
        <w:t>8.3.4.3</w:t>
      </w:r>
      <w:r w:rsidRPr="002D419A">
        <w:t> </w:t>
      </w:r>
      <w:r w:rsidRPr="00C1051C">
        <w:rPr>
          <w:rStyle w:val="head5title"/>
          <w:i/>
        </w:rPr>
        <w:t>Oil</w:t>
      </w:r>
      <w:r w:rsidR="00C1051C">
        <w:rPr>
          <w:rStyle w:val="head4title"/>
          <w:i/>
        </w:rPr>
        <w:t>-</w:t>
      </w:r>
      <w:r w:rsidRPr="00C1051C">
        <w:rPr>
          <w:rStyle w:val="head5title"/>
          <w:i/>
        </w:rPr>
        <w:t>Filter</w:t>
      </w:r>
      <w:r w:rsidR="00C1051C">
        <w:rPr>
          <w:rStyle w:val="head4title"/>
          <w:i/>
        </w:rPr>
        <w:t>-</w:t>
      </w:r>
      <w:r w:rsidRPr="00C1051C">
        <w:rPr>
          <w:rStyle w:val="head5title"/>
          <w:i/>
        </w:rPr>
        <w:t>Inlet Pressure</w:t>
      </w:r>
      <w:r w:rsidRPr="002D419A">
        <w:rPr>
          <w:rStyle w:val="head5title"/>
        </w:rPr>
        <w:t>—</w:t>
      </w:r>
      <w:r w:rsidRPr="002D419A">
        <w:t>Measure the pressure at the plug located on the inlet side of the oil filter assembly (</w:t>
      </w:r>
      <w:hyperlink r:id="rId33" w:anchor="fa00008" w:history="1">
        <w:r w:rsidRPr="007102F5">
          <w:rPr>
            <w:rStyle w:val="body-link1"/>
            <w:color w:val="FF0000"/>
            <w:u w:val="single"/>
          </w:rPr>
          <w:t xml:space="preserve">Fig. </w:t>
        </w:r>
        <w:proofErr w:type="gramStart"/>
        <w:r w:rsidR="00490028">
          <w:rPr>
            <w:rStyle w:val="body-link1"/>
            <w:color w:val="FF0000"/>
            <w:u w:val="single"/>
          </w:rPr>
          <w:t>A5.9</w:t>
        </w:r>
      </w:hyperlink>
      <w:r w:rsidRPr="002D419A">
        <w:t>).</w:t>
      </w:r>
      <w:proofErr w:type="gramEnd"/>
    </w:p>
    <w:p w14:paraId="0459652B" w14:textId="229EEAAE" w:rsidR="001E2D79" w:rsidRPr="002D419A" w:rsidRDefault="001E2D79" w:rsidP="004A2F7C">
      <w:pPr>
        <w:pStyle w:val="ListParagraph"/>
        <w:spacing w:after="120" w:line="240" w:lineRule="auto"/>
        <w:ind w:left="0" w:firstLine="90"/>
        <w:contextualSpacing w:val="0"/>
        <w:jc w:val="both"/>
      </w:pPr>
      <w:bookmarkStart w:id="147" w:name="s00138"/>
      <w:bookmarkEnd w:id="147"/>
      <w:r w:rsidRPr="002D419A">
        <w:rPr>
          <w:rStyle w:val="head5"/>
        </w:rPr>
        <w:t>8.3.4.4</w:t>
      </w:r>
      <w:r w:rsidRPr="002D419A">
        <w:t> </w:t>
      </w:r>
      <w:r w:rsidRPr="00C1051C">
        <w:rPr>
          <w:rStyle w:val="head5title"/>
          <w:i/>
        </w:rPr>
        <w:t>Inlet</w:t>
      </w:r>
      <w:r w:rsidR="00C1051C">
        <w:rPr>
          <w:rStyle w:val="head4title"/>
          <w:i/>
        </w:rPr>
        <w:t>-</w:t>
      </w:r>
      <w:r w:rsidRPr="00C1051C">
        <w:rPr>
          <w:rStyle w:val="head5title"/>
          <w:i/>
        </w:rPr>
        <w:t>Manifold Pressure</w:t>
      </w:r>
      <w:r w:rsidRPr="002D419A">
        <w:rPr>
          <w:rStyle w:val="head5title"/>
        </w:rPr>
        <w:t>—</w:t>
      </w:r>
      <w:r w:rsidRPr="002D419A">
        <w:t xml:space="preserve">Measure the pressure at the </w:t>
      </w:r>
      <w:r w:rsidRPr="002D419A">
        <w:rPr>
          <w:vertAlign w:val="superscript"/>
        </w:rPr>
        <w:t>1</w:t>
      </w:r>
      <w:r w:rsidRPr="002D419A">
        <w:t>/</w:t>
      </w:r>
      <w:r w:rsidRPr="002D419A">
        <w:rPr>
          <w:vertAlign w:val="subscript"/>
        </w:rPr>
        <w:t>4</w:t>
      </w:r>
      <w:r w:rsidRPr="002D419A">
        <w:t xml:space="preserve"> in. </w:t>
      </w:r>
      <w:proofErr w:type="gramStart"/>
      <w:r w:rsidRPr="002D419A">
        <w:t xml:space="preserve">NPT port on the outside radius of the </w:t>
      </w:r>
      <w:r w:rsidR="009B703E">
        <w:t>inlet-manifold</w:t>
      </w:r>
      <w:r w:rsidRPr="002D419A">
        <w:t xml:space="preserve"> elbow (</w:t>
      </w:r>
      <w:hyperlink r:id="rId34" w:anchor="fa00016" w:history="1">
        <w:r w:rsidRPr="007102F5">
          <w:rPr>
            <w:rStyle w:val="body-link1"/>
            <w:color w:val="FF0000"/>
            <w:u w:val="single"/>
          </w:rPr>
          <w:t>Fig.</w:t>
        </w:r>
        <w:proofErr w:type="gramEnd"/>
        <w:r w:rsidRPr="007102F5">
          <w:rPr>
            <w:rStyle w:val="body-link1"/>
            <w:color w:val="FF0000"/>
            <w:u w:val="single"/>
          </w:rPr>
          <w:t xml:space="preserve"> </w:t>
        </w:r>
        <w:proofErr w:type="gramStart"/>
        <w:r w:rsidR="00490028">
          <w:rPr>
            <w:rStyle w:val="body-link1"/>
            <w:color w:val="FF0000"/>
            <w:u w:val="single"/>
          </w:rPr>
          <w:t>A5.17</w:t>
        </w:r>
      </w:hyperlink>
      <w:r w:rsidRPr="007102F5">
        <w:rPr>
          <w:color w:val="FF0000"/>
        </w:rPr>
        <w:t>).</w:t>
      </w:r>
      <w:proofErr w:type="gramEnd"/>
    </w:p>
    <w:p w14:paraId="748ADE1C" w14:textId="73EF4FC4" w:rsidR="001E2D79" w:rsidRPr="002D419A" w:rsidRDefault="001E2D79" w:rsidP="004A2F7C">
      <w:pPr>
        <w:pStyle w:val="ListParagraph"/>
        <w:spacing w:after="120" w:line="240" w:lineRule="auto"/>
        <w:ind w:left="0" w:firstLine="90"/>
        <w:contextualSpacing w:val="0"/>
        <w:jc w:val="both"/>
      </w:pPr>
      <w:bookmarkStart w:id="148" w:name="s00139"/>
      <w:bookmarkEnd w:id="148"/>
      <w:r w:rsidRPr="002D419A">
        <w:rPr>
          <w:rStyle w:val="head5"/>
        </w:rPr>
        <w:t>8.3.4.5</w:t>
      </w:r>
      <w:r w:rsidRPr="002D419A">
        <w:t> </w:t>
      </w:r>
      <w:r w:rsidRPr="00C1051C">
        <w:rPr>
          <w:rStyle w:val="head5title"/>
          <w:i/>
        </w:rPr>
        <w:t>Crankcase Pressure</w:t>
      </w:r>
      <w:r w:rsidRPr="002D419A">
        <w:rPr>
          <w:rStyle w:val="head5title"/>
        </w:rPr>
        <w:t>—</w:t>
      </w:r>
      <w:r w:rsidRPr="002D419A">
        <w:t>Measure the pressure by installing a bulkhead fitting in the valve cover, top-front (</w:t>
      </w:r>
      <w:hyperlink r:id="rId35" w:anchor="fa00011" w:history="1">
        <w:r w:rsidRPr="007102F5">
          <w:rPr>
            <w:rStyle w:val="body-link1"/>
            <w:color w:val="FF0000"/>
            <w:u w:val="single"/>
          </w:rPr>
          <w:t xml:space="preserve">Fig. </w:t>
        </w:r>
        <w:proofErr w:type="gramStart"/>
        <w:r w:rsidR="00490028">
          <w:rPr>
            <w:rStyle w:val="body-link1"/>
            <w:color w:val="FF0000"/>
            <w:u w:val="single"/>
          </w:rPr>
          <w:t>A5.12</w:t>
        </w:r>
      </w:hyperlink>
      <w:r w:rsidRPr="002D419A">
        <w:t>).</w:t>
      </w:r>
      <w:proofErr w:type="gramEnd"/>
    </w:p>
    <w:p w14:paraId="0E77E0EB" w14:textId="3643E674" w:rsidR="001E2D79" w:rsidRPr="002D419A" w:rsidRDefault="001E2D79" w:rsidP="004A2F7C">
      <w:pPr>
        <w:pStyle w:val="ListParagraph"/>
        <w:spacing w:after="120" w:line="240" w:lineRule="auto"/>
        <w:ind w:left="0" w:firstLine="90"/>
        <w:contextualSpacing w:val="0"/>
        <w:jc w:val="both"/>
      </w:pPr>
      <w:bookmarkStart w:id="149" w:name="s00140"/>
      <w:bookmarkEnd w:id="149"/>
      <w:r w:rsidRPr="002D419A">
        <w:rPr>
          <w:rStyle w:val="head5"/>
        </w:rPr>
        <w:t>8.3.4.6</w:t>
      </w:r>
      <w:r w:rsidRPr="002D419A">
        <w:t> </w:t>
      </w:r>
      <w:r w:rsidRPr="00C1051C">
        <w:rPr>
          <w:rStyle w:val="head5title"/>
          <w:i/>
        </w:rPr>
        <w:t>Intake</w:t>
      </w:r>
      <w:r w:rsidR="00C1051C">
        <w:rPr>
          <w:rStyle w:val="head4title"/>
          <w:i/>
        </w:rPr>
        <w:t>-</w:t>
      </w:r>
      <w:r w:rsidRPr="00C1051C">
        <w:rPr>
          <w:rStyle w:val="head5title"/>
          <w:i/>
        </w:rPr>
        <w:t>Air Pressure</w:t>
      </w:r>
      <w:r w:rsidRPr="002D419A">
        <w:rPr>
          <w:rStyle w:val="head5title"/>
        </w:rPr>
        <w:t>—</w:t>
      </w:r>
      <w:r w:rsidRPr="002D419A">
        <w:t xml:space="preserve">Measure the pressure at a wall tap on the </w:t>
      </w:r>
      <w:r w:rsidR="00DA44C8">
        <w:t>intake-air</w:t>
      </w:r>
      <w:r w:rsidRPr="002D419A">
        <w:t xml:space="preserve"> tube 153 mm upstream of the compressor connection (</w:t>
      </w:r>
      <w:hyperlink r:id="rId36" w:anchor="fa00006" w:history="1">
        <w:r w:rsidRPr="007102F5">
          <w:rPr>
            <w:rStyle w:val="body-link1"/>
            <w:color w:val="FF0000"/>
            <w:u w:val="single"/>
          </w:rPr>
          <w:t xml:space="preserve">Fig. </w:t>
        </w:r>
        <w:proofErr w:type="gramStart"/>
        <w:r w:rsidR="00AB7812">
          <w:rPr>
            <w:rStyle w:val="body-link1"/>
            <w:color w:val="FF0000"/>
            <w:u w:val="single"/>
          </w:rPr>
          <w:t>A5.7</w:t>
        </w:r>
      </w:hyperlink>
      <w:r w:rsidRPr="002D419A">
        <w:t>).</w:t>
      </w:r>
      <w:proofErr w:type="gramEnd"/>
    </w:p>
    <w:p w14:paraId="27FC5DE1" w14:textId="3D638C04" w:rsidR="001E2D79" w:rsidRPr="002D419A" w:rsidRDefault="001E2D79" w:rsidP="004A2F7C">
      <w:pPr>
        <w:pStyle w:val="ListParagraph"/>
        <w:spacing w:after="120" w:line="240" w:lineRule="auto"/>
        <w:ind w:left="0" w:firstLine="90"/>
        <w:contextualSpacing w:val="0"/>
        <w:jc w:val="both"/>
      </w:pPr>
      <w:bookmarkStart w:id="150" w:name="s00141"/>
      <w:bookmarkEnd w:id="150"/>
      <w:r w:rsidRPr="002D419A">
        <w:rPr>
          <w:rStyle w:val="head5"/>
        </w:rPr>
        <w:t>8.3.4.7</w:t>
      </w:r>
      <w:r w:rsidRPr="002D419A">
        <w:t> </w:t>
      </w:r>
      <w:r w:rsidRPr="00C1051C">
        <w:rPr>
          <w:rStyle w:val="head5title"/>
          <w:i/>
        </w:rPr>
        <w:t>Exhaust Pressure</w:t>
      </w:r>
      <w:r w:rsidRPr="002D419A">
        <w:rPr>
          <w:rStyle w:val="head5title"/>
        </w:rPr>
        <w:t>—</w:t>
      </w:r>
      <w:r w:rsidRPr="002D419A">
        <w:t>Measure the pressure on the exhaust tube (</w:t>
      </w:r>
      <w:hyperlink r:id="rId37" w:anchor="fa00007" w:history="1">
        <w:r w:rsidRPr="007102F5">
          <w:rPr>
            <w:rStyle w:val="body-link1"/>
            <w:color w:val="FF0000"/>
            <w:u w:val="single"/>
          </w:rPr>
          <w:t xml:space="preserve">Fig. </w:t>
        </w:r>
        <w:proofErr w:type="gramStart"/>
        <w:r w:rsidR="00490028">
          <w:rPr>
            <w:rStyle w:val="body-link1"/>
            <w:color w:val="FF0000"/>
            <w:u w:val="single"/>
          </w:rPr>
          <w:t>A5.8</w:t>
        </w:r>
      </w:hyperlink>
      <w:r w:rsidRPr="002D419A">
        <w:t>).</w:t>
      </w:r>
      <w:proofErr w:type="gramEnd"/>
    </w:p>
    <w:p w14:paraId="17AA57A8" w14:textId="26597750" w:rsidR="001E2D79" w:rsidRPr="002D419A" w:rsidRDefault="001E2D79" w:rsidP="004A2F7C">
      <w:pPr>
        <w:pStyle w:val="ListParagraph"/>
        <w:spacing w:after="120" w:line="240" w:lineRule="auto"/>
        <w:ind w:left="0" w:firstLine="90"/>
        <w:contextualSpacing w:val="0"/>
        <w:jc w:val="both"/>
      </w:pPr>
      <w:bookmarkStart w:id="151" w:name="s00142"/>
      <w:bookmarkEnd w:id="151"/>
      <w:r w:rsidRPr="002D419A">
        <w:rPr>
          <w:rStyle w:val="head5"/>
        </w:rPr>
        <w:t>8.3.4.8</w:t>
      </w:r>
      <w:r w:rsidRPr="002D419A">
        <w:t> </w:t>
      </w:r>
      <w:r w:rsidRPr="00C1051C">
        <w:rPr>
          <w:rStyle w:val="head5title"/>
          <w:i/>
        </w:rPr>
        <w:t>Fuel Pressure</w:t>
      </w:r>
      <w:r w:rsidRPr="002D419A">
        <w:rPr>
          <w:rStyle w:val="head5title"/>
        </w:rPr>
        <w:t>—</w:t>
      </w:r>
      <w:r w:rsidRPr="002D419A">
        <w:t>Measure the pres</w:t>
      </w:r>
      <w:r w:rsidR="00763484">
        <w:t>sure at the fuel-</w:t>
      </w:r>
      <w:r w:rsidRPr="002D419A">
        <w:t>filter head (</w:t>
      </w:r>
      <w:hyperlink r:id="rId38" w:anchor="fa00025" w:history="1">
        <w:r w:rsidRPr="007102F5">
          <w:rPr>
            <w:rStyle w:val="body-link1"/>
            <w:color w:val="FF0000"/>
            <w:u w:val="single"/>
          </w:rPr>
          <w:t xml:space="preserve">Fig. </w:t>
        </w:r>
        <w:proofErr w:type="gramStart"/>
        <w:r w:rsidR="00E23DAE" w:rsidRPr="007102F5">
          <w:rPr>
            <w:rStyle w:val="body-link1"/>
            <w:color w:val="FF0000"/>
            <w:u w:val="single"/>
          </w:rPr>
          <w:t>A5</w:t>
        </w:r>
        <w:r w:rsidRPr="007102F5">
          <w:rPr>
            <w:rStyle w:val="body-link1"/>
            <w:color w:val="FF0000"/>
            <w:u w:val="single"/>
          </w:rPr>
          <w:t>.25</w:t>
        </w:r>
      </w:hyperlink>
      <w:r w:rsidRPr="002D419A">
        <w:t>).</w:t>
      </w:r>
      <w:proofErr w:type="gramEnd"/>
    </w:p>
    <w:p w14:paraId="7CF1967A" w14:textId="4F3F3AFA" w:rsidR="001E2D79" w:rsidRPr="002D419A" w:rsidRDefault="001E2D79" w:rsidP="004A2F7C">
      <w:pPr>
        <w:pStyle w:val="ListParagraph"/>
        <w:spacing w:after="120" w:line="240" w:lineRule="auto"/>
        <w:ind w:left="0" w:firstLine="90"/>
        <w:contextualSpacing w:val="0"/>
        <w:jc w:val="both"/>
      </w:pPr>
      <w:bookmarkStart w:id="152" w:name="s00143"/>
      <w:bookmarkEnd w:id="152"/>
      <w:r w:rsidRPr="002D419A">
        <w:rPr>
          <w:rStyle w:val="head5"/>
        </w:rPr>
        <w:t>8.3.4.9</w:t>
      </w:r>
      <w:r w:rsidRPr="002D419A">
        <w:t> </w:t>
      </w:r>
      <w:r w:rsidRPr="00C1051C">
        <w:rPr>
          <w:rStyle w:val="head5title"/>
          <w:i/>
        </w:rPr>
        <w:t>Coolant Pressure</w:t>
      </w:r>
      <w:r w:rsidRPr="002D419A">
        <w:rPr>
          <w:rStyle w:val="head5title"/>
        </w:rPr>
        <w:t>—</w:t>
      </w:r>
      <w:r w:rsidRPr="002D419A">
        <w:t>Measure the pressure on top of the expansion tank (</w:t>
      </w:r>
      <w:hyperlink r:id="rId39" w:anchor="fx00003" w:history="1">
        <w:r w:rsidRPr="006315A5">
          <w:rPr>
            <w:rStyle w:val="body-link1"/>
            <w:color w:val="FF0000"/>
            <w:u w:val="single"/>
          </w:rPr>
          <w:t xml:space="preserve">Fig. </w:t>
        </w:r>
        <w:proofErr w:type="gramStart"/>
        <w:r w:rsidRPr="006315A5">
          <w:rPr>
            <w:rStyle w:val="body-link1"/>
            <w:color w:val="FF0000"/>
            <w:u w:val="single"/>
          </w:rPr>
          <w:t>X1</w:t>
        </w:r>
        <w:r w:rsidR="006315A5" w:rsidRPr="006315A5">
          <w:rPr>
            <w:rStyle w:val="body-link1"/>
            <w:color w:val="FF0000"/>
            <w:u w:val="single"/>
          </w:rPr>
          <w:t>.</w:t>
        </w:r>
        <w:r w:rsidRPr="006315A5">
          <w:rPr>
            <w:rStyle w:val="body-link1"/>
            <w:color w:val="FF0000"/>
            <w:u w:val="single"/>
          </w:rPr>
          <w:t>3</w:t>
        </w:r>
      </w:hyperlink>
      <w:r w:rsidRPr="002D419A">
        <w:t>).</w:t>
      </w:r>
      <w:proofErr w:type="gramEnd"/>
    </w:p>
    <w:p w14:paraId="5B26CD57" w14:textId="0ECEC07B" w:rsidR="001E2D79" w:rsidRPr="002D419A" w:rsidRDefault="001E2D79" w:rsidP="004A2F7C">
      <w:pPr>
        <w:pStyle w:val="ListParagraph"/>
        <w:spacing w:after="120" w:line="240" w:lineRule="auto"/>
        <w:ind w:left="0" w:firstLine="90"/>
        <w:contextualSpacing w:val="0"/>
        <w:jc w:val="both"/>
      </w:pPr>
      <w:bookmarkStart w:id="153" w:name="s00144"/>
      <w:bookmarkEnd w:id="153"/>
      <w:r w:rsidRPr="002D419A">
        <w:rPr>
          <w:rStyle w:val="head5"/>
        </w:rPr>
        <w:t>8.3.4.10</w:t>
      </w:r>
      <w:r w:rsidRPr="002D419A">
        <w:t> </w:t>
      </w:r>
      <w:r w:rsidRPr="00C1051C">
        <w:rPr>
          <w:rStyle w:val="head5title"/>
          <w:i/>
        </w:rPr>
        <w:t>Intercooler Delta Pressure</w:t>
      </w:r>
      <w:r w:rsidRPr="002D419A">
        <w:rPr>
          <w:rStyle w:val="head5title"/>
        </w:rPr>
        <w:t>—</w:t>
      </w:r>
      <w:r w:rsidRPr="002D419A">
        <w:t>Measure the pressure drop across the intercooler. Measure the intercooler inlet pressure at the elbow outlet of the CAT charge air cooler (</w:t>
      </w:r>
      <w:hyperlink r:id="rId40" w:anchor="fa00019" w:history="1">
        <w:r w:rsidRPr="006315A5">
          <w:rPr>
            <w:rStyle w:val="body-link1"/>
            <w:color w:val="FF0000"/>
            <w:u w:val="single"/>
          </w:rPr>
          <w:t xml:space="preserve">Fig. </w:t>
        </w:r>
        <w:r w:rsidR="00E23DAE" w:rsidRPr="006315A5">
          <w:rPr>
            <w:rStyle w:val="body-link1"/>
            <w:color w:val="FF0000"/>
            <w:u w:val="single"/>
          </w:rPr>
          <w:t>A5</w:t>
        </w:r>
        <w:r w:rsidRPr="006315A5">
          <w:rPr>
            <w:rStyle w:val="body-link1"/>
            <w:color w:val="FF0000"/>
            <w:u w:val="single"/>
          </w:rPr>
          <w:t>.19</w:t>
        </w:r>
      </w:hyperlink>
      <w:r w:rsidRPr="002D419A">
        <w:t xml:space="preserve">). Use the </w:t>
      </w:r>
      <w:r w:rsidR="00DA44C8">
        <w:t>intake-manifold</w:t>
      </w:r>
      <w:r w:rsidRPr="002D419A">
        <w:t xml:space="preserve"> pressure (</w:t>
      </w:r>
      <w:hyperlink r:id="rId41" w:anchor="s00138" w:history="1">
        <w:r w:rsidRPr="006315A5">
          <w:rPr>
            <w:rStyle w:val="body-link1"/>
            <w:color w:val="FF0000"/>
            <w:u w:val="single"/>
          </w:rPr>
          <w:t>8.3.4.4</w:t>
        </w:r>
      </w:hyperlink>
      <w:r w:rsidRPr="002D419A">
        <w:t>) as the intercooler outlet pressure. The intercooler delta pressure is the difference between the intercooler outlet pressure and the intercooler inlet pressure.</w:t>
      </w:r>
    </w:p>
    <w:p w14:paraId="7AA068BB" w14:textId="77777777" w:rsidR="001E2D79" w:rsidRPr="002D419A" w:rsidRDefault="001E2D79" w:rsidP="004A2F7C">
      <w:pPr>
        <w:pStyle w:val="ListParagraph"/>
        <w:spacing w:after="120" w:line="240" w:lineRule="auto"/>
        <w:ind w:left="0" w:firstLine="90"/>
        <w:contextualSpacing w:val="0"/>
        <w:jc w:val="both"/>
      </w:pPr>
      <w:bookmarkStart w:id="154" w:name="s00145"/>
      <w:bookmarkEnd w:id="154"/>
      <w:r w:rsidRPr="002D419A">
        <w:rPr>
          <w:rStyle w:val="head5"/>
        </w:rPr>
        <w:t>8.3.4.11</w:t>
      </w:r>
      <w:r w:rsidRPr="002D419A">
        <w:t> </w:t>
      </w:r>
      <w:r w:rsidRPr="00C1051C">
        <w:rPr>
          <w:rStyle w:val="head5title"/>
          <w:i/>
        </w:rPr>
        <w:t>Additional Pressures</w:t>
      </w:r>
      <w:r w:rsidRPr="002D419A">
        <w:rPr>
          <w:rStyle w:val="head5title"/>
        </w:rPr>
        <w:t>—</w:t>
      </w:r>
      <w:proofErr w:type="gramStart"/>
      <w:r w:rsidRPr="002D419A">
        <w:t>It</w:t>
      </w:r>
      <w:proofErr w:type="gramEnd"/>
      <w:r w:rsidRPr="002D419A">
        <w:t xml:space="preserve"> is permissible to measure any additional pressures that may be useful for test operation or engine diagnostics.</w:t>
      </w:r>
    </w:p>
    <w:p w14:paraId="76DEBDE0" w14:textId="147BBFD1" w:rsidR="001E2D79" w:rsidRPr="001A2C80" w:rsidRDefault="00CA7774" w:rsidP="004A2F7C">
      <w:pPr>
        <w:pStyle w:val="ListParagraph"/>
        <w:spacing w:after="120" w:line="240" w:lineRule="auto"/>
        <w:ind w:left="0" w:firstLine="91"/>
        <w:contextualSpacing w:val="0"/>
        <w:jc w:val="both"/>
        <w:rPr>
          <w:sz w:val="20"/>
          <w:szCs w:val="20"/>
        </w:rPr>
      </w:pPr>
      <w:bookmarkStart w:id="155" w:name="n00003"/>
      <w:bookmarkEnd w:id="155"/>
      <w:r w:rsidRPr="001A2C80">
        <w:rPr>
          <w:rStyle w:val="note0"/>
          <w:caps/>
          <w:sz w:val="20"/>
          <w:szCs w:val="20"/>
        </w:rPr>
        <w:t>N</w:t>
      </w:r>
      <w:r w:rsidRPr="001A2C80">
        <w:rPr>
          <w:rStyle w:val="note0"/>
          <w:smallCaps/>
          <w:sz w:val="20"/>
          <w:szCs w:val="20"/>
        </w:rPr>
        <w:t>ote</w:t>
      </w:r>
      <w:r w:rsidR="001E2D79" w:rsidRPr="001A2C80">
        <w:rPr>
          <w:rStyle w:val="note0"/>
          <w:caps/>
          <w:sz w:val="20"/>
          <w:szCs w:val="20"/>
        </w:rPr>
        <w:t xml:space="preserve"> </w:t>
      </w:r>
      <w:r w:rsidR="005C0680" w:rsidRPr="001A2C80">
        <w:rPr>
          <w:rStyle w:val="note0"/>
          <w:caps/>
          <w:sz w:val="20"/>
          <w:szCs w:val="20"/>
        </w:rPr>
        <w:t>5</w:t>
      </w:r>
      <w:r w:rsidRPr="001A2C80">
        <w:rPr>
          <w:rStyle w:val="note0"/>
          <w:caps/>
          <w:sz w:val="20"/>
          <w:szCs w:val="20"/>
        </w:rPr>
        <w:t>—</w:t>
      </w:r>
      <w:r w:rsidR="001E2D79" w:rsidRPr="001A2C80">
        <w:rPr>
          <w:rStyle w:val="note0"/>
          <w:sz w:val="20"/>
          <w:szCs w:val="20"/>
        </w:rPr>
        <w:t xml:space="preserve">See </w:t>
      </w:r>
      <w:hyperlink r:id="rId42" w:anchor="fa00019" w:history="1">
        <w:r w:rsidR="001E2D79" w:rsidRPr="001A2C80">
          <w:rPr>
            <w:rStyle w:val="note-link1"/>
            <w:color w:val="FF0000"/>
            <w:sz w:val="20"/>
            <w:szCs w:val="20"/>
            <w:u w:val="single"/>
          </w:rPr>
          <w:t xml:space="preserve">Fig. </w:t>
        </w:r>
        <w:proofErr w:type="gramStart"/>
        <w:r w:rsidR="00E23DAE" w:rsidRPr="001A2C80">
          <w:rPr>
            <w:rStyle w:val="note-link1"/>
            <w:color w:val="FF0000"/>
            <w:sz w:val="20"/>
            <w:szCs w:val="20"/>
            <w:u w:val="single"/>
          </w:rPr>
          <w:t>A5</w:t>
        </w:r>
        <w:r w:rsidR="001E2D79" w:rsidRPr="001A2C80">
          <w:rPr>
            <w:rStyle w:val="note-link1"/>
            <w:color w:val="FF0000"/>
            <w:sz w:val="20"/>
            <w:szCs w:val="20"/>
            <w:u w:val="single"/>
          </w:rPr>
          <w:t>.19</w:t>
        </w:r>
      </w:hyperlink>
      <w:r w:rsidR="001E2D79" w:rsidRPr="001A2C80">
        <w:rPr>
          <w:rStyle w:val="note0"/>
          <w:sz w:val="20"/>
          <w:szCs w:val="20"/>
        </w:rPr>
        <w:t xml:space="preserve"> and </w:t>
      </w:r>
      <w:hyperlink r:id="rId43" w:anchor="fa00020" w:history="1">
        <w:r w:rsidR="001E2D79" w:rsidRPr="001A2C80">
          <w:rPr>
            <w:rStyle w:val="note-link1"/>
            <w:color w:val="FF0000"/>
            <w:sz w:val="20"/>
            <w:szCs w:val="20"/>
            <w:u w:val="single"/>
          </w:rPr>
          <w:t>Fig.</w:t>
        </w:r>
        <w:proofErr w:type="gramEnd"/>
        <w:r w:rsidR="001E2D79" w:rsidRPr="001A2C80">
          <w:rPr>
            <w:rStyle w:val="note-link1"/>
            <w:color w:val="FF0000"/>
            <w:sz w:val="20"/>
            <w:szCs w:val="20"/>
            <w:u w:val="single"/>
          </w:rPr>
          <w:t xml:space="preserve"> </w:t>
        </w:r>
        <w:proofErr w:type="gramStart"/>
        <w:r w:rsidR="00E23DAE" w:rsidRPr="001A2C80">
          <w:rPr>
            <w:rStyle w:val="note-link1"/>
            <w:color w:val="FF0000"/>
            <w:sz w:val="20"/>
            <w:szCs w:val="20"/>
            <w:u w:val="single"/>
          </w:rPr>
          <w:t>A5</w:t>
        </w:r>
        <w:r w:rsidR="001E2D79" w:rsidRPr="001A2C80">
          <w:rPr>
            <w:rStyle w:val="note-link1"/>
            <w:color w:val="FF0000"/>
            <w:sz w:val="20"/>
            <w:szCs w:val="20"/>
            <w:u w:val="single"/>
          </w:rPr>
          <w:t>.20</w:t>
        </w:r>
      </w:hyperlink>
      <w:r w:rsidR="001E2D79" w:rsidRPr="001A2C80">
        <w:rPr>
          <w:rStyle w:val="note0"/>
          <w:sz w:val="20"/>
          <w:szCs w:val="20"/>
        </w:rPr>
        <w:t xml:space="preserve"> for additional instrument placement information.</w:t>
      </w:r>
      <w:proofErr w:type="gramEnd"/>
    </w:p>
    <w:p w14:paraId="5A272299" w14:textId="03FCA6CD" w:rsidR="001E2D79" w:rsidRPr="002D419A" w:rsidRDefault="001E2D79" w:rsidP="004A2F7C">
      <w:pPr>
        <w:pStyle w:val="ListParagraph"/>
        <w:spacing w:after="120" w:line="240" w:lineRule="auto"/>
        <w:ind w:left="0" w:firstLine="90"/>
        <w:contextualSpacing w:val="0"/>
        <w:jc w:val="both"/>
        <w:rPr>
          <w:rStyle w:val="head4title"/>
        </w:rPr>
      </w:pPr>
      <w:bookmarkStart w:id="156" w:name="s00146"/>
      <w:bookmarkEnd w:id="156"/>
      <w:r w:rsidRPr="002D419A">
        <w:rPr>
          <w:rStyle w:val="head4"/>
        </w:rPr>
        <w:t>8.3.5</w:t>
      </w:r>
      <w:r w:rsidRPr="002D419A">
        <w:t> </w:t>
      </w:r>
      <w:r w:rsidR="00B861EE" w:rsidRPr="00B861EE">
        <w:rPr>
          <w:i/>
        </w:rPr>
        <w:t>Locations for</w:t>
      </w:r>
      <w:r w:rsidR="00B861EE">
        <w:t xml:space="preserve"> </w:t>
      </w:r>
      <w:r w:rsidRPr="00C1051C">
        <w:rPr>
          <w:rStyle w:val="head4title"/>
          <w:i/>
        </w:rPr>
        <w:t>Flow</w:t>
      </w:r>
      <w:r w:rsidR="007102F5">
        <w:rPr>
          <w:rStyle w:val="head4title"/>
          <w:i/>
        </w:rPr>
        <w:t>-</w:t>
      </w:r>
      <w:r w:rsidRPr="00C1051C">
        <w:rPr>
          <w:rStyle w:val="head4title"/>
          <w:i/>
        </w:rPr>
        <w:t>Rate</w:t>
      </w:r>
      <w:r w:rsidR="00B861EE">
        <w:rPr>
          <w:rStyle w:val="head4title"/>
          <w:i/>
        </w:rPr>
        <w:t xml:space="preserve"> </w:t>
      </w:r>
      <w:r w:rsidRPr="00C1051C">
        <w:rPr>
          <w:rStyle w:val="head4title"/>
          <w:i/>
        </w:rPr>
        <w:t>Measurement</w:t>
      </w:r>
      <w:r w:rsidRPr="002D419A">
        <w:rPr>
          <w:rStyle w:val="head4title"/>
        </w:rPr>
        <w:t>:</w:t>
      </w:r>
    </w:p>
    <w:p w14:paraId="2A673AE6" w14:textId="306148E4" w:rsidR="001E2D79" w:rsidRPr="002D419A" w:rsidRDefault="001E2D79" w:rsidP="004A2F7C">
      <w:pPr>
        <w:pStyle w:val="ListParagraph"/>
        <w:spacing w:after="120" w:line="240" w:lineRule="auto"/>
        <w:ind w:left="0" w:firstLine="90"/>
        <w:contextualSpacing w:val="0"/>
        <w:jc w:val="both"/>
      </w:pPr>
      <w:bookmarkStart w:id="157" w:name="s00147"/>
      <w:bookmarkEnd w:id="157"/>
      <w:r w:rsidRPr="002D419A">
        <w:rPr>
          <w:rStyle w:val="head5"/>
        </w:rPr>
        <w:t>8.3.5.1</w:t>
      </w:r>
      <w:r w:rsidRPr="002D419A">
        <w:t> </w:t>
      </w:r>
      <w:r w:rsidRPr="00C1051C">
        <w:rPr>
          <w:rStyle w:val="head5title"/>
          <w:i/>
        </w:rPr>
        <w:t>Genera</w:t>
      </w:r>
      <w:r w:rsidRPr="002D419A">
        <w:rPr>
          <w:rStyle w:val="head5title"/>
        </w:rPr>
        <w:t>l—</w:t>
      </w:r>
      <w:proofErr w:type="gramStart"/>
      <w:r w:rsidR="00842B00" w:rsidRPr="002D419A">
        <w:t>The</w:t>
      </w:r>
      <w:proofErr w:type="gramEnd"/>
      <w:r w:rsidR="00842B00" w:rsidRPr="002D419A">
        <w:t xml:space="preserve"> equipment for</w:t>
      </w:r>
      <w:r w:rsidR="006315A5">
        <w:t xml:space="preserve"> fuel-</w:t>
      </w:r>
      <w:r w:rsidRPr="002D419A">
        <w:t>rate measurements is not specified. Follow the guidelines in ASTM Research Report RR</w:t>
      </w:r>
      <w:proofErr w:type="gramStart"/>
      <w:r w:rsidRPr="002D419A">
        <w:t>:D02</w:t>
      </w:r>
      <w:proofErr w:type="gramEnd"/>
      <w:r w:rsidRPr="002D419A">
        <w:t>-1218</w:t>
      </w:r>
      <w:r w:rsidR="005655B0">
        <w:rPr>
          <w:rStyle w:val="footnote-link"/>
          <w:u w:val="single"/>
        </w:rPr>
        <w:fldChar w:fldCharType="begin"/>
      </w:r>
      <w:r w:rsidR="005655B0">
        <w:instrText xml:space="preserve"> NOTEREF _Ref309043231 \f \h </w:instrText>
      </w:r>
      <w:r w:rsidR="005655B0">
        <w:rPr>
          <w:rStyle w:val="footnote-link"/>
          <w:u w:val="single"/>
        </w:rPr>
      </w:r>
      <w:r w:rsidR="005655B0">
        <w:rPr>
          <w:rStyle w:val="footnote-link"/>
          <w:u w:val="single"/>
        </w:rPr>
        <w:fldChar w:fldCharType="separate"/>
      </w:r>
      <w:r w:rsidR="0001219D" w:rsidRPr="0001219D">
        <w:rPr>
          <w:rStyle w:val="FootnoteReference"/>
        </w:rPr>
        <w:t>13</w:t>
      </w:r>
      <w:r w:rsidR="005655B0">
        <w:rPr>
          <w:rStyle w:val="footnote-link"/>
          <w:u w:val="single"/>
        </w:rPr>
        <w:fldChar w:fldCharType="end"/>
      </w:r>
      <w:r w:rsidRPr="002D419A">
        <w:t xml:space="preserve"> for the accu</w:t>
      </w:r>
      <w:r w:rsidR="006315A5">
        <w:t>racy and resolution of the flow-rate-</w:t>
      </w:r>
      <w:r w:rsidRPr="002D419A">
        <w:t>measurement system.</w:t>
      </w:r>
    </w:p>
    <w:p w14:paraId="554B51EF" w14:textId="0C0A139B" w:rsidR="001E2D79" w:rsidRPr="002D419A" w:rsidRDefault="001E2D79" w:rsidP="004A2F7C">
      <w:pPr>
        <w:pStyle w:val="ListParagraph"/>
        <w:spacing w:after="120" w:line="240" w:lineRule="auto"/>
        <w:ind w:left="0" w:firstLine="90"/>
        <w:contextualSpacing w:val="0"/>
        <w:jc w:val="both"/>
      </w:pPr>
      <w:bookmarkStart w:id="158" w:name="s00148"/>
      <w:bookmarkEnd w:id="158"/>
      <w:r w:rsidRPr="002D419A">
        <w:rPr>
          <w:rStyle w:val="head5"/>
        </w:rPr>
        <w:t>8.3.5.2</w:t>
      </w:r>
      <w:r w:rsidRPr="002D419A">
        <w:t> </w:t>
      </w:r>
      <w:proofErr w:type="spellStart"/>
      <w:r w:rsidRPr="00C1051C">
        <w:rPr>
          <w:rStyle w:val="head5title"/>
          <w:i/>
        </w:rPr>
        <w:t>Blowby</w:t>
      </w:r>
      <w:proofErr w:type="spellEnd"/>
      <w:r w:rsidRPr="002D419A">
        <w:rPr>
          <w:rStyle w:val="head5title"/>
        </w:rPr>
        <w:t>—</w:t>
      </w:r>
      <w:r w:rsidR="00327A33" w:rsidRPr="002D419A">
        <w:t xml:space="preserve">Measure the </w:t>
      </w:r>
      <w:proofErr w:type="spellStart"/>
      <w:r w:rsidR="00327A33" w:rsidRPr="002D419A">
        <w:t>blowby</w:t>
      </w:r>
      <w:proofErr w:type="spellEnd"/>
      <w:r w:rsidR="00327A33" w:rsidRPr="002D419A">
        <w:t xml:space="preserve"> flow rate using a JTEC model VF563A or VF563B</w:t>
      </w:r>
      <w:r w:rsidRPr="002D419A">
        <w:t>.</w:t>
      </w:r>
      <w:r w:rsidR="00327A33" w:rsidRPr="002D419A">
        <w:t xml:space="preserve"> </w:t>
      </w:r>
      <w:r w:rsidR="0008586D">
        <w:t xml:space="preserve">See 6.3.11 for </w:t>
      </w:r>
      <w:proofErr w:type="spellStart"/>
      <w:r w:rsidR="0008586D">
        <w:t>blowby</w:t>
      </w:r>
      <w:proofErr w:type="spellEnd"/>
      <w:r w:rsidR="0008586D">
        <w:t xml:space="preserve"> measurement system configuration.</w:t>
      </w:r>
    </w:p>
    <w:p w14:paraId="4593297F" w14:textId="68031D62" w:rsidR="001E2D79" w:rsidRPr="002D419A" w:rsidRDefault="001E2D79" w:rsidP="004A2F7C">
      <w:pPr>
        <w:pStyle w:val="ListParagraph"/>
        <w:spacing w:after="120" w:line="240" w:lineRule="auto"/>
        <w:ind w:left="0" w:firstLine="90"/>
        <w:contextualSpacing w:val="0"/>
        <w:jc w:val="both"/>
      </w:pPr>
      <w:bookmarkStart w:id="159" w:name="s00149"/>
      <w:bookmarkEnd w:id="159"/>
      <w:r w:rsidRPr="002D419A">
        <w:rPr>
          <w:rStyle w:val="head5"/>
        </w:rPr>
        <w:t>8.3.5.3</w:t>
      </w:r>
      <w:r w:rsidRPr="002D419A">
        <w:t> </w:t>
      </w:r>
      <w:r w:rsidRPr="00C1051C">
        <w:rPr>
          <w:rStyle w:val="head5title"/>
          <w:i/>
        </w:rPr>
        <w:t>Fuel Flow</w:t>
      </w:r>
      <w:r w:rsidRPr="002D419A">
        <w:rPr>
          <w:rStyle w:val="head5title"/>
        </w:rPr>
        <w:t>—</w:t>
      </w:r>
      <w:proofErr w:type="gramStart"/>
      <w:r w:rsidRPr="002D419A">
        <w:t>Determine</w:t>
      </w:r>
      <w:proofErr w:type="gramEnd"/>
      <w:r w:rsidRPr="002D419A">
        <w:t xml:space="preserve"> the fuel consumption rate by measuring the fuel flowing to the day tank </w:t>
      </w:r>
      <w:r w:rsidR="00D62D6D">
        <w:t>(</w:t>
      </w:r>
      <w:r w:rsidRPr="00D240DC">
        <w:rPr>
          <w:rStyle w:val="body-link1"/>
          <w:color w:val="FF0000"/>
          <w:u w:val="single"/>
        </w:rPr>
        <w:t xml:space="preserve">Fig. </w:t>
      </w:r>
      <w:proofErr w:type="gramStart"/>
      <w:r w:rsidR="00D62D6D">
        <w:rPr>
          <w:rStyle w:val="body-link1"/>
          <w:color w:val="FF0000"/>
          <w:u w:val="single"/>
        </w:rPr>
        <w:t>X1.2</w:t>
      </w:r>
      <w:r w:rsidRPr="008E5405">
        <w:t>).</w:t>
      </w:r>
      <w:proofErr w:type="gramEnd"/>
    </w:p>
    <w:p w14:paraId="39ABC7A7" w14:textId="10760633" w:rsidR="00263397" w:rsidRPr="00CD5135" w:rsidRDefault="00BC42E1" w:rsidP="004A2F7C">
      <w:pPr>
        <w:pStyle w:val="Sub-section"/>
        <w:spacing w:after="120"/>
        <w:ind w:firstLine="90"/>
        <w:jc w:val="both"/>
      </w:pPr>
      <w:bookmarkStart w:id="160" w:name="s00150"/>
      <w:bookmarkStart w:id="161" w:name="s00151"/>
      <w:bookmarkEnd w:id="160"/>
      <w:bookmarkEnd w:id="161"/>
      <w:r>
        <w:t>8.3.6</w:t>
      </w:r>
      <w:r w:rsidR="00263397" w:rsidRPr="00CD5135">
        <w:t xml:space="preserve"> </w:t>
      </w:r>
      <w:r w:rsidR="00B861EE">
        <w:rPr>
          <w:i/>
        </w:rPr>
        <w:t>Controller Outputs and Indications of Malfunction in the Aeration Measurement S</w:t>
      </w:r>
      <w:r w:rsidR="00263397" w:rsidRPr="00CD5135">
        <w:rPr>
          <w:i/>
        </w:rPr>
        <w:t>ystem</w:t>
      </w:r>
      <w:r w:rsidR="00C1051C">
        <w:rPr>
          <w:i/>
        </w:rPr>
        <w:t>—</w:t>
      </w:r>
      <w:r w:rsidR="00263397" w:rsidRPr="00CD5135">
        <w:t xml:space="preserve">Record the controller output </w:t>
      </w:r>
      <w:r w:rsidR="0044147A">
        <w:t>as %</w:t>
      </w:r>
      <w:r w:rsidR="0044147A" w:rsidRPr="00CD5135">
        <w:t xml:space="preserve"> </w:t>
      </w:r>
      <w:r w:rsidR="00263397" w:rsidRPr="00CD5135">
        <w:t>for the sample pressure control regulator. If this value is above 50</w:t>
      </w:r>
      <w:r w:rsidR="0044147A">
        <w:t> </w:t>
      </w:r>
      <w:r w:rsidR="00263397" w:rsidRPr="00CD5135">
        <w:t>% for 1</w:t>
      </w:r>
      <w:r w:rsidR="00935902">
        <w:t xml:space="preserve">5W-40 or </w:t>
      </w:r>
      <w:r w:rsidR="00AD4FCF">
        <w:t xml:space="preserve">lower </w:t>
      </w:r>
      <w:r w:rsidR="00935902">
        <w:t xml:space="preserve">viscosity oils </w:t>
      </w:r>
      <w:r w:rsidR="00BF32C1">
        <w:t xml:space="preserve">(that is, for oils with kinematic viscosity at 100 </w:t>
      </w:r>
      <w:r w:rsidR="00BF32C1">
        <w:sym w:font="Symbol" w:char="F0B0"/>
      </w:r>
      <w:r w:rsidR="00BF32C1">
        <w:t>C less than 12.5 mm</w:t>
      </w:r>
      <w:r w:rsidR="00BF32C1">
        <w:rPr>
          <w:vertAlign w:val="superscript"/>
        </w:rPr>
        <w:t>2</w:t>
      </w:r>
      <w:r w:rsidR="00BF32C1">
        <w:t xml:space="preserve">/s) </w:t>
      </w:r>
      <w:r w:rsidR="00263397" w:rsidRPr="00CD5135">
        <w:t xml:space="preserve">the test is invalid. Oils of </w:t>
      </w:r>
      <w:r w:rsidR="00AD4FCF">
        <w:t>higher</w:t>
      </w:r>
      <w:r w:rsidR="00730B6F" w:rsidRPr="00CD5135">
        <w:t xml:space="preserve"> </w:t>
      </w:r>
      <w:r w:rsidR="00263397" w:rsidRPr="00CD5135">
        <w:t xml:space="preserve">viscosity need a statement of validity in the comments section </w:t>
      </w:r>
      <w:r w:rsidR="00C5063A">
        <w:t xml:space="preserve">of the report if </w:t>
      </w:r>
      <w:r w:rsidR="0044147A">
        <w:t xml:space="preserve">the controller output </w:t>
      </w:r>
      <w:r w:rsidR="00C5063A">
        <w:t>exceed</w:t>
      </w:r>
      <w:r w:rsidR="0044147A">
        <w:t>s</w:t>
      </w:r>
      <w:r w:rsidR="00C5063A">
        <w:t xml:space="preserve"> 50</w:t>
      </w:r>
      <w:r w:rsidR="0044147A">
        <w:t> %</w:t>
      </w:r>
      <w:r w:rsidR="00263397" w:rsidRPr="00CD5135">
        <w:t>.</w:t>
      </w:r>
    </w:p>
    <w:p w14:paraId="0E171555" w14:textId="5CD24404" w:rsidR="0054416A" w:rsidRPr="00CD5135" w:rsidRDefault="0054416A" w:rsidP="004A2F7C">
      <w:pPr>
        <w:pStyle w:val="Sub-section"/>
        <w:spacing w:after="120"/>
        <w:ind w:firstLine="90"/>
        <w:jc w:val="both"/>
      </w:pPr>
      <w:r w:rsidRPr="00CD5135">
        <w:t>8.</w:t>
      </w:r>
      <w:r w:rsidR="00E669EA" w:rsidRPr="00CD5135">
        <w:t>3.</w:t>
      </w:r>
      <w:r w:rsidR="00BC42E1">
        <w:t>7</w:t>
      </w:r>
      <w:r w:rsidR="0060793C" w:rsidRPr="00CD5135">
        <w:t> </w:t>
      </w:r>
      <w:r w:rsidR="001B6369">
        <w:rPr>
          <w:i/>
        </w:rPr>
        <w:t>Quantitie</w:t>
      </w:r>
      <w:r w:rsidR="00E669EA" w:rsidRPr="00CD5135">
        <w:rPr>
          <w:i/>
        </w:rPr>
        <w:t>s for Aerated Oil Samples—</w:t>
      </w:r>
      <w:r w:rsidR="00B41C30" w:rsidRPr="00CD5135">
        <w:t>Measure</w:t>
      </w:r>
      <w:r w:rsidRPr="00CD5135">
        <w:t xml:space="preserve"> temperature, pressure, flow rate</w:t>
      </w:r>
      <w:r w:rsidR="00D62D6D">
        <w:t>,</w:t>
      </w:r>
      <w:r w:rsidRPr="00CD5135">
        <w:t xml:space="preserve"> and density using the aeration system shown in </w:t>
      </w:r>
      <w:r w:rsidR="00383B41">
        <w:rPr>
          <w:color w:val="FF0000"/>
        </w:rPr>
        <w:t>Annex A7</w:t>
      </w:r>
      <w:r w:rsidR="00487B63" w:rsidRPr="00CD5135">
        <w:t>.</w:t>
      </w:r>
    </w:p>
    <w:p w14:paraId="269A122E" w14:textId="28F57DFE" w:rsidR="006D0F3E" w:rsidRPr="00CD5135" w:rsidRDefault="006D0F3E" w:rsidP="004A2F7C">
      <w:pPr>
        <w:pStyle w:val="Sub-section"/>
        <w:spacing w:after="120"/>
        <w:ind w:firstLine="90"/>
        <w:jc w:val="both"/>
      </w:pPr>
      <w:r w:rsidRPr="00CD5135">
        <w:t>8.3.</w:t>
      </w:r>
      <w:r w:rsidR="00BC42E1">
        <w:t>7</w:t>
      </w:r>
      <w:r w:rsidRPr="00CD5135">
        <w:t>.1</w:t>
      </w:r>
      <w:r w:rsidR="0060793C" w:rsidRPr="00CD5135">
        <w:t> </w:t>
      </w:r>
      <w:r w:rsidRPr="00CD5135">
        <w:t>Record the oil sample temperature as the average of the inlet</w:t>
      </w:r>
      <w:r w:rsidR="00B861EE">
        <w:t>- and outlet-</w:t>
      </w:r>
      <w:r w:rsidRPr="00CD5135">
        <w:t xml:space="preserve">thermocouple </w:t>
      </w:r>
      <w:r w:rsidRPr="00CD5135">
        <w:lastRenderedPageBreak/>
        <w:t xml:space="preserve">temperatures of the </w:t>
      </w:r>
      <w:r w:rsidR="004512F8" w:rsidRPr="00CD5135">
        <w:t>FDM</w:t>
      </w:r>
      <w:r w:rsidRPr="00CD5135">
        <w:t xml:space="preserve">. (This temperature is a theoretical temperature at the midpoint of the </w:t>
      </w:r>
      <w:r w:rsidR="00981C62" w:rsidRPr="00CD5135">
        <w:t>FDM</w:t>
      </w:r>
      <w:r w:rsidRPr="00CD5135">
        <w:t>.)</w:t>
      </w:r>
    </w:p>
    <w:p w14:paraId="7FB8404E" w14:textId="5AC0B29B" w:rsidR="0054416A" w:rsidRPr="00CD5135" w:rsidRDefault="006D0F3E" w:rsidP="004A2F7C">
      <w:pPr>
        <w:pStyle w:val="Sub-section"/>
        <w:spacing w:after="120"/>
        <w:ind w:firstLine="90"/>
        <w:jc w:val="both"/>
      </w:pPr>
      <w:r w:rsidRPr="00CD5135">
        <w:t>8.3.</w:t>
      </w:r>
      <w:r w:rsidR="00BC42E1">
        <w:t>7</w:t>
      </w:r>
      <w:r w:rsidRPr="00CD5135">
        <w:t>.2</w:t>
      </w:r>
      <w:r w:rsidR="0060793C" w:rsidRPr="00CD5135">
        <w:t> </w:t>
      </w:r>
      <w:r w:rsidRPr="00CD5135">
        <w:t>Record the oil sample pressure as the average of the inlet</w:t>
      </w:r>
      <w:r w:rsidR="00B861EE">
        <w:t>- and outlet-</w:t>
      </w:r>
      <w:r w:rsidRPr="00CD5135">
        <w:t xml:space="preserve">pressure transducers of the </w:t>
      </w:r>
      <w:r w:rsidR="00981C62" w:rsidRPr="00CD5135">
        <w:t>FDM</w:t>
      </w:r>
      <w:r w:rsidRPr="00CD5135">
        <w:t xml:space="preserve">. (This </w:t>
      </w:r>
      <w:r w:rsidR="00B861EE">
        <w:t>pressure</w:t>
      </w:r>
      <w:r w:rsidRPr="00CD5135">
        <w:t xml:space="preserve"> is a theoretical pressure at the midpoint of the </w:t>
      </w:r>
      <w:r w:rsidR="00981C62" w:rsidRPr="00CD5135">
        <w:t>FDM</w:t>
      </w:r>
      <w:r w:rsidRPr="00CD5135">
        <w:t>.)</w:t>
      </w:r>
    </w:p>
    <w:p w14:paraId="5A87E91E" w14:textId="77777777" w:rsidR="007B538F" w:rsidRDefault="007B538F" w:rsidP="00CD5135">
      <w:pPr>
        <w:pStyle w:val="Sub-section"/>
        <w:spacing w:after="120"/>
        <w:ind w:firstLine="90"/>
        <w:jc w:val="both"/>
        <w:rPr>
          <w:b/>
        </w:rPr>
      </w:pPr>
    </w:p>
    <w:p w14:paraId="13778C46" w14:textId="3D256438" w:rsidR="00E8707F" w:rsidRDefault="007B538F" w:rsidP="00CD5135">
      <w:pPr>
        <w:pStyle w:val="Sub-section"/>
        <w:spacing w:after="120"/>
        <w:ind w:firstLine="90"/>
        <w:jc w:val="both"/>
        <w:rPr>
          <w:b/>
        </w:rPr>
      </w:pPr>
      <w:r>
        <w:rPr>
          <w:b/>
        </w:rPr>
        <w:t>9.</w:t>
      </w:r>
      <w:r w:rsidR="00567D63" w:rsidRPr="00CD5135">
        <w:rPr>
          <w:b/>
        </w:rPr>
        <w:t xml:space="preserve"> </w:t>
      </w:r>
      <w:r w:rsidR="00D84C20" w:rsidRPr="00CD5135">
        <w:rPr>
          <w:b/>
        </w:rPr>
        <w:t>Engine/Stan</w:t>
      </w:r>
      <w:r w:rsidR="00F31D8C">
        <w:rPr>
          <w:b/>
        </w:rPr>
        <w:t>d Calibration and Non-Reference-</w:t>
      </w:r>
      <w:r w:rsidR="00D84C20" w:rsidRPr="00CD5135">
        <w:rPr>
          <w:b/>
        </w:rPr>
        <w:t>Oil Tests</w:t>
      </w:r>
    </w:p>
    <w:p w14:paraId="736E282F" w14:textId="0CEDA6B9" w:rsidR="00E8707F" w:rsidRDefault="00204D0C" w:rsidP="00CD5135">
      <w:pPr>
        <w:pStyle w:val="Sub-section"/>
        <w:spacing w:after="120"/>
        <w:ind w:firstLine="90"/>
        <w:jc w:val="both"/>
        <w:rPr>
          <w:b/>
        </w:rPr>
      </w:pPr>
      <w:r>
        <w:rPr>
          <w:rFonts w:ascii="Times" w:eastAsiaTheme="minorHAnsi" w:hAnsi="Times" w:cs="Arial"/>
          <w:color w:val="000000"/>
          <w:lang w:val="uz-Cyrl-UZ"/>
        </w:rPr>
        <w:t xml:space="preserve">9.1 </w:t>
      </w:r>
      <w:r w:rsidR="00B8372B" w:rsidRPr="00C71C74">
        <w:rPr>
          <w:rFonts w:ascii="Times" w:eastAsiaTheme="minorHAnsi" w:hAnsi="Times" w:cs="Arial"/>
          <w:color w:val="FF0000"/>
          <w:lang w:val="uz-Cyrl-UZ"/>
        </w:rPr>
        <w:t xml:space="preserve">Annex </w:t>
      </w:r>
      <w:r w:rsidR="00B00AC6">
        <w:rPr>
          <w:rFonts w:ascii="Times" w:eastAsiaTheme="minorHAnsi" w:hAnsi="Times" w:cs="Arial"/>
          <w:color w:val="FF0000"/>
          <w:lang w:val="uz-Cyrl-UZ"/>
        </w:rPr>
        <w:t>A9</w:t>
      </w:r>
      <w:r w:rsidR="00B8372B" w:rsidRPr="007E09DC">
        <w:rPr>
          <w:rFonts w:ascii="Times" w:eastAsiaTheme="minorHAnsi" w:hAnsi="Times" w:cs="Arial"/>
          <w:color w:val="000000"/>
          <w:lang w:val="uz-Cyrl-UZ"/>
        </w:rPr>
        <w:t xml:space="preserve"> describes calibration procedures using the TMC reference oils, including their storage and conditions of use, the conducting of tests, and the reporting of results.</w:t>
      </w:r>
    </w:p>
    <w:p w14:paraId="646C5832" w14:textId="328708A5" w:rsidR="00B8372B" w:rsidRPr="00867D7C" w:rsidRDefault="00867D7C" w:rsidP="00867D7C">
      <w:pPr>
        <w:pStyle w:val="Sub-section"/>
        <w:spacing w:after="120"/>
        <w:ind w:firstLine="90"/>
        <w:jc w:val="both"/>
        <w:rPr>
          <w:b/>
        </w:rPr>
      </w:pPr>
      <w:r>
        <w:rPr>
          <w:rFonts w:ascii="Times" w:eastAsiaTheme="minorHAnsi" w:hAnsi="Times" w:cs="Arial"/>
          <w:color w:val="000000"/>
          <w:lang w:val="uz-Cyrl-UZ"/>
        </w:rPr>
        <w:t xml:space="preserve">9.2 </w:t>
      </w:r>
      <w:r w:rsidR="00B8372B" w:rsidRPr="00C71C74">
        <w:rPr>
          <w:rFonts w:ascii="Times" w:eastAsiaTheme="minorHAnsi" w:hAnsi="Times" w:cs="Arial"/>
          <w:color w:val="FF0000"/>
          <w:lang w:val="uz-Cyrl-UZ"/>
        </w:rPr>
        <w:t xml:space="preserve">Annex </w:t>
      </w:r>
      <w:r w:rsidR="0017583C">
        <w:rPr>
          <w:rFonts w:ascii="Times" w:eastAsiaTheme="minorHAnsi" w:hAnsi="Times" w:cs="Arial"/>
          <w:color w:val="FF0000"/>
          <w:lang w:val="uz-Cyrl-UZ"/>
        </w:rPr>
        <w:t>A10</w:t>
      </w:r>
      <w:r w:rsidR="00B8372B" w:rsidRPr="007E09DC">
        <w:rPr>
          <w:rFonts w:ascii="Times" w:eastAsiaTheme="minorHAnsi" w:hAnsi="Times" w:cs="Arial"/>
          <w:color w:val="000000"/>
          <w:lang w:val="uz-Cyrl-UZ"/>
        </w:rPr>
        <w:t xml:space="preserve"> describes maintenance activities involving TMC reference oils, including special </w:t>
      </w:r>
      <w:r w:rsidR="00F31D8C">
        <w:rPr>
          <w:rFonts w:ascii="Times" w:eastAsiaTheme="minorHAnsi" w:hAnsi="Times" w:cs="Arial"/>
          <w:color w:val="000000"/>
          <w:lang w:val="uz-Cyrl-UZ"/>
        </w:rPr>
        <w:t>reference-oil</w:t>
      </w:r>
      <w:r w:rsidR="00B8372B" w:rsidRPr="007E09DC">
        <w:rPr>
          <w:rFonts w:ascii="Times" w:eastAsiaTheme="minorHAnsi" w:hAnsi="Times" w:cs="Arial"/>
          <w:color w:val="000000"/>
          <w:lang w:val="uz-Cyrl-UZ"/>
        </w:rPr>
        <w:t xml:space="preserve"> tests, special use of the </w:t>
      </w:r>
      <w:r w:rsidR="00F31D8C">
        <w:rPr>
          <w:rFonts w:ascii="Times" w:eastAsiaTheme="minorHAnsi" w:hAnsi="Times" w:cs="Arial"/>
          <w:color w:val="000000"/>
          <w:lang w:val="uz-Cyrl-UZ"/>
        </w:rPr>
        <w:t>reference-oil</w:t>
      </w:r>
      <w:r w:rsidR="00B8372B" w:rsidRPr="007E09DC">
        <w:rPr>
          <w:rFonts w:ascii="Times" w:eastAsiaTheme="minorHAnsi" w:hAnsi="Times" w:cs="Arial"/>
          <w:color w:val="000000"/>
          <w:lang w:val="uz-Cyrl-UZ"/>
        </w:rPr>
        <w:t xml:space="preserve"> calibration system, donated </w:t>
      </w:r>
      <w:r w:rsidR="00F31D8C">
        <w:rPr>
          <w:rFonts w:ascii="Times" w:eastAsiaTheme="minorHAnsi" w:hAnsi="Times" w:cs="Arial"/>
          <w:color w:val="000000"/>
          <w:lang w:val="uz-Cyrl-UZ"/>
        </w:rPr>
        <w:t>reference-oil</w:t>
      </w:r>
      <w:r w:rsidR="00B8372B" w:rsidRPr="007E09DC">
        <w:rPr>
          <w:rFonts w:ascii="Times" w:eastAsiaTheme="minorHAnsi" w:hAnsi="Times" w:cs="Arial"/>
          <w:color w:val="000000"/>
          <w:lang w:val="uz-Cyrl-UZ"/>
        </w:rPr>
        <w:t xml:space="preserve"> test programs, introducing new reference oils, and TMC information letters and memoranda.</w:t>
      </w:r>
    </w:p>
    <w:p w14:paraId="7D67EC54" w14:textId="6FB29E56" w:rsidR="00E8707F" w:rsidRDefault="00867D7C" w:rsidP="00B447DD">
      <w:pPr>
        <w:pStyle w:val="CommentText"/>
      </w:pPr>
      <w:r>
        <w:rPr>
          <w:rFonts w:ascii="Times" w:hAnsi="Times" w:cs="Arial"/>
          <w:color w:val="000000"/>
          <w:lang w:val="uz-Cyrl-UZ"/>
        </w:rPr>
        <w:t xml:space="preserve">9.3 </w:t>
      </w:r>
      <w:r w:rsidR="00B8372B" w:rsidRPr="00C71C74">
        <w:rPr>
          <w:rFonts w:ascii="Times" w:hAnsi="Times" w:cs="Arial"/>
          <w:color w:val="FF0000"/>
          <w:lang w:val="uz-Cyrl-UZ"/>
        </w:rPr>
        <w:t xml:space="preserve">Annex </w:t>
      </w:r>
      <w:r w:rsidR="0017583C">
        <w:rPr>
          <w:rFonts w:ascii="Times" w:hAnsi="Times" w:cs="Arial"/>
          <w:color w:val="FF0000"/>
          <w:lang w:val="uz-Cyrl-UZ"/>
        </w:rPr>
        <w:t>A11</w:t>
      </w:r>
      <w:r w:rsidR="00B8372B" w:rsidRPr="007E09DC">
        <w:rPr>
          <w:rFonts w:ascii="Times" w:hAnsi="Times" w:cs="Arial"/>
          <w:color w:val="000000"/>
          <w:lang w:val="uz-Cyrl-UZ"/>
        </w:rPr>
        <w:t xml:space="preserve"> provides information regarding new laboratories, the role of the TMC regarding precision data, and the calibrat</w:t>
      </w:r>
      <w:r w:rsidR="00B8372B">
        <w:rPr>
          <w:rFonts w:ascii="Times" w:hAnsi="Times" w:cs="Arial"/>
          <w:color w:val="000000"/>
          <w:lang w:val="uz-Cyrl-UZ"/>
        </w:rPr>
        <w:t>ion of test stands used for non</w:t>
      </w:r>
      <w:r w:rsidR="00B8372B">
        <w:rPr>
          <w:rFonts w:ascii="Times" w:hAnsi="Times" w:cs="Arial"/>
          <w:color w:val="000000"/>
          <w:lang w:val="uz-Cyrl-UZ"/>
        </w:rPr>
        <w:noBreakHyphen/>
      </w:r>
      <w:r w:rsidR="00B8372B" w:rsidRPr="007E09DC">
        <w:rPr>
          <w:rFonts w:ascii="Times" w:hAnsi="Times" w:cs="Arial"/>
          <w:color w:val="000000"/>
          <w:lang w:val="uz-Cyrl-UZ"/>
        </w:rPr>
        <w:t>standard tests.</w:t>
      </w:r>
    </w:p>
    <w:p w14:paraId="7F138104" w14:textId="51B8323F" w:rsidR="00A25FF2" w:rsidRDefault="007B538F" w:rsidP="00CD5135">
      <w:pPr>
        <w:pStyle w:val="Sub-section"/>
        <w:spacing w:after="120"/>
        <w:ind w:firstLine="90"/>
        <w:jc w:val="both"/>
        <w:rPr>
          <w:rFonts w:eastAsiaTheme="minorHAnsi"/>
        </w:rPr>
      </w:pPr>
      <w:r>
        <w:rPr>
          <w:rFonts w:eastAsiaTheme="minorHAnsi"/>
        </w:rPr>
        <w:t>9.</w:t>
      </w:r>
      <w:r w:rsidR="00867D7C">
        <w:rPr>
          <w:rFonts w:eastAsiaTheme="minorHAnsi"/>
        </w:rPr>
        <w:t>4</w:t>
      </w:r>
      <w:r w:rsidR="004E4BA3" w:rsidRPr="004E4BA3">
        <w:rPr>
          <w:rFonts w:eastAsiaTheme="minorHAnsi"/>
        </w:rPr>
        <w:t xml:space="preserve"> </w:t>
      </w:r>
      <w:r w:rsidR="00F509C6">
        <w:rPr>
          <w:rFonts w:eastAsiaTheme="minorHAnsi"/>
          <w:i/>
        </w:rPr>
        <w:t>Stand Calibration</w:t>
      </w:r>
      <w:r w:rsidR="008A746A">
        <w:rPr>
          <w:rFonts w:eastAsiaTheme="minorHAnsi"/>
        </w:rPr>
        <w:t>:</w:t>
      </w:r>
    </w:p>
    <w:p w14:paraId="6F999CA2" w14:textId="47308877" w:rsidR="0044147A" w:rsidRDefault="00A25FF2" w:rsidP="00CD5135">
      <w:pPr>
        <w:pStyle w:val="Sub-section"/>
        <w:spacing w:after="120"/>
        <w:ind w:firstLine="90"/>
        <w:jc w:val="both"/>
        <w:rPr>
          <w:rFonts w:eastAsiaTheme="minorHAnsi"/>
        </w:rPr>
      </w:pPr>
      <w:r>
        <w:rPr>
          <w:rFonts w:eastAsiaTheme="minorHAnsi"/>
        </w:rPr>
        <w:t xml:space="preserve">9.4.1 </w:t>
      </w:r>
      <w:r w:rsidR="004E4BA3" w:rsidRPr="004E4BA3">
        <w:rPr>
          <w:rFonts w:eastAsiaTheme="minorHAnsi"/>
        </w:rPr>
        <w:t xml:space="preserve">Calibrate the test stand by conducting a </w:t>
      </w:r>
      <w:r w:rsidR="007B538F" w:rsidRPr="004E4BA3">
        <w:rPr>
          <w:rFonts w:eastAsiaTheme="minorHAnsi"/>
        </w:rPr>
        <w:t>test with</w:t>
      </w:r>
      <w:r w:rsidR="004E4BA3" w:rsidRPr="004E4BA3">
        <w:rPr>
          <w:rFonts w:eastAsiaTheme="minorHAnsi"/>
        </w:rPr>
        <w:t xml:space="preserve"> </w:t>
      </w:r>
      <w:proofErr w:type="gramStart"/>
      <w:r w:rsidR="004E4BA3" w:rsidRPr="004E4BA3">
        <w:rPr>
          <w:rFonts w:eastAsiaTheme="minorHAnsi"/>
        </w:rPr>
        <w:t>a blind</w:t>
      </w:r>
      <w:proofErr w:type="gramEnd"/>
      <w:r w:rsidR="004E4BA3" w:rsidRPr="004E4BA3">
        <w:rPr>
          <w:rFonts w:eastAsiaTheme="minorHAnsi"/>
        </w:rPr>
        <w:t xml:space="preserve"> reference oil</w:t>
      </w:r>
      <w:r w:rsidR="00867D7C">
        <w:rPr>
          <w:rFonts w:eastAsiaTheme="minorHAnsi"/>
        </w:rPr>
        <w:t xml:space="preserve"> </w:t>
      </w:r>
      <w:r w:rsidR="00F509C6">
        <w:rPr>
          <w:rFonts w:eastAsiaTheme="minorHAnsi"/>
        </w:rPr>
        <w:t xml:space="preserve">(see </w:t>
      </w:r>
      <w:r w:rsidR="00F509C6" w:rsidRPr="002E01F1">
        <w:rPr>
          <w:rFonts w:eastAsiaTheme="minorHAnsi"/>
          <w:color w:val="FF0000"/>
        </w:rPr>
        <w:t>A</w:t>
      </w:r>
      <w:r w:rsidR="006C3692">
        <w:rPr>
          <w:rFonts w:eastAsiaTheme="minorHAnsi"/>
          <w:color w:val="FF0000"/>
        </w:rPr>
        <w:t>9</w:t>
      </w:r>
      <w:r w:rsidR="00F509C6" w:rsidRPr="002E01F1">
        <w:rPr>
          <w:rFonts w:eastAsiaTheme="minorHAnsi"/>
          <w:color w:val="FF0000"/>
        </w:rPr>
        <w:t>.2</w:t>
      </w:r>
      <w:r w:rsidR="00867D7C">
        <w:rPr>
          <w:rFonts w:eastAsiaTheme="minorHAnsi"/>
        </w:rPr>
        <w:t>)</w:t>
      </w:r>
      <w:r w:rsidR="004E4BA3" w:rsidRPr="004E4BA3">
        <w:rPr>
          <w:rFonts w:eastAsiaTheme="minorHAnsi"/>
        </w:rPr>
        <w:t xml:space="preserve">. Submit the results to the TMC </w:t>
      </w:r>
      <w:r w:rsidR="0044147A">
        <w:rPr>
          <w:rFonts w:eastAsiaTheme="minorHAnsi"/>
        </w:rPr>
        <w:t>as described in A</w:t>
      </w:r>
      <w:r w:rsidR="006C3692">
        <w:rPr>
          <w:rFonts w:eastAsiaTheme="minorHAnsi"/>
        </w:rPr>
        <w:t>9</w:t>
      </w:r>
      <w:r w:rsidR="0044147A">
        <w:rPr>
          <w:rFonts w:eastAsiaTheme="minorHAnsi"/>
        </w:rPr>
        <w:t>.6. D</w:t>
      </w:r>
      <w:r w:rsidR="0044147A" w:rsidRPr="004E4BA3">
        <w:rPr>
          <w:rFonts w:eastAsiaTheme="minorHAnsi"/>
        </w:rPr>
        <w:t xml:space="preserve">etermine </w:t>
      </w:r>
      <w:r w:rsidR="00822F18">
        <w:rPr>
          <w:rFonts w:eastAsiaTheme="minorHAnsi"/>
        </w:rPr>
        <w:t>the acceptability of a reference-</w:t>
      </w:r>
      <w:r w:rsidR="0044147A" w:rsidRPr="004E4BA3">
        <w:rPr>
          <w:rFonts w:eastAsiaTheme="minorHAnsi"/>
        </w:rPr>
        <w:t xml:space="preserve">oil test </w:t>
      </w:r>
      <w:r w:rsidR="0044147A">
        <w:rPr>
          <w:rFonts w:eastAsiaTheme="minorHAnsi"/>
        </w:rPr>
        <w:t xml:space="preserve">according to </w:t>
      </w:r>
      <w:r w:rsidR="00822F18">
        <w:rPr>
          <w:rFonts w:eastAsiaTheme="minorHAnsi"/>
        </w:rPr>
        <w:t xml:space="preserve">the </w:t>
      </w:r>
      <w:r w:rsidR="0044147A" w:rsidRPr="004E4BA3">
        <w:rPr>
          <w:rFonts w:eastAsiaTheme="minorHAnsi"/>
        </w:rPr>
        <w:t>LTMS</w:t>
      </w:r>
      <w:r w:rsidR="0044147A">
        <w:rPr>
          <w:rFonts w:eastAsiaTheme="minorHAnsi"/>
        </w:rPr>
        <w:t>.</w:t>
      </w:r>
    </w:p>
    <w:p w14:paraId="41FBBA39" w14:textId="28D33EFE" w:rsidR="007B538F" w:rsidRDefault="007B538F" w:rsidP="0044147A">
      <w:pPr>
        <w:pStyle w:val="Sub-section"/>
        <w:spacing w:after="120"/>
        <w:ind w:firstLine="142"/>
        <w:jc w:val="both"/>
        <w:rPr>
          <w:rFonts w:eastAsiaTheme="minorHAnsi"/>
        </w:rPr>
      </w:pPr>
      <w:r>
        <w:rPr>
          <w:rFonts w:eastAsiaTheme="minorHAnsi"/>
        </w:rPr>
        <w:t>9.</w:t>
      </w:r>
      <w:r w:rsidR="00A25FF2">
        <w:rPr>
          <w:rFonts w:eastAsiaTheme="minorHAnsi"/>
        </w:rPr>
        <w:t>4.</w:t>
      </w:r>
      <w:r w:rsidR="004E4BA3" w:rsidRPr="004E4BA3">
        <w:rPr>
          <w:rFonts w:eastAsiaTheme="minorHAnsi"/>
        </w:rPr>
        <w:t xml:space="preserve">2 </w:t>
      </w:r>
      <w:r w:rsidR="004E4BA3" w:rsidRPr="00867D7C">
        <w:rPr>
          <w:rFonts w:eastAsiaTheme="minorHAnsi"/>
          <w:i/>
        </w:rPr>
        <w:t>New Test Stand</w:t>
      </w:r>
      <w:r w:rsidR="004E4BA3" w:rsidRPr="004E4BA3">
        <w:rPr>
          <w:rFonts w:eastAsiaTheme="minorHAnsi"/>
        </w:rPr>
        <w:t>—</w:t>
      </w:r>
      <w:proofErr w:type="gramStart"/>
      <w:r w:rsidR="004E4BA3" w:rsidRPr="004E4BA3">
        <w:rPr>
          <w:rFonts w:eastAsiaTheme="minorHAnsi"/>
        </w:rPr>
        <w:t>A</w:t>
      </w:r>
      <w:proofErr w:type="gramEnd"/>
      <w:r w:rsidR="004E4BA3" w:rsidRPr="004E4BA3">
        <w:rPr>
          <w:rFonts w:eastAsiaTheme="minorHAnsi"/>
        </w:rPr>
        <w:t xml:space="preserve"> new test stand is one that has </w:t>
      </w:r>
      <w:r w:rsidRPr="004E4BA3">
        <w:rPr>
          <w:rFonts w:eastAsiaTheme="minorHAnsi"/>
        </w:rPr>
        <w:t>never been</w:t>
      </w:r>
      <w:r w:rsidR="004E4BA3" w:rsidRPr="004E4BA3">
        <w:rPr>
          <w:rFonts w:eastAsiaTheme="minorHAnsi"/>
        </w:rPr>
        <w:t xml:space="preserve"> calibrated or has not completed an acceptable </w:t>
      </w:r>
      <w:r w:rsidR="00822F18">
        <w:rPr>
          <w:rFonts w:eastAsiaTheme="minorHAnsi"/>
        </w:rPr>
        <w:t>reference-</w:t>
      </w:r>
      <w:r w:rsidRPr="004E4BA3">
        <w:rPr>
          <w:rFonts w:eastAsiaTheme="minorHAnsi"/>
        </w:rPr>
        <w:t>oil</w:t>
      </w:r>
      <w:r w:rsidR="004E4BA3" w:rsidRPr="004E4BA3">
        <w:rPr>
          <w:rFonts w:eastAsiaTheme="minorHAnsi"/>
        </w:rPr>
        <w:t xml:space="preserve"> test within 24 months of the end of test (EOT) date of </w:t>
      </w:r>
      <w:r w:rsidRPr="004E4BA3">
        <w:rPr>
          <w:rFonts w:eastAsiaTheme="minorHAnsi"/>
        </w:rPr>
        <w:t>the last</w:t>
      </w:r>
      <w:r w:rsidR="00822F18">
        <w:rPr>
          <w:rFonts w:eastAsiaTheme="minorHAnsi"/>
        </w:rPr>
        <w:t xml:space="preserve"> acceptable reference-</w:t>
      </w:r>
      <w:r w:rsidR="004E4BA3" w:rsidRPr="004E4BA3">
        <w:rPr>
          <w:rFonts w:eastAsiaTheme="minorHAnsi"/>
        </w:rPr>
        <w:t>o</w:t>
      </w:r>
      <w:r w:rsidR="00867D7C">
        <w:rPr>
          <w:rFonts w:eastAsiaTheme="minorHAnsi"/>
        </w:rPr>
        <w:t xml:space="preserve">il test. Perform a calibration as described in </w:t>
      </w:r>
      <w:r w:rsidR="004E4BA3" w:rsidRPr="002E01F1">
        <w:rPr>
          <w:rFonts w:eastAsiaTheme="minorHAnsi"/>
          <w:color w:val="FF0000"/>
        </w:rPr>
        <w:t>9.</w:t>
      </w:r>
      <w:r w:rsidR="00A25FF2" w:rsidRPr="002E01F1">
        <w:rPr>
          <w:rFonts w:eastAsiaTheme="minorHAnsi"/>
          <w:color w:val="FF0000"/>
        </w:rPr>
        <w:t>4</w:t>
      </w:r>
      <w:r w:rsidR="004E4BA3" w:rsidRPr="002E01F1">
        <w:rPr>
          <w:rFonts w:eastAsiaTheme="minorHAnsi"/>
          <w:color w:val="FF0000"/>
        </w:rPr>
        <w:t>.1</w:t>
      </w:r>
      <w:r w:rsidRPr="004E4BA3">
        <w:rPr>
          <w:rFonts w:eastAsiaTheme="minorHAnsi"/>
        </w:rPr>
        <w:t xml:space="preserve"> to</w:t>
      </w:r>
      <w:r w:rsidR="004E4BA3" w:rsidRPr="004E4BA3">
        <w:rPr>
          <w:rFonts w:eastAsiaTheme="minorHAnsi"/>
        </w:rPr>
        <w:t xml:space="preserve"> introduce a new test stand.</w:t>
      </w:r>
    </w:p>
    <w:p w14:paraId="0A1B1D07" w14:textId="1750ED83" w:rsidR="007B538F" w:rsidRDefault="007B538F" w:rsidP="00BE2E51">
      <w:pPr>
        <w:pStyle w:val="Sub-section"/>
        <w:spacing w:after="120"/>
        <w:ind w:firstLine="91"/>
        <w:jc w:val="both"/>
        <w:rPr>
          <w:rFonts w:eastAsiaTheme="minorHAnsi"/>
        </w:rPr>
      </w:pPr>
      <w:r>
        <w:rPr>
          <w:rFonts w:eastAsiaTheme="minorHAnsi"/>
        </w:rPr>
        <w:t>9.</w:t>
      </w:r>
      <w:r w:rsidR="00A25FF2">
        <w:rPr>
          <w:rFonts w:eastAsiaTheme="minorHAnsi"/>
        </w:rPr>
        <w:t>4.</w:t>
      </w:r>
      <w:r w:rsidR="004E4BA3" w:rsidRPr="004E4BA3">
        <w:rPr>
          <w:rFonts w:eastAsiaTheme="minorHAnsi"/>
        </w:rPr>
        <w:t xml:space="preserve">3 </w:t>
      </w:r>
      <w:r w:rsidR="004E4BA3" w:rsidRPr="00867D7C">
        <w:rPr>
          <w:rFonts w:eastAsiaTheme="minorHAnsi"/>
          <w:i/>
        </w:rPr>
        <w:t>Stand Calibration Period</w:t>
      </w:r>
      <w:r w:rsidR="004E4BA3" w:rsidRPr="004E4BA3">
        <w:rPr>
          <w:rFonts w:eastAsiaTheme="minorHAnsi"/>
        </w:rPr>
        <w:t>—</w:t>
      </w:r>
      <w:proofErr w:type="gramStart"/>
      <w:r w:rsidR="004E4BA3" w:rsidRPr="004E4BA3">
        <w:rPr>
          <w:rFonts w:eastAsiaTheme="minorHAnsi"/>
        </w:rPr>
        <w:t>The</w:t>
      </w:r>
      <w:proofErr w:type="gramEnd"/>
      <w:r w:rsidR="004E4BA3" w:rsidRPr="004E4BA3">
        <w:rPr>
          <w:rFonts w:eastAsiaTheme="minorHAnsi"/>
        </w:rPr>
        <w:t xml:space="preserve"> calibration period is </w:t>
      </w:r>
      <w:r>
        <w:rPr>
          <w:rFonts w:eastAsiaTheme="minorHAnsi"/>
        </w:rPr>
        <w:t>6</w:t>
      </w:r>
      <w:r w:rsidR="004E4BA3" w:rsidRPr="004E4BA3">
        <w:rPr>
          <w:rFonts w:eastAsiaTheme="minorHAnsi"/>
        </w:rPr>
        <w:t xml:space="preserve"> months</w:t>
      </w:r>
      <w:r w:rsidR="00E907E8">
        <w:rPr>
          <w:rFonts w:eastAsiaTheme="minorHAnsi"/>
        </w:rPr>
        <w:t xml:space="preserve"> and a certain number of op</w:t>
      </w:r>
      <w:r w:rsidR="00822F18">
        <w:rPr>
          <w:rFonts w:eastAsiaTheme="minorHAnsi"/>
        </w:rPr>
        <w:t>erationally valid non-reference-</w:t>
      </w:r>
      <w:r w:rsidR="00E907E8">
        <w:rPr>
          <w:rFonts w:eastAsiaTheme="minorHAnsi"/>
        </w:rPr>
        <w:t>oil tests</w:t>
      </w:r>
      <w:r w:rsidR="004E4BA3" w:rsidRPr="004E4BA3">
        <w:rPr>
          <w:rFonts w:eastAsiaTheme="minorHAnsi"/>
        </w:rPr>
        <w:t>, whichever comes first, from the EOT date of the</w:t>
      </w:r>
      <w:r>
        <w:rPr>
          <w:rFonts w:eastAsiaTheme="minorHAnsi"/>
        </w:rPr>
        <w:t xml:space="preserve"> </w:t>
      </w:r>
      <w:r w:rsidR="00822F18">
        <w:rPr>
          <w:rFonts w:eastAsiaTheme="minorHAnsi"/>
        </w:rPr>
        <w:t>last acceptable reference-</w:t>
      </w:r>
      <w:r w:rsidR="004E4BA3" w:rsidRPr="004E4BA3">
        <w:rPr>
          <w:rFonts w:eastAsiaTheme="minorHAnsi"/>
        </w:rPr>
        <w:t>oil test.</w:t>
      </w:r>
      <w:r w:rsidR="00822F18">
        <w:rPr>
          <w:rFonts w:eastAsiaTheme="minorHAnsi"/>
        </w:rPr>
        <w:t xml:space="preserve">  The number of non-reference-</w:t>
      </w:r>
      <w:r w:rsidR="00E907E8">
        <w:rPr>
          <w:rFonts w:eastAsiaTheme="minorHAnsi"/>
        </w:rPr>
        <w:t>oil tests allowed during a calibration period is determ</w:t>
      </w:r>
      <w:r w:rsidR="00822F18">
        <w:rPr>
          <w:rFonts w:eastAsiaTheme="minorHAnsi"/>
        </w:rPr>
        <w:t>ined by the number of reference-</w:t>
      </w:r>
      <w:r w:rsidR="00E907E8">
        <w:rPr>
          <w:rFonts w:eastAsiaTheme="minorHAnsi"/>
        </w:rPr>
        <w:t>oil tests that have been completed on a test stand.  The first calibration period on a new stand</w:t>
      </w:r>
      <w:r w:rsidR="00822F18">
        <w:rPr>
          <w:rFonts w:eastAsiaTheme="minorHAnsi"/>
        </w:rPr>
        <w:t xml:space="preserve"> is 6 months or 2 non-reference-</w:t>
      </w:r>
      <w:r w:rsidR="00E907E8">
        <w:rPr>
          <w:rFonts w:eastAsiaTheme="minorHAnsi"/>
        </w:rPr>
        <w:t>oil tests</w:t>
      </w:r>
      <w:r w:rsidR="00822F18">
        <w:rPr>
          <w:rFonts w:eastAsiaTheme="minorHAnsi"/>
        </w:rPr>
        <w:t>,</w:t>
      </w:r>
      <w:r w:rsidR="00E907E8">
        <w:rPr>
          <w:rFonts w:eastAsiaTheme="minorHAnsi"/>
        </w:rPr>
        <w:t xml:space="preserve"> whichever comes first.  The second calibration period on a stand</w:t>
      </w:r>
      <w:r w:rsidR="00822F18">
        <w:rPr>
          <w:rFonts w:eastAsiaTheme="minorHAnsi"/>
        </w:rPr>
        <w:t xml:space="preserve"> is 6 months or 4 non-reference-</w:t>
      </w:r>
      <w:r w:rsidR="00E907E8">
        <w:rPr>
          <w:rFonts w:eastAsiaTheme="minorHAnsi"/>
        </w:rPr>
        <w:t xml:space="preserve">oil tests.  The </w:t>
      </w:r>
      <w:r w:rsidR="003775B3">
        <w:rPr>
          <w:rFonts w:eastAsiaTheme="minorHAnsi"/>
        </w:rPr>
        <w:t>third</w:t>
      </w:r>
      <w:r w:rsidR="00E907E8">
        <w:rPr>
          <w:rFonts w:eastAsiaTheme="minorHAnsi"/>
        </w:rPr>
        <w:t xml:space="preserve"> calibration period on a stand is 6 months or 6 tests.  The </w:t>
      </w:r>
      <w:r w:rsidR="003775B3">
        <w:rPr>
          <w:rFonts w:eastAsiaTheme="minorHAnsi"/>
        </w:rPr>
        <w:t>fourth</w:t>
      </w:r>
      <w:r w:rsidR="00E907E8">
        <w:rPr>
          <w:rFonts w:eastAsiaTheme="minorHAnsi"/>
        </w:rPr>
        <w:t xml:space="preserve"> and all subsequent calibration </w:t>
      </w:r>
      <w:proofErr w:type="gramStart"/>
      <w:r w:rsidR="00E907E8">
        <w:rPr>
          <w:rFonts w:eastAsiaTheme="minorHAnsi"/>
        </w:rPr>
        <w:t>periods on a test stand is</w:t>
      </w:r>
      <w:proofErr w:type="gramEnd"/>
      <w:r w:rsidR="00E907E8">
        <w:rPr>
          <w:rFonts w:eastAsiaTheme="minorHAnsi"/>
        </w:rPr>
        <w:t xml:space="preserve"> 6 months or 9 tests.</w:t>
      </w:r>
    </w:p>
    <w:p w14:paraId="4D355681" w14:textId="241A9928" w:rsidR="00E907E8" w:rsidRDefault="007B538F" w:rsidP="00CD5135">
      <w:pPr>
        <w:pStyle w:val="Sub-section"/>
        <w:spacing w:after="120"/>
        <w:ind w:firstLine="90"/>
        <w:jc w:val="both"/>
        <w:rPr>
          <w:rFonts w:eastAsiaTheme="minorHAnsi"/>
        </w:rPr>
      </w:pPr>
      <w:r>
        <w:rPr>
          <w:rFonts w:eastAsiaTheme="minorHAnsi"/>
        </w:rPr>
        <w:t>9.</w:t>
      </w:r>
      <w:r w:rsidR="004E4BA3" w:rsidRPr="004E4BA3">
        <w:rPr>
          <w:rFonts w:eastAsiaTheme="minorHAnsi"/>
        </w:rPr>
        <w:t>4</w:t>
      </w:r>
      <w:r w:rsidR="00A25FF2">
        <w:rPr>
          <w:rFonts w:eastAsiaTheme="minorHAnsi"/>
        </w:rPr>
        <w:t>.4</w:t>
      </w:r>
      <w:r w:rsidR="004E4BA3" w:rsidRPr="004E4BA3">
        <w:rPr>
          <w:rFonts w:eastAsiaTheme="minorHAnsi"/>
        </w:rPr>
        <w:t xml:space="preserve"> </w:t>
      </w:r>
      <w:r w:rsidR="004E4BA3" w:rsidRPr="00867D7C">
        <w:rPr>
          <w:rFonts w:eastAsiaTheme="minorHAnsi"/>
          <w:i/>
        </w:rPr>
        <w:t>Stand Modification and Calibration Status</w:t>
      </w:r>
      <w:r w:rsidR="004E4BA3" w:rsidRPr="004E4BA3">
        <w:rPr>
          <w:rFonts w:eastAsiaTheme="minorHAnsi"/>
        </w:rPr>
        <w:t xml:space="preserve">—Stand </w:t>
      </w:r>
      <w:r w:rsidRPr="004E4BA3">
        <w:rPr>
          <w:rFonts w:eastAsiaTheme="minorHAnsi"/>
        </w:rPr>
        <w:t>calibration status</w:t>
      </w:r>
      <w:r w:rsidR="004E4BA3" w:rsidRPr="004E4BA3">
        <w:rPr>
          <w:rFonts w:eastAsiaTheme="minorHAnsi"/>
        </w:rPr>
        <w:t xml:space="preserve"> will be invalidated by conducting any </w:t>
      </w:r>
      <w:r w:rsidRPr="004E4BA3">
        <w:rPr>
          <w:rFonts w:eastAsiaTheme="minorHAnsi"/>
        </w:rPr>
        <w:t>non</w:t>
      </w:r>
      <w:r w:rsidR="00166434">
        <w:rPr>
          <w:rFonts w:eastAsiaTheme="minorHAnsi"/>
        </w:rPr>
        <w:t>-</w:t>
      </w:r>
      <w:r w:rsidRPr="004E4BA3">
        <w:rPr>
          <w:rFonts w:eastAsiaTheme="minorHAnsi"/>
        </w:rPr>
        <w:t>standard test</w:t>
      </w:r>
      <w:r w:rsidR="004E4BA3" w:rsidRPr="004E4BA3">
        <w:rPr>
          <w:rFonts w:eastAsiaTheme="minorHAnsi"/>
        </w:rPr>
        <w:t xml:space="preserve"> or modification of the test and control systems, </w:t>
      </w:r>
      <w:r w:rsidRPr="004E4BA3">
        <w:rPr>
          <w:rFonts w:eastAsiaTheme="minorHAnsi"/>
        </w:rPr>
        <w:t>or both</w:t>
      </w:r>
      <w:r w:rsidR="004E4BA3" w:rsidRPr="004E4BA3">
        <w:rPr>
          <w:rFonts w:eastAsiaTheme="minorHAnsi"/>
        </w:rPr>
        <w:t xml:space="preserve">. A non-standard test is any test conducted under </w:t>
      </w:r>
      <w:r w:rsidR="00166434">
        <w:rPr>
          <w:rFonts w:eastAsiaTheme="minorHAnsi"/>
        </w:rPr>
        <w:t xml:space="preserve">a </w:t>
      </w:r>
      <w:r w:rsidRPr="004E4BA3">
        <w:rPr>
          <w:rFonts w:eastAsiaTheme="minorHAnsi"/>
        </w:rPr>
        <w:t>modified</w:t>
      </w:r>
      <w:r w:rsidR="004E4BA3" w:rsidRPr="004E4BA3">
        <w:rPr>
          <w:rFonts w:eastAsiaTheme="minorHAnsi"/>
        </w:rPr>
        <w:t xml:space="preserve"> procedure, </w:t>
      </w:r>
      <w:r w:rsidR="00166434">
        <w:rPr>
          <w:rFonts w:eastAsiaTheme="minorHAnsi"/>
        </w:rPr>
        <w:t xml:space="preserve">or using </w:t>
      </w:r>
      <w:r w:rsidR="004E4BA3" w:rsidRPr="004E4BA3">
        <w:rPr>
          <w:rFonts w:eastAsiaTheme="minorHAnsi"/>
        </w:rPr>
        <w:t xml:space="preserve">non-procedural hardware, </w:t>
      </w:r>
      <w:r w:rsidR="00166434">
        <w:rPr>
          <w:rFonts w:eastAsiaTheme="minorHAnsi"/>
        </w:rPr>
        <w:t xml:space="preserve">or using </w:t>
      </w:r>
      <w:r w:rsidR="004E4BA3" w:rsidRPr="004E4BA3">
        <w:rPr>
          <w:rFonts w:eastAsiaTheme="minorHAnsi"/>
        </w:rPr>
        <w:t xml:space="preserve">controller </w:t>
      </w:r>
      <w:r w:rsidRPr="004E4BA3">
        <w:rPr>
          <w:rFonts w:eastAsiaTheme="minorHAnsi"/>
        </w:rPr>
        <w:t>set point</w:t>
      </w:r>
      <w:r>
        <w:rPr>
          <w:rFonts w:eastAsiaTheme="minorHAnsi"/>
        </w:rPr>
        <w:t xml:space="preserve"> </w:t>
      </w:r>
      <w:r w:rsidR="004E4BA3" w:rsidRPr="004E4BA3">
        <w:rPr>
          <w:rFonts w:eastAsiaTheme="minorHAnsi"/>
        </w:rPr>
        <w:t xml:space="preserve">modifications, or any combination thereof. </w:t>
      </w:r>
      <w:r w:rsidR="00822F18">
        <w:rPr>
          <w:rFonts w:eastAsiaTheme="minorHAnsi"/>
        </w:rPr>
        <w:t xml:space="preserve">Any such </w:t>
      </w:r>
      <w:r w:rsidR="00E907E8">
        <w:rPr>
          <w:rFonts w:eastAsiaTheme="minorHAnsi"/>
        </w:rPr>
        <w:t xml:space="preserve">changes </w:t>
      </w:r>
      <w:r w:rsidR="00822F18">
        <w:rPr>
          <w:rFonts w:eastAsiaTheme="minorHAnsi"/>
        </w:rPr>
        <w:t>terminate the current calibration period</w:t>
      </w:r>
      <w:r w:rsidR="00E907E8">
        <w:rPr>
          <w:rFonts w:eastAsiaTheme="minorHAnsi"/>
        </w:rPr>
        <w:t>.  A reference test is required before restarting the current calibration period</w:t>
      </w:r>
      <w:r w:rsidR="00166434">
        <w:rPr>
          <w:rFonts w:eastAsiaTheme="minorHAnsi"/>
        </w:rPr>
        <w:t xml:space="preserve"> (see </w:t>
      </w:r>
      <w:r w:rsidR="00A40F60">
        <w:rPr>
          <w:rFonts w:eastAsiaTheme="minorHAnsi"/>
          <w:color w:val="FF0000"/>
        </w:rPr>
        <w:t>A9</w:t>
      </w:r>
      <w:r w:rsidR="00166434" w:rsidRPr="002E01F1">
        <w:rPr>
          <w:rFonts w:eastAsiaTheme="minorHAnsi"/>
          <w:color w:val="FF0000"/>
        </w:rPr>
        <w:t>.2.2</w:t>
      </w:r>
      <w:r w:rsidR="00166434">
        <w:rPr>
          <w:rFonts w:eastAsiaTheme="minorHAnsi"/>
        </w:rPr>
        <w:t>)</w:t>
      </w:r>
      <w:r w:rsidR="00E907E8">
        <w:rPr>
          <w:rFonts w:eastAsiaTheme="minorHAnsi"/>
        </w:rPr>
        <w:t xml:space="preserve">.  </w:t>
      </w:r>
      <w:r w:rsidR="004E4BA3" w:rsidRPr="004E4BA3">
        <w:rPr>
          <w:rFonts w:eastAsiaTheme="minorHAnsi"/>
        </w:rPr>
        <w:t xml:space="preserve">If changes </w:t>
      </w:r>
      <w:r w:rsidRPr="004E4BA3">
        <w:rPr>
          <w:rFonts w:eastAsiaTheme="minorHAnsi"/>
        </w:rPr>
        <w:t>are contemplated</w:t>
      </w:r>
      <w:r w:rsidR="004E4BA3" w:rsidRPr="004E4BA3">
        <w:rPr>
          <w:rFonts w:eastAsiaTheme="minorHAnsi"/>
        </w:rPr>
        <w:t xml:space="preserve">, contact the TMC beforehand to ascertain </w:t>
      </w:r>
      <w:r w:rsidRPr="004E4BA3">
        <w:rPr>
          <w:rFonts w:eastAsiaTheme="minorHAnsi"/>
        </w:rPr>
        <w:t>the effect</w:t>
      </w:r>
      <w:r w:rsidR="004E4BA3" w:rsidRPr="004E4BA3">
        <w:rPr>
          <w:rFonts w:eastAsiaTheme="minorHAnsi"/>
        </w:rPr>
        <w:t xml:space="preserve"> on the calibration status.</w:t>
      </w:r>
    </w:p>
    <w:p w14:paraId="12447F36" w14:textId="77777777" w:rsidR="007B538F" w:rsidRDefault="007B538F" w:rsidP="00CD5135">
      <w:pPr>
        <w:pStyle w:val="Sub-section"/>
        <w:spacing w:after="120"/>
        <w:ind w:firstLine="90"/>
        <w:jc w:val="both"/>
        <w:rPr>
          <w:rFonts w:eastAsiaTheme="minorHAnsi"/>
        </w:rPr>
      </w:pPr>
      <w:r>
        <w:rPr>
          <w:rFonts w:eastAsiaTheme="minorHAnsi"/>
        </w:rPr>
        <w:t>9.</w:t>
      </w:r>
      <w:r w:rsidR="004E4BA3" w:rsidRPr="004E4BA3">
        <w:rPr>
          <w:rFonts w:eastAsiaTheme="minorHAnsi"/>
        </w:rPr>
        <w:t xml:space="preserve">5 </w:t>
      </w:r>
      <w:r w:rsidR="004E4BA3" w:rsidRPr="00166434">
        <w:rPr>
          <w:rFonts w:eastAsiaTheme="minorHAnsi"/>
          <w:i/>
        </w:rPr>
        <w:t>Test Numbering System:</w:t>
      </w:r>
    </w:p>
    <w:p w14:paraId="68D1071E" w14:textId="617C2EB9" w:rsidR="007B538F" w:rsidRDefault="007B538F" w:rsidP="00CD5135">
      <w:pPr>
        <w:pStyle w:val="Sub-section"/>
        <w:spacing w:after="120"/>
        <w:ind w:firstLine="90"/>
        <w:jc w:val="both"/>
        <w:rPr>
          <w:rFonts w:eastAsiaTheme="minorHAnsi"/>
        </w:rPr>
      </w:pPr>
      <w:r>
        <w:rPr>
          <w:rFonts w:eastAsiaTheme="minorHAnsi"/>
        </w:rPr>
        <w:t>9.</w:t>
      </w:r>
      <w:r w:rsidR="004E4BA3" w:rsidRPr="004E4BA3">
        <w:rPr>
          <w:rFonts w:eastAsiaTheme="minorHAnsi"/>
        </w:rPr>
        <w:t xml:space="preserve">5.1 The test number </w:t>
      </w:r>
      <w:r w:rsidR="00D2670C">
        <w:rPr>
          <w:rFonts w:eastAsiaTheme="minorHAnsi"/>
        </w:rPr>
        <w:t>for both reference and non</w:t>
      </w:r>
      <w:r w:rsidR="00D2670C">
        <w:rPr>
          <w:rFonts w:eastAsiaTheme="minorHAnsi"/>
        </w:rPr>
        <w:noBreakHyphen/>
        <w:t xml:space="preserve">reference oils </w:t>
      </w:r>
      <w:r w:rsidR="004E4BA3" w:rsidRPr="004E4BA3">
        <w:rPr>
          <w:rFonts w:eastAsiaTheme="minorHAnsi"/>
        </w:rPr>
        <w:t>has t</w:t>
      </w:r>
      <w:r w:rsidR="00111C33">
        <w:rPr>
          <w:rFonts w:eastAsiaTheme="minorHAnsi"/>
        </w:rPr>
        <w:t xml:space="preserve">hree </w:t>
      </w:r>
      <w:r w:rsidR="004E4BA3" w:rsidRPr="004E4BA3">
        <w:rPr>
          <w:rFonts w:eastAsiaTheme="minorHAnsi"/>
        </w:rPr>
        <w:t>parts</w:t>
      </w:r>
      <w:r w:rsidR="00D2670C">
        <w:rPr>
          <w:rFonts w:eastAsiaTheme="minorHAnsi"/>
        </w:rPr>
        <w:t xml:space="preserve">: </w:t>
      </w:r>
      <w:r w:rsidR="004E4BA3" w:rsidRPr="004E4BA3">
        <w:rPr>
          <w:rFonts w:eastAsiaTheme="minorHAnsi"/>
        </w:rPr>
        <w:t>X</w:t>
      </w:r>
      <w:r w:rsidR="00111C33">
        <w:rPr>
          <w:rFonts w:eastAsiaTheme="minorHAnsi"/>
        </w:rPr>
        <w:t>,</w:t>
      </w:r>
      <w:r w:rsidR="004E4BA3" w:rsidRPr="004E4BA3">
        <w:rPr>
          <w:rFonts w:eastAsiaTheme="minorHAnsi"/>
        </w:rPr>
        <w:t xml:space="preserve"> Y</w:t>
      </w:r>
      <w:r w:rsidR="00725D89">
        <w:rPr>
          <w:rFonts w:eastAsiaTheme="minorHAnsi"/>
        </w:rPr>
        <w:t>,</w:t>
      </w:r>
      <w:r w:rsidR="00111C33">
        <w:rPr>
          <w:rFonts w:eastAsiaTheme="minorHAnsi"/>
        </w:rPr>
        <w:t xml:space="preserve"> and Z</w:t>
      </w:r>
      <w:r w:rsidR="00725D89">
        <w:rPr>
          <w:rFonts w:eastAsiaTheme="minorHAnsi"/>
        </w:rPr>
        <w:t>,</w:t>
      </w:r>
      <w:r w:rsidR="00C615B2">
        <w:rPr>
          <w:rFonts w:eastAsiaTheme="minorHAnsi"/>
        </w:rPr>
        <w:t xml:space="preserve"> where</w:t>
      </w:r>
      <w:r w:rsidR="00111C33">
        <w:rPr>
          <w:rFonts w:eastAsiaTheme="minorHAnsi"/>
        </w:rPr>
        <w:t xml:space="preserve"> </w:t>
      </w:r>
      <w:r w:rsidR="004E4BA3" w:rsidRPr="004E4BA3">
        <w:rPr>
          <w:rFonts w:eastAsiaTheme="minorHAnsi"/>
        </w:rPr>
        <w:t>X</w:t>
      </w:r>
      <w:r>
        <w:rPr>
          <w:rFonts w:eastAsiaTheme="minorHAnsi"/>
        </w:rPr>
        <w:t xml:space="preserve"> </w:t>
      </w:r>
      <w:r w:rsidR="00725D89">
        <w:rPr>
          <w:rFonts w:eastAsiaTheme="minorHAnsi"/>
        </w:rPr>
        <w:t>represents the test-</w:t>
      </w:r>
      <w:r w:rsidR="004E4BA3" w:rsidRPr="004E4BA3">
        <w:rPr>
          <w:rFonts w:eastAsiaTheme="minorHAnsi"/>
        </w:rPr>
        <w:t>stand number</w:t>
      </w:r>
      <w:r w:rsidR="00111C33">
        <w:rPr>
          <w:rFonts w:eastAsiaTheme="minorHAnsi"/>
        </w:rPr>
        <w:t>,</w:t>
      </w:r>
      <w:r w:rsidR="004E4BA3" w:rsidRPr="004E4BA3">
        <w:rPr>
          <w:rFonts w:eastAsiaTheme="minorHAnsi"/>
        </w:rPr>
        <w:t xml:space="preserve"> Y the </w:t>
      </w:r>
      <w:r w:rsidRPr="004E4BA3">
        <w:rPr>
          <w:rFonts w:eastAsiaTheme="minorHAnsi"/>
        </w:rPr>
        <w:t>sequential test</w:t>
      </w:r>
      <w:r w:rsidR="00725D89">
        <w:rPr>
          <w:rFonts w:eastAsiaTheme="minorHAnsi"/>
        </w:rPr>
        <w:t>-stand-</w:t>
      </w:r>
      <w:r w:rsidR="004E4BA3" w:rsidRPr="004E4BA3">
        <w:rPr>
          <w:rFonts w:eastAsiaTheme="minorHAnsi"/>
        </w:rPr>
        <w:t>run number</w:t>
      </w:r>
      <w:r w:rsidR="00111C33">
        <w:rPr>
          <w:rFonts w:eastAsiaTheme="minorHAnsi"/>
        </w:rPr>
        <w:t xml:space="preserve"> and Z the number of hours run on the stand since the last </w:t>
      </w:r>
      <w:r w:rsidR="00F31D8C">
        <w:rPr>
          <w:rFonts w:eastAsiaTheme="minorHAnsi"/>
        </w:rPr>
        <w:t>reference-oil</w:t>
      </w:r>
      <w:r w:rsidR="00111C33">
        <w:rPr>
          <w:rFonts w:eastAsiaTheme="minorHAnsi"/>
        </w:rPr>
        <w:t xml:space="preserve"> test</w:t>
      </w:r>
      <w:r w:rsidR="004E4BA3" w:rsidRPr="004E4BA3">
        <w:rPr>
          <w:rFonts w:eastAsiaTheme="minorHAnsi"/>
        </w:rPr>
        <w:t>. For example 27-15</w:t>
      </w:r>
      <w:r w:rsidR="00111C33">
        <w:rPr>
          <w:rFonts w:eastAsiaTheme="minorHAnsi"/>
        </w:rPr>
        <w:t>-150</w:t>
      </w:r>
      <w:r w:rsidR="004E4BA3" w:rsidRPr="004E4BA3">
        <w:rPr>
          <w:rFonts w:eastAsiaTheme="minorHAnsi"/>
        </w:rPr>
        <w:t xml:space="preserve"> indicates </w:t>
      </w:r>
      <w:r w:rsidR="00725D89">
        <w:rPr>
          <w:rFonts w:eastAsiaTheme="minorHAnsi"/>
        </w:rPr>
        <w:t>run number 15 on test-</w:t>
      </w:r>
      <w:r w:rsidRPr="004E4BA3">
        <w:rPr>
          <w:rFonts w:eastAsiaTheme="minorHAnsi"/>
        </w:rPr>
        <w:t>stand</w:t>
      </w:r>
      <w:r w:rsidR="004E4BA3" w:rsidRPr="004E4BA3">
        <w:rPr>
          <w:rFonts w:eastAsiaTheme="minorHAnsi"/>
        </w:rPr>
        <w:t xml:space="preserve"> number 27</w:t>
      </w:r>
      <w:r w:rsidR="00C33A61">
        <w:rPr>
          <w:rFonts w:eastAsiaTheme="minorHAnsi"/>
        </w:rPr>
        <w:t xml:space="preserve">, </w:t>
      </w:r>
      <w:r w:rsidR="00725D89">
        <w:rPr>
          <w:rFonts w:eastAsiaTheme="minorHAnsi"/>
        </w:rPr>
        <w:t xml:space="preserve">the </w:t>
      </w:r>
      <w:r w:rsidR="004E4BA3" w:rsidRPr="004E4BA3">
        <w:rPr>
          <w:rFonts w:eastAsiaTheme="minorHAnsi"/>
        </w:rPr>
        <w:t xml:space="preserve">test stand </w:t>
      </w:r>
      <w:r w:rsidR="00C33A61">
        <w:rPr>
          <w:rFonts w:eastAsiaTheme="minorHAnsi"/>
        </w:rPr>
        <w:t>having</w:t>
      </w:r>
      <w:r w:rsidR="00111C33">
        <w:rPr>
          <w:rFonts w:eastAsiaTheme="minorHAnsi"/>
        </w:rPr>
        <w:t xml:space="preserve"> been run for 150</w:t>
      </w:r>
      <w:r w:rsidR="00C33A61">
        <w:rPr>
          <w:rFonts w:eastAsiaTheme="minorHAnsi"/>
        </w:rPr>
        <w:t xml:space="preserve"> h </w:t>
      </w:r>
      <w:r w:rsidR="00725D89">
        <w:rPr>
          <w:rFonts w:eastAsiaTheme="minorHAnsi"/>
        </w:rPr>
        <w:t xml:space="preserve">since </w:t>
      </w:r>
      <w:r w:rsidR="00725D89">
        <w:rPr>
          <w:rFonts w:eastAsiaTheme="minorHAnsi"/>
        </w:rPr>
        <w:lastRenderedPageBreak/>
        <w:t>the last reference-</w:t>
      </w:r>
      <w:r w:rsidR="00111C33">
        <w:rPr>
          <w:rFonts w:eastAsiaTheme="minorHAnsi"/>
        </w:rPr>
        <w:t>oil test</w:t>
      </w:r>
      <w:r w:rsidR="004E4BA3" w:rsidRPr="004E4BA3">
        <w:rPr>
          <w:rFonts w:eastAsiaTheme="minorHAnsi"/>
        </w:rPr>
        <w:t xml:space="preserve">. The test </w:t>
      </w:r>
      <w:r w:rsidRPr="004E4BA3">
        <w:rPr>
          <w:rFonts w:eastAsiaTheme="minorHAnsi"/>
        </w:rPr>
        <w:t>stand run</w:t>
      </w:r>
      <w:r w:rsidR="004E4BA3" w:rsidRPr="004E4BA3">
        <w:rPr>
          <w:rFonts w:eastAsiaTheme="minorHAnsi"/>
        </w:rPr>
        <w:t xml:space="preserve"> number, Y will increase sequentially by one for each </w:t>
      </w:r>
      <w:r w:rsidRPr="004E4BA3">
        <w:rPr>
          <w:rFonts w:eastAsiaTheme="minorHAnsi"/>
        </w:rPr>
        <w:t>test start</w:t>
      </w:r>
      <w:r w:rsidR="004E4BA3" w:rsidRPr="004E4BA3">
        <w:rPr>
          <w:rFonts w:eastAsiaTheme="minorHAnsi"/>
        </w:rPr>
        <w:t xml:space="preserve"> (reference oil or non-reference oil). A letter suffix </w:t>
      </w:r>
      <w:r w:rsidRPr="004E4BA3">
        <w:rPr>
          <w:rFonts w:eastAsiaTheme="minorHAnsi"/>
        </w:rPr>
        <w:t>may also</w:t>
      </w:r>
      <w:r w:rsidR="004E4BA3" w:rsidRPr="004E4BA3">
        <w:rPr>
          <w:rFonts w:eastAsiaTheme="minorHAnsi"/>
        </w:rPr>
        <w:t xml:space="preserve"> be necessary (see </w:t>
      </w:r>
      <w:r w:rsidR="004E4BA3" w:rsidRPr="002E01F1">
        <w:rPr>
          <w:rFonts w:eastAsiaTheme="minorHAnsi"/>
          <w:color w:val="FF0000"/>
        </w:rPr>
        <w:t>9.5.2</w:t>
      </w:r>
      <w:r w:rsidR="004E4BA3" w:rsidRPr="004E4BA3">
        <w:rPr>
          <w:rFonts w:eastAsiaTheme="minorHAnsi"/>
        </w:rPr>
        <w:t>).</w:t>
      </w:r>
    </w:p>
    <w:p w14:paraId="360AF532" w14:textId="1ABE782B" w:rsidR="007B538F" w:rsidRDefault="007B538F" w:rsidP="00CD5135">
      <w:pPr>
        <w:pStyle w:val="Sub-section"/>
        <w:spacing w:after="120"/>
        <w:ind w:firstLine="90"/>
        <w:jc w:val="both"/>
        <w:rPr>
          <w:rFonts w:eastAsiaTheme="minorHAnsi"/>
        </w:rPr>
      </w:pPr>
      <w:r>
        <w:rPr>
          <w:rFonts w:eastAsiaTheme="minorHAnsi"/>
        </w:rPr>
        <w:t>9.</w:t>
      </w:r>
      <w:r w:rsidR="00C33A61">
        <w:rPr>
          <w:rFonts w:eastAsiaTheme="minorHAnsi"/>
        </w:rPr>
        <w:t>5.2 A reference-</w:t>
      </w:r>
      <w:r w:rsidR="004E4BA3" w:rsidRPr="004E4BA3">
        <w:rPr>
          <w:rFonts w:eastAsiaTheme="minorHAnsi"/>
        </w:rPr>
        <w:t xml:space="preserve">oil test </w:t>
      </w:r>
      <w:r w:rsidRPr="004E4BA3">
        <w:rPr>
          <w:rFonts w:eastAsiaTheme="minorHAnsi"/>
        </w:rPr>
        <w:t>conducted subsequent</w:t>
      </w:r>
      <w:r w:rsidR="00C33A61">
        <w:rPr>
          <w:rFonts w:eastAsiaTheme="minorHAnsi"/>
        </w:rPr>
        <w:t xml:space="preserve"> to an unacceptable reference-</w:t>
      </w:r>
      <w:r w:rsidR="004E4BA3" w:rsidRPr="004E4BA3">
        <w:rPr>
          <w:rFonts w:eastAsiaTheme="minorHAnsi"/>
        </w:rPr>
        <w:t xml:space="preserve">oil test shall include </w:t>
      </w:r>
      <w:r w:rsidRPr="004E4BA3">
        <w:rPr>
          <w:rFonts w:eastAsiaTheme="minorHAnsi"/>
        </w:rPr>
        <w:t>a</w:t>
      </w:r>
      <w:r w:rsidR="00F509C6">
        <w:rPr>
          <w:rFonts w:eastAsiaTheme="minorHAnsi"/>
        </w:rPr>
        <w:t xml:space="preserve"> let</w:t>
      </w:r>
      <w:r w:rsidRPr="004E4BA3">
        <w:rPr>
          <w:rFonts w:eastAsiaTheme="minorHAnsi"/>
        </w:rPr>
        <w:t>ter</w:t>
      </w:r>
      <w:r w:rsidR="004E4BA3" w:rsidRPr="004E4BA3">
        <w:rPr>
          <w:rFonts w:eastAsiaTheme="minorHAnsi"/>
        </w:rPr>
        <w:t xml:space="preserve"> suffix after Y. The letter suffix shall begin with A </w:t>
      </w:r>
      <w:r w:rsidRPr="004E4BA3">
        <w:rPr>
          <w:rFonts w:eastAsiaTheme="minorHAnsi"/>
        </w:rPr>
        <w:t>and incremented</w:t>
      </w:r>
      <w:r w:rsidR="004E4BA3" w:rsidRPr="004E4BA3">
        <w:rPr>
          <w:rFonts w:eastAsiaTheme="minorHAnsi"/>
        </w:rPr>
        <w:t xml:space="preserve"> alphabetically until acceptable </w:t>
      </w:r>
      <w:r w:rsidR="00F31D8C">
        <w:rPr>
          <w:rFonts w:eastAsiaTheme="minorHAnsi"/>
        </w:rPr>
        <w:t>reference-oil</w:t>
      </w:r>
      <w:r w:rsidR="004E4BA3" w:rsidRPr="004E4BA3">
        <w:rPr>
          <w:rFonts w:eastAsiaTheme="minorHAnsi"/>
        </w:rPr>
        <w:t xml:space="preserve"> test </w:t>
      </w:r>
      <w:r w:rsidRPr="004E4BA3">
        <w:rPr>
          <w:rFonts w:eastAsiaTheme="minorHAnsi"/>
        </w:rPr>
        <w:t>is completed</w:t>
      </w:r>
      <w:r w:rsidR="004E4BA3" w:rsidRPr="004E4BA3">
        <w:rPr>
          <w:rFonts w:eastAsiaTheme="minorHAnsi"/>
        </w:rPr>
        <w:t xml:space="preserve">. For example, if two consecutive </w:t>
      </w:r>
      <w:r w:rsidRPr="004E4BA3">
        <w:rPr>
          <w:rFonts w:eastAsiaTheme="minorHAnsi"/>
        </w:rPr>
        <w:t xml:space="preserve">unacceptable </w:t>
      </w:r>
      <w:r w:rsidR="00F31D8C">
        <w:rPr>
          <w:rFonts w:eastAsiaTheme="minorHAnsi"/>
        </w:rPr>
        <w:t>reference-oil</w:t>
      </w:r>
      <w:r w:rsidR="004E4BA3" w:rsidRPr="004E4BA3">
        <w:rPr>
          <w:rFonts w:eastAsiaTheme="minorHAnsi"/>
        </w:rPr>
        <w:t xml:space="preserve"> tests were conducted and the first number was</w:t>
      </w:r>
      <w:r w:rsidR="00111C33">
        <w:rPr>
          <w:rFonts w:eastAsiaTheme="minorHAnsi"/>
        </w:rPr>
        <w:t xml:space="preserve"> </w:t>
      </w:r>
      <w:r w:rsidR="004E4BA3" w:rsidRPr="004E4BA3">
        <w:rPr>
          <w:rFonts w:eastAsiaTheme="minorHAnsi"/>
        </w:rPr>
        <w:t>27-15</w:t>
      </w:r>
      <w:r w:rsidR="00111C33">
        <w:rPr>
          <w:rFonts w:eastAsiaTheme="minorHAnsi"/>
        </w:rPr>
        <w:t>-150</w:t>
      </w:r>
      <w:r w:rsidR="004E4BA3" w:rsidRPr="004E4BA3">
        <w:rPr>
          <w:rFonts w:eastAsiaTheme="minorHAnsi"/>
        </w:rPr>
        <w:t>, the second test number would be 27-16A</w:t>
      </w:r>
      <w:r w:rsidR="00111C33">
        <w:rPr>
          <w:rFonts w:eastAsiaTheme="minorHAnsi"/>
        </w:rPr>
        <w:t>-150</w:t>
      </w:r>
      <w:r w:rsidR="004E4BA3" w:rsidRPr="004E4BA3">
        <w:rPr>
          <w:rFonts w:eastAsiaTheme="minorHAnsi"/>
        </w:rPr>
        <w:t xml:space="preserve">. A </w:t>
      </w:r>
      <w:r w:rsidRPr="004E4BA3">
        <w:rPr>
          <w:rFonts w:eastAsiaTheme="minorHAnsi"/>
        </w:rPr>
        <w:t>third calibration</w:t>
      </w:r>
      <w:r w:rsidR="004E4BA3" w:rsidRPr="004E4BA3">
        <w:rPr>
          <w:rFonts w:eastAsiaTheme="minorHAnsi"/>
        </w:rPr>
        <w:t xml:space="preserve"> attempt would have the test number 27-17B</w:t>
      </w:r>
      <w:r w:rsidR="00111C33">
        <w:rPr>
          <w:rFonts w:eastAsiaTheme="minorHAnsi"/>
        </w:rPr>
        <w:t>-150</w:t>
      </w:r>
      <w:r w:rsidR="004E4BA3" w:rsidRPr="004E4BA3">
        <w:rPr>
          <w:rFonts w:eastAsiaTheme="minorHAnsi"/>
        </w:rPr>
        <w:t>.</w:t>
      </w:r>
      <w:r w:rsidR="00111C33">
        <w:rPr>
          <w:rFonts w:eastAsiaTheme="minorHAnsi"/>
        </w:rPr>
        <w:t xml:space="preserve"> </w:t>
      </w:r>
      <w:r w:rsidR="004E4BA3" w:rsidRPr="004E4BA3">
        <w:rPr>
          <w:rFonts w:eastAsiaTheme="minorHAnsi"/>
        </w:rPr>
        <w:t xml:space="preserve"> If </w:t>
      </w:r>
      <w:r w:rsidRPr="004E4BA3">
        <w:rPr>
          <w:rFonts w:eastAsiaTheme="minorHAnsi"/>
        </w:rPr>
        <w:t>the third</w:t>
      </w:r>
      <w:r w:rsidR="004E4BA3" w:rsidRPr="004E4BA3">
        <w:rPr>
          <w:rFonts w:eastAsiaTheme="minorHAnsi"/>
        </w:rPr>
        <w:t xml:space="preserve"> test were acceptable, then 27-17B</w:t>
      </w:r>
      <w:r w:rsidR="00111C33">
        <w:rPr>
          <w:rFonts w:eastAsiaTheme="minorHAnsi"/>
        </w:rPr>
        <w:t>-150</w:t>
      </w:r>
      <w:r w:rsidR="004E4BA3" w:rsidRPr="004E4BA3">
        <w:rPr>
          <w:rFonts w:eastAsiaTheme="minorHAnsi"/>
        </w:rPr>
        <w:t xml:space="preserve"> would identify </w:t>
      </w:r>
      <w:r w:rsidRPr="004E4BA3">
        <w:rPr>
          <w:rFonts w:eastAsiaTheme="minorHAnsi"/>
        </w:rPr>
        <w:t xml:space="preserve">the </w:t>
      </w:r>
      <w:r w:rsidR="00F31D8C">
        <w:rPr>
          <w:rFonts w:eastAsiaTheme="minorHAnsi"/>
        </w:rPr>
        <w:t>reference-oil</w:t>
      </w:r>
      <w:r w:rsidR="004E4BA3" w:rsidRPr="004E4BA3">
        <w:rPr>
          <w:rFonts w:eastAsiaTheme="minorHAnsi"/>
        </w:rPr>
        <w:t xml:space="preserve"> test in the test report.</w:t>
      </w:r>
    </w:p>
    <w:p w14:paraId="5D6D5D33" w14:textId="4ADBBED5" w:rsidR="007B538F" w:rsidRDefault="007B538F" w:rsidP="00CD5135">
      <w:pPr>
        <w:pStyle w:val="Sub-section"/>
        <w:spacing w:after="120"/>
        <w:ind w:firstLine="90"/>
        <w:jc w:val="both"/>
        <w:rPr>
          <w:rFonts w:eastAsiaTheme="minorHAnsi"/>
        </w:rPr>
      </w:pPr>
      <w:r>
        <w:rPr>
          <w:rFonts w:eastAsiaTheme="minorHAnsi"/>
        </w:rPr>
        <w:t>9.</w:t>
      </w:r>
      <w:r w:rsidR="004E4BA3" w:rsidRPr="004E4BA3">
        <w:rPr>
          <w:rFonts w:eastAsiaTheme="minorHAnsi"/>
        </w:rPr>
        <w:t xml:space="preserve">5.3 </w:t>
      </w:r>
      <w:r w:rsidR="00F31D8C">
        <w:rPr>
          <w:rFonts w:eastAsiaTheme="minorHAnsi"/>
          <w:i/>
        </w:rPr>
        <w:t>Non-Reference-</w:t>
      </w:r>
      <w:r w:rsidR="004E4BA3" w:rsidRPr="00F509C6">
        <w:rPr>
          <w:rFonts w:eastAsiaTheme="minorHAnsi"/>
          <w:i/>
        </w:rPr>
        <w:t>Oil Tests</w:t>
      </w:r>
      <w:r w:rsidR="004E4BA3" w:rsidRPr="004E4BA3">
        <w:rPr>
          <w:rFonts w:eastAsiaTheme="minorHAnsi"/>
        </w:rPr>
        <w:t>—</w:t>
      </w:r>
      <w:proofErr w:type="gramStart"/>
      <w:r w:rsidR="004E4BA3" w:rsidRPr="004E4BA3">
        <w:rPr>
          <w:rFonts w:eastAsiaTheme="minorHAnsi"/>
        </w:rPr>
        <w:t>Add</w:t>
      </w:r>
      <w:proofErr w:type="gramEnd"/>
      <w:r w:rsidR="004E4BA3" w:rsidRPr="004E4BA3">
        <w:rPr>
          <w:rFonts w:eastAsiaTheme="minorHAnsi"/>
        </w:rPr>
        <w:t xml:space="preserve"> no letter suffix to Y </w:t>
      </w:r>
      <w:r w:rsidRPr="004E4BA3">
        <w:rPr>
          <w:rFonts w:eastAsiaTheme="minorHAnsi"/>
        </w:rPr>
        <w:t>for aborted</w:t>
      </w:r>
      <w:r w:rsidR="004E4BA3" w:rsidRPr="004E4BA3">
        <w:rPr>
          <w:rFonts w:eastAsiaTheme="minorHAnsi"/>
        </w:rPr>
        <w:t xml:space="preserve"> or operationally invalid non-</w:t>
      </w:r>
      <w:r w:rsidR="00A904C8">
        <w:rPr>
          <w:rFonts w:eastAsiaTheme="minorHAnsi"/>
        </w:rPr>
        <w:t>reference-oil</w:t>
      </w:r>
      <w:r w:rsidR="004E4BA3" w:rsidRPr="004E4BA3">
        <w:rPr>
          <w:rFonts w:eastAsiaTheme="minorHAnsi"/>
        </w:rPr>
        <w:t xml:space="preserve"> tests.</w:t>
      </w:r>
    </w:p>
    <w:p w14:paraId="30BDB153" w14:textId="36794AA0" w:rsidR="00C14E5C" w:rsidRDefault="007B538F" w:rsidP="00CD5135">
      <w:pPr>
        <w:pStyle w:val="Sub-section"/>
        <w:spacing w:after="120"/>
        <w:ind w:firstLine="90"/>
        <w:jc w:val="both"/>
        <w:rPr>
          <w:rFonts w:eastAsiaTheme="minorHAnsi"/>
        </w:rPr>
      </w:pPr>
      <w:r>
        <w:rPr>
          <w:rFonts w:eastAsiaTheme="minorHAnsi"/>
        </w:rPr>
        <w:t>9.</w:t>
      </w:r>
      <w:r w:rsidR="004E4BA3" w:rsidRPr="004E4BA3">
        <w:rPr>
          <w:rFonts w:eastAsiaTheme="minorHAnsi"/>
        </w:rPr>
        <w:t xml:space="preserve">6 </w:t>
      </w:r>
      <w:r w:rsidR="00A904C8">
        <w:rPr>
          <w:rFonts w:eastAsiaTheme="minorHAnsi"/>
          <w:i/>
        </w:rPr>
        <w:t>Reference-</w:t>
      </w:r>
      <w:r w:rsidR="004E4BA3" w:rsidRPr="00F509C6">
        <w:rPr>
          <w:rFonts w:eastAsiaTheme="minorHAnsi"/>
          <w:i/>
        </w:rPr>
        <w:t>Oil Test</w:t>
      </w:r>
      <w:r w:rsidR="00C615B2">
        <w:rPr>
          <w:rFonts w:eastAsiaTheme="minorHAnsi"/>
          <w:i/>
        </w:rPr>
        <w:t>s</w:t>
      </w:r>
      <w:r w:rsidR="004E4BA3" w:rsidRPr="004E4BA3">
        <w:rPr>
          <w:rFonts w:eastAsiaTheme="minorHAnsi"/>
        </w:rPr>
        <w:t>—</w:t>
      </w:r>
      <w:proofErr w:type="gramStart"/>
      <w:r w:rsidR="00C615B2">
        <w:rPr>
          <w:rFonts w:eastAsiaTheme="minorHAnsi"/>
        </w:rPr>
        <w:t>Carry</w:t>
      </w:r>
      <w:proofErr w:type="gramEnd"/>
      <w:r w:rsidR="00C615B2">
        <w:rPr>
          <w:rFonts w:eastAsiaTheme="minorHAnsi"/>
        </w:rPr>
        <w:t xml:space="preserve"> out </w:t>
      </w:r>
      <w:r w:rsidR="00A904C8">
        <w:rPr>
          <w:rFonts w:eastAsiaTheme="minorHAnsi"/>
        </w:rPr>
        <w:t>reference-oil</w:t>
      </w:r>
      <w:r w:rsidR="00C615B2">
        <w:rPr>
          <w:rFonts w:eastAsiaTheme="minorHAnsi"/>
        </w:rPr>
        <w:t xml:space="preserve"> tests as de</w:t>
      </w:r>
      <w:r w:rsidR="00CA0F88">
        <w:rPr>
          <w:rFonts w:eastAsiaTheme="minorHAnsi"/>
        </w:rPr>
        <w:t>s</w:t>
      </w:r>
      <w:r w:rsidR="00050E60">
        <w:rPr>
          <w:rFonts w:eastAsiaTheme="minorHAnsi"/>
        </w:rPr>
        <w:t>cribed in A9</w:t>
      </w:r>
      <w:r w:rsidR="00C615B2">
        <w:rPr>
          <w:rFonts w:eastAsiaTheme="minorHAnsi"/>
        </w:rPr>
        <w:t>.5 and report the results to the TMC as described in A</w:t>
      </w:r>
      <w:r w:rsidR="00050E60">
        <w:rPr>
          <w:rFonts w:eastAsiaTheme="minorHAnsi"/>
        </w:rPr>
        <w:t>9</w:t>
      </w:r>
      <w:r w:rsidR="00C615B2">
        <w:rPr>
          <w:rFonts w:eastAsiaTheme="minorHAnsi"/>
        </w:rPr>
        <w:t xml:space="preserve">.6. </w:t>
      </w:r>
      <w:r w:rsidR="00C14E5C">
        <w:rPr>
          <w:rFonts w:eastAsiaTheme="minorHAnsi"/>
        </w:rPr>
        <w:t>D</w:t>
      </w:r>
      <w:r w:rsidR="00C14E5C" w:rsidRPr="004E4BA3">
        <w:rPr>
          <w:rFonts w:eastAsiaTheme="minorHAnsi"/>
        </w:rPr>
        <w:t xml:space="preserve">etermine </w:t>
      </w:r>
      <w:r w:rsidR="00C14E5C">
        <w:rPr>
          <w:rFonts w:eastAsiaTheme="minorHAnsi"/>
        </w:rPr>
        <w:t>the acceptability of a reference-</w:t>
      </w:r>
      <w:r w:rsidR="00C14E5C" w:rsidRPr="004E4BA3">
        <w:rPr>
          <w:rFonts w:eastAsiaTheme="minorHAnsi"/>
        </w:rPr>
        <w:t xml:space="preserve">oil test </w:t>
      </w:r>
      <w:r w:rsidR="00C14E5C">
        <w:rPr>
          <w:rFonts w:eastAsiaTheme="minorHAnsi"/>
        </w:rPr>
        <w:t xml:space="preserve">according to the </w:t>
      </w:r>
      <w:r w:rsidR="00C14E5C" w:rsidRPr="004E4BA3">
        <w:rPr>
          <w:rFonts w:eastAsiaTheme="minorHAnsi"/>
        </w:rPr>
        <w:t>LTMS</w:t>
      </w:r>
      <w:r w:rsidR="00C14E5C">
        <w:rPr>
          <w:rFonts w:eastAsiaTheme="minorHAnsi"/>
        </w:rPr>
        <w:t>.</w:t>
      </w:r>
    </w:p>
    <w:p w14:paraId="47207AD0" w14:textId="74B3628E" w:rsidR="00962D7D" w:rsidRPr="00962D7D" w:rsidRDefault="007B538F" w:rsidP="00962D7D">
      <w:pPr>
        <w:pStyle w:val="Sub-section"/>
        <w:spacing w:after="120"/>
        <w:ind w:firstLine="90"/>
        <w:jc w:val="both"/>
        <w:rPr>
          <w:rFonts w:eastAsiaTheme="minorHAnsi"/>
        </w:rPr>
      </w:pPr>
      <w:r w:rsidRPr="00D315C1">
        <w:rPr>
          <w:rFonts w:eastAsiaTheme="minorHAnsi"/>
        </w:rPr>
        <w:t>9.</w:t>
      </w:r>
      <w:r w:rsidR="005B72FB">
        <w:rPr>
          <w:rFonts w:eastAsiaTheme="minorHAnsi"/>
        </w:rPr>
        <w:t>7</w:t>
      </w:r>
      <w:r w:rsidR="005B72FB" w:rsidRPr="00D315C1">
        <w:rPr>
          <w:rFonts w:eastAsiaTheme="minorHAnsi"/>
        </w:rPr>
        <w:t xml:space="preserve"> </w:t>
      </w:r>
      <w:r w:rsidR="00A904C8">
        <w:rPr>
          <w:rFonts w:eastAsiaTheme="minorHAnsi"/>
          <w:i/>
        </w:rPr>
        <w:t>Non-Reference-</w:t>
      </w:r>
      <w:r w:rsidR="004E4BA3" w:rsidRPr="00D315C1">
        <w:rPr>
          <w:rFonts w:eastAsiaTheme="minorHAnsi"/>
          <w:i/>
        </w:rPr>
        <w:t>Oil Tests: Last Start Date</w:t>
      </w:r>
      <w:r w:rsidR="004E4BA3" w:rsidRPr="00D315C1">
        <w:rPr>
          <w:rFonts w:eastAsiaTheme="minorHAnsi"/>
        </w:rPr>
        <w:t>—</w:t>
      </w:r>
      <w:r w:rsidRPr="00D315C1">
        <w:rPr>
          <w:rFonts w:eastAsiaTheme="minorHAnsi"/>
        </w:rPr>
        <w:t>when</w:t>
      </w:r>
      <w:r w:rsidR="004E4BA3" w:rsidRPr="00D315C1">
        <w:rPr>
          <w:rFonts w:eastAsiaTheme="minorHAnsi"/>
        </w:rPr>
        <w:t xml:space="preserve"> </w:t>
      </w:r>
      <w:r w:rsidRPr="00D315C1">
        <w:rPr>
          <w:rFonts w:eastAsiaTheme="minorHAnsi"/>
        </w:rPr>
        <w:t>running non</w:t>
      </w:r>
      <w:r w:rsidR="00C14E5C">
        <w:rPr>
          <w:rFonts w:eastAsiaTheme="minorHAnsi"/>
        </w:rPr>
        <w:t>-reference-</w:t>
      </w:r>
      <w:r w:rsidR="004E4BA3" w:rsidRPr="00D315C1">
        <w:rPr>
          <w:rFonts w:eastAsiaTheme="minorHAnsi"/>
        </w:rPr>
        <w:t>oil test</w:t>
      </w:r>
      <w:r w:rsidR="00AF25BE">
        <w:rPr>
          <w:rFonts w:eastAsiaTheme="minorHAnsi"/>
        </w:rPr>
        <w:t>s</w:t>
      </w:r>
      <w:r w:rsidR="004E4BA3" w:rsidRPr="00D315C1">
        <w:rPr>
          <w:rFonts w:eastAsiaTheme="minorHAnsi"/>
        </w:rPr>
        <w:t xml:space="preserve"> during the calibration </w:t>
      </w:r>
      <w:r w:rsidRPr="00D315C1">
        <w:rPr>
          <w:rFonts w:eastAsiaTheme="minorHAnsi"/>
        </w:rPr>
        <w:t>period</w:t>
      </w:r>
      <w:r w:rsidR="00AF25BE">
        <w:rPr>
          <w:rFonts w:eastAsiaTheme="minorHAnsi"/>
        </w:rPr>
        <w:t>,</w:t>
      </w:r>
      <w:r w:rsidR="005B72FB" w:rsidRPr="00D315C1">
        <w:rPr>
          <w:rFonts w:eastAsiaTheme="minorHAnsi"/>
        </w:rPr>
        <w:t xml:space="preserve"> </w:t>
      </w:r>
      <w:proofErr w:type="gramStart"/>
      <w:r w:rsidRPr="00D315C1">
        <w:rPr>
          <w:rFonts w:eastAsiaTheme="minorHAnsi"/>
        </w:rPr>
        <w:t>crank</w:t>
      </w:r>
      <w:proofErr w:type="gramEnd"/>
      <w:r w:rsidR="004E4BA3" w:rsidRPr="00D315C1">
        <w:rPr>
          <w:rFonts w:eastAsiaTheme="minorHAnsi"/>
        </w:rPr>
        <w:t xml:space="preserve"> the engine prior to the expiration of the calibration period</w:t>
      </w:r>
      <w:r w:rsidR="005B72FB">
        <w:rPr>
          <w:rFonts w:eastAsiaTheme="minorHAnsi"/>
        </w:rPr>
        <w:t xml:space="preserve"> </w:t>
      </w:r>
      <w:r w:rsidR="004E4BA3" w:rsidRPr="00D315C1">
        <w:rPr>
          <w:rFonts w:eastAsiaTheme="minorHAnsi"/>
        </w:rPr>
        <w:t>(9.</w:t>
      </w:r>
      <w:r w:rsidR="00240264">
        <w:rPr>
          <w:rFonts w:eastAsiaTheme="minorHAnsi"/>
        </w:rPr>
        <w:t>4.</w:t>
      </w:r>
      <w:r w:rsidR="004E4BA3" w:rsidRPr="00D315C1">
        <w:rPr>
          <w:rFonts w:eastAsiaTheme="minorHAnsi"/>
        </w:rPr>
        <w:t>3).</w:t>
      </w:r>
    </w:p>
    <w:p w14:paraId="44146497" w14:textId="14D917D4" w:rsidR="00DB74EB" w:rsidRDefault="00DB74EB">
      <w:pPr>
        <w:rPr>
          <w:b/>
          <w:bCs/>
        </w:rPr>
      </w:pPr>
      <w:r>
        <w:rPr>
          <w:b/>
          <w:bCs/>
        </w:rPr>
        <w:br w:type="page"/>
      </w:r>
    </w:p>
    <w:p w14:paraId="1687BCB0" w14:textId="77777777" w:rsidR="00DB74EB" w:rsidRPr="00962D7D" w:rsidRDefault="00DB74EB" w:rsidP="00DB74EB">
      <w:pPr>
        <w:pStyle w:val="Sub-section"/>
        <w:spacing w:after="120"/>
        <w:ind w:firstLine="90"/>
        <w:jc w:val="both"/>
      </w:pPr>
      <w:r w:rsidRPr="00962D7D">
        <w:rPr>
          <w:b/>
          <w:bCs/>
        </w:rPr>
        <w:lastRenderedPageBreak/>
        <w:t>10. Procedure</w:t>
      </w:r>
    </w:p>
    <w:p w14:paraId="05865A97" w14:textId="77777777" w:rsidR="00DB74EB" w:rsidRPr="00962D7D" w:rsidRDefault="00DB74EB" w:rsidP="00DB74EB">
      <w:pPr>
        <w:pStyle w:val="Sub-section"/>
        <w:ind w:firstLine="90"/>
        <w:jc w:val="both"/>
      </w:pPr>
      <w:r w:rsidRPr="00962D7D">
        <w:t>10.1 </w:t>
      </w:r>
      <w:r w:rsidRPr="00962D7D">
        <w:rPr>
          <w:i/>
        </w:rPr>
        <w:t>Engine Break-in:</w:t>
      </w:r>
    </w:p>
    <w:p w14:paraId="0E4E1219" w14:textId="77777777" w:rsidR="00DB74EB" w:rsidRPr="00962D7D" w:rsidRDefault="00DB74EB" w:rsidP="00DB74EB">
      <w:pPr>
        <w:pStyle w:val="Sub-section"/>
        <w:spacing w:after="120"/>
        <w:ind w:firstLine="90"/>
        <w:jc w:val="both"/>
      </w:pPr>
      <w:r w:rsidRPr="00962D7D">
        <w:t>10.1.1 Following the engine assembly, install the engine on the stand and connect the engine to the stand support system.</w:t>
      </w:r>
    </w:p>
    <w:p w14:paraId="6419083F" w14:textId="77777777" w:rsidR="00DB74EB" w:rsidRPr="00962D7D" w:rsidRDefault="00DB74EB" w:rsidP="00DB74EB">
      <w:pPr>
        <w:pStyle w:val="Sub-section"/>
        <w:spacing w:after="120"/>
        <w:ind w:firstLine="90"/>
        <w:jc w:val="both"/>
      </w:pPr>
      <w:proofErr w:type="gramStart"/>
      <w:r w:rsidRPr="00962D7D">
        <w:t>10.1.2  Carry</w:t>
      </w:r>
      <w:proofErr w:type="gramEnd"/>
      <w:r w:rsidRPr="00962D7D">
        <w:t xml:space="preserve"> out the engine break</w:t>
      </w:r>
      <w:r w:rsidRPr="00962D7D">
        <w:noBreakHyphen/>
        <w:t xml:space="preserve">in as described in Annex A12. </w:t>
      </w:r>
    </w:p>
    <w:p w14:paraId="2F5E3773" w14:textId="77777777" w:rsidR="00DB74EB" w:rsidRPr="00962D7D" w:rsidRDefault="00DB74EB" w:rsidP="00DB74EB">
      <w:pPr>
        <w:pStyle w:val="Sub-section"/>
        <w:ind w:firstLine="142"/>
        <w:jc w:val="both"/>
      </w:pPr>
      <w:r w:rsidRPr="00962D7D">
        <w:t xml:space="preserve">10.1.2.1 </w:t>
      </w:r>
      <w:r w:rsidRPr="00962D7D">
        <w:rPr>
          <w:i/>
        </w:rPr>
        <w:t>Shutdown During Break-in—</w:t>
      </w:r>
      <w:proofErr w:type="gramStart"/>
      <w:r w:rsidRPr="00962D7D">
        <w:t>If</w:t>
      </w:r>
      <w:proofErr w:type="gramEnd"/>
      <w:r w:rsidRPr="00962D7D">
        <w:t xml:space="preserve"> a shutdown occurs during the break-in, resume the break-in from the point at which the shutdown occurred. Record such an occurrence in Other Comments on the appropriate report form.</w:t>
      </w:r>
    </w:p>
    <w:p w14:paraId="4C81F318" w14:textId="77777777" w:rsidR="00DB74EB" w:rsidRPr="00962D7D" w:rsidRDefault="00DB74EB" w:rsidP="00DB74EB">
      <w:pPr>
        <w:pStyle w:val="Note"/>
        <w:spacing w:before="50" w:after="50"/>
        <w:ind w:firstLine="200"/>
        <w:rPr>
          <w:sz w:val="22"/>
          <w:szCs w:val="22"/>
        </w:rPr>
      </w:pPr>
      <w:r w:rsidRPr="00962D7D">
        <w:rPr>
          <w:smallCaps/>
          <w:sz w:val="22"/>
          <w:szCs w:val="22"/>
        </w:rPr>
        <w:t xml:space="preserve">Note </w:t>
      </w:r>
      <w:r w:rsidRPr="0019386D">
        <w:rPr>
          <w:smallCaps/>
          <w:color w:val="FF0000"/>
          <w:sz w:val="22"/>
          <w:szCs w:val="22"/>
        </w:rPr>
        <w:t>6</w:t>
      </w:r>
      <w:r w:rsidRPr="00962D7D">
        <w:rPr>
          <w:sz w:val="22"/>
          <w:szCs w:val="22"/>
        </w:rPr>
        <w:t>—Use the break-in as an opportunity to confirm engine performance and to make repairs prior to the start of the 50 h test procedure.</w:t>
      </w:r>
    </w:p>
    <w:p w14:paraId="3057C207" w14:textId="77777777" w:rsidR="00DB74EB" w:rsidRPr="00962D7D" w:rsidRDefault="00DB74EB" w:rsidP="00DB74EB">
      <w:pPr>
        <w:pStyle w:val="Sub-section"/>
        <w:spacing w:after="120"/>
        <w:ind w:firstLine="90"/>
        <w:jc w:val="both"/>
      </w:pPr>
      <w:r w:rsidRPr="00962D7D">
        <w:t>10.1.3 After completion of the engine break-in, shut the engine down, using the normal shutdown procedure described in 10.3.1.</w:t>
      </w:r>
    </w:p>
    <w:p w14:paraId="31BB4602" w14:textId="77777777" w:rsidR="00DB74EB" w:rsidRPr="00962D7D" w:rsidRDefault="00DB74EB" w:rsidP="00DB74EB">
      <w:pPr>
        <w:pStyle w:val="Sub-section"/>
        <w:spacing w:after="120"/>
        <w:ind w:firstLine="90"/>
        <w:jc w:val="both"/>
      </w:pPr>
      <w:r w:rsidRPr="00962D7D">
        <w:t xml:space="preserve">10.1.4 Drain the oil and remove the oil filter. </w:t>
      </w:r>
    </w:p>
    <w:p w14:paraId="78798ECB" w14:textId="77777777" w:rsidR="00DB74EB" w:rsidRPr="00962D7D" w:rsidRDefault="00DB74EB" w:rsidP="00DB74EB">
      <w:pPr>
        <w:pStyle w:val="Sub-section"/>
        <w:spacing w:after="120"/>
        <w:ind w:firstLine="284"/>
        <w:jc w:val="both"/>
        <w:rPr>
          <w:sz w:val="20"/>
          <w:szCs w:val="20"/>
        </w:rPr>
      </w:pPr>
      <w:r w:rsidRPr="00962D7D">
        <w:rPr>
          <w:smallCaps/>
          <w:sz w:val="20"/>
          <w:szCs w:val="20"/>
        </w:rPr>
        <w:t xml:space="preserve">Note </w:t>
      </w:r>
      <w:r w:rsidRPr="0019386D">
        <w:rPr>
          <w:smallCaps/>
          <w:color w:val="FF0000"/>
          <w:sz w:val="20"/>
          <w:szCs w:val="20"/>
        </w:rPr>
        <w:t>7</w:t>
      </w:r>
      <w:r w:rsidRPr="00962D7D">
        <w:rPr>
          <w:sz w:val="20"/>
          <w:szCs w:val="20"/>
        </w:rPr>
        <w:t>—</w:t>
      </w:r>
      <w:proofErr w:type="gramStart"/>
      <w:r w:rsidRPr="00962D7D">
        <w:rPr>
          <w:sz w:val="20"/>
          <w:szCs w:val="20"/>
        </w:rPr>
        <w:t>After</w:t>
      </w:r>
      <w:proofErr w:type="gramEnd"/>
      <w:r w:rsidRPr="00962D7D">
        <w:rPr>
          <w:sz w:val="20"/>
          <w:szCs w:val="20"/>
        </w:rPr>
        <w:t xml:space="preserve"> the engine has performed the break-in it can be transferred to the stand equipped with the aeration measurement system and instrumented according to this procedure. Alternatively, both the break-in and the aeration testing can be carried out on the same stand provided as it can meet the break-in procedure conditions and can also maintain the operation conditions defined in this procedure for aeration testing.</w:t>
      </w:r>
    </w:p>
    <w:p w14:paraId="6A67FA4E" w14:textId="77777777" w:rsidR="00DB74EB" w:rsidRPr="00962D7D" w:rsidRDefault="00DB74EB" w:rsidP="00DB74EB">
      <w:pPr>
        <w:pStyle w:val="Sub-section"/>
        <w:spacing w:after="120"/>
        <w:ind w:firstLine="91"/>
        <w:jc w:val="both"/>
      </w:pPr>
      <w:r w:rsidRPr="00962D7D">
        <w:t>10.2</w:t>
      </w:r>
      <w:proofErr w:type="gramStart"/>
      <w:r w:rsidRPr="00962D7D">
        <w:t xml:space="preserve">  </w:t>
      </w:r>
      <w:r w:rsidRPr="00962D7D">
        <w:rPr>
          <w:i/>
        </w:rPr>
        <w:t>Pretest</w:t>
      </w:r>
      <w:proofErr w:type="gramEnd"/>
      <w:r w:rsidRPr="00962D7D">
        <w:rPr>
          <w:i/>
        </w:rPr>
        <w:t xml:space="preserve"> Procedure:</w:t>
      </w:r>
    </w:p>
    <w:p w14:paraId="31FA6637" w14:textId="77777777" w:rsidR="00DB74EB" w:rsidRPr="00962D7D" w:rsidRDefault="00DB74EB" w:rsidP="00DB74EB">
      <w:pPr>
        <w:pStyle w:val="Sub-section"/>
        <w:spacing w:after="120"/>
        <w:ind w:firstLine="91"/>
        <w:jc w:val="both"/>
      </w:pPr>
      <w:r w:rsidRPr="00962D7D">
        <w:t>10.2.1</w:t>
      </w:r>
      <w:proofErr w:type="gramStart"/>
      <w:r w:rsidRPr="00962D7D">
        <w:t>  Install</w:t>
      </w:r>
      <w:proofErr w:type="gramEnd"/>
      <w:r w:rsidRPr="00962D7D">
        <w:t xml:space="preserve"> a new Caterpillar IR-1808 oil filter</w:t>
      </w:r>
      <w:r w:rsidRPr="00962D7D">
        <w:fldChar w:fldCharType="begin"/>
      </w:r>
      <w:r w:rsidRPr="00962D7D">
        <w:instrText xml:space="preserve"> NOTEREF _Ref293752468 \f \h </w:instrText>
      </w:r>
      <w:r w:rsidRPr="00962D7D">
        <w:fldChar w:fldCharType="separate"/>
      </w:r>
      <w:r w:rsidR="0001219D" w:rsidRPr="0001219D">
        <w:rPr>
          <w:rStyle w:val="FootnoteReference"/>
        </w:rPr>
        <w:t>16</w:t>
      </w:r>
      <w:r w:rsidRPr="00962D7D">
        <w:fldChar w:fldCharType="end"/>
      </w:r>
      <w:r w:rsidRPr="00962D7D">
        <w:t>.</w:t>
      </w:r>
    </w:p>
    <w:p w14:paraId="6E302AB0" w14:textId="77777777" w:rsidR="00DB74EB" w:rsidRPr="00962D7D" w:rsidRDefault="00DB74EB" w:rsidP="00DB74EB">
      <w:pPr>
        <w:pStyle w:val="Sub-section"/>
        <w:spacing w:after="120"/>
        <w:ind w:firstLine="90"/>
        <w:jc w:val="both"/>
      </w:pPr>
      <w:r w:rsidRPr="00962D7D">
        <w:t>10.2.2 Charge the engine with 32.2 L ± 0.2 L of test oil.</w:t>
      </w:r>
    </w:p>
    <w:p w14:paraId="48E2928E" w14:textId="77777777" w:rsidR="00DB74EB" w:rsidRPr="00962D7D" w:rsidRDefault="00DB74EB" w:rsidP="00DB74EB">
      <w:pPr>
        <w:pStyle w:val="Sub-section"/>
        <w:spacing w:after="120"/>
        <w:ind w:firstLine="90"/>
        <w:jc w:val="both"/>
      </w:pPr>
      <w:r w:rsidRPr="00962D7D">
        <w:t>10.2.2.1 Use the pressurized, oil</w:t>
      </w:r>
      <w:r w:rsidRPr="00962D7D">
        <w:noBreakHyphen/>
        <w:t>fill system described in 6.3.8 or charge manually through the engine-oil, add-tube.</w:t>
      </w:r>
    </w:p>
    <w:p w14:paraId="371D2BBA" w14:textId="77777777" w:rsidR="00DB74EB" w:rsidRPr="00962D7D" w:rsidRDefault="00DB74EB" w:rsidP="00DB74EB">
      <w:pPr>
        <w:pStyle w:val="Sub-section"/>
        <w:spacing w:after="120"/>
        <w:ind w:firstLine="90"/>
        <w:jc w:val="both"/>
      </w:pPr>
      <w:r w:rsidRPr="00962D7D">
        <w:t>10.2.3</w:t>
      </w:r>
      <w:proofErr w:type="gramStart"/>
      <w:r w:rsidRPr="00962D7D">
        <w:t xml:space="preserve">  </w:t>
      </w:r>
      <w:r w:rsidRPr="00962D7D">
        <w:rPr>
          <w:i/>
        </w:rPr>
        <w:t>Warm</w:t>
      </w:r>
      <w:proofErr w:type="gramEnd"/>
      <w:r w:rsidRPr="00962D7D">
        <w:rPr>
          <w:i/>
        </w:rPr>
        <w:noBreakHyphen/>
        <w:t>up—</w:t>
      </w:r>
      <w:r w:rsidRPr="00962D7D">
        <w:t>Start the engine and perform the warm-up described by Steps 1 and 2 of Table 3. After completion of Step 2, perform a 2 min cool</w:t>
      </w:r>
      <w:r w:rsidRPr="00962D7D">
        <w:noBreakHyphen/>
        <w:t>down at Step 1 conditions before shutting down the engine.</w:t>
      </w:r>
    </w:p>
    <w:p w14:paraId="752345C0" w14:textId="77777777" w:rsidR="00DB74EB" w:rsidRPr="00962D7D" w:rsidRDefault="00DB74EB" w:rsidP="00DB74EB">
      <w:pPr>
        <w:pStyle w:val="Sub-section"/>
        <w:spacing w:after="120"/>
        <w:ind w:firstLine="90"/>
        <w:jc w:val="both"/>
      </w:pPr>
      <w:r w:rsidRPr="00962D7D">
        <w:t>10.2.4</w:t>
      </w:r>
      <w:proofErr w:type="gramStart"/>
      <w:r w:rsidRPr="00962D7D">
        <w:t>  Drain</w:t>
      </w:r>
      <w:proofErr w:type="gramEnd"/>
      <w:r w:rsidRPr="00962D7D">
        <w:t xml:space="preserve"> the engine of the initial oil charge while allowing the oil sampling circuit pump to run and drain. </w:t>
      </w:r>
    </w:p>
    <w:p w14:paraId="6537C604" w14:textId="77777777" w:rsidR="00DB74EB" w:rsidRPr="00962D7D" w:rsidRDefault="00DB74EB" w:rsidP="00DB74EB">
      <w:pPr>
        <w:pStyle w:val="Sub-section"/>
        <w:spacing w:after="120"/>
        <w:ind w:firstLine="90"/>
        <w:jc w:val="both"/>
      </w:pPr>
      <w:r>
        <w:t>10.2.5</w:t>
      </w:r>
      <w:proofErr w:type="gramStart"/>
      <w:r w:rsidRPr="00962D7D">
        <w:t>  Repeat</w:t>
      </w:r>
      <w:proofErr w:type="gramEnd"/>
      <w:r w:rsidRPr="00962D7D">
        <w:t xml:space="preserve"> 10.2.2 to 10.2.4.</w:t>
      </w:r>
    </w:p>
    <w:p w14:paraId="27B47D9E" w14:textId="77777777" w:rsidR="00DB74EB" w:rsidRPr="00962D7D" w:rsidRDefault="00DB74EB" w:rsidP="00DB74EB">
      <w:pPr>
        <w:pStyle w:val="Sub-section"/>
        <w:spacing w:after="120"/>
        <w:ind w:firstLine="90"/>
        <w:jc w:val="both"/>
      </w:pPr>
      <w:r w:rsidRPr="00962D7D">
        <w:t>10.3</w:t>
      </w:r>
      <w:proofErr w:type="gramStart"/>
      <w:r w:rsidRPr="00962D7D">
        <w:t xml:space="preserve">  </w:t>
      </w:r>
      <w:r w:rsidRPr="00962D7D">
        <w:rPr>
          <w:i/>
        </w:rPr>
        <w:t>Shutdowns</w:t>
      </w:r>
      <w:proofErr w:type="gramEnd"/>
      <w:r w:rsidRPr="00962D7D">
        <w:rPr>
          <w:i/>
        </w:rPr>
        <w:t xml:space="preserve"> and Maintenance—</w:t>
      </w:r>
      <w:r w:rsidRPr="00962D7D">
        <w:t xml:space="preserve">The test may be </w:t>
      </w:r>
      <w:proofErr w:type="spellStart"/>
      <w:r w:rsidRPr="00962D7D">
        <w:t>shutdown</w:t>
      </w:r>
      <w:proofErr w:type="spellEnd"/>
      <w:r w:rsidRPr="00962D7D">
        <w:t xml:space="preserve"> at the discretion of the laboratory to perform repairs. However, the intent of this test method is to conduct the 50 h </w:t>
      </w:r>
      <w:proofErr w:type="gramStart"/>
      <w:r w:rsidRPr="00962D7D">
        <w:t>test  procedure</w:t>
      </w:r>
      <w:proofErr w:type="gramEnd"/>
      <w:r w:rsidRPr="00962D7D">
        <w:t xml:space="preserve"> without shutdowns. Shutdowns between 30</w:t>
      </w:r>
      <w:r>
        <w:t> h</w:t>
      </w:r>
      <w:r w:rsidRPr="00962D7D">
        <w:t xml:space="preserve"> and 50 h test time invalidate the test. This period is critical for accurate measurement of the aeration average from 40 h to 50 h.</w:t>
      </w:r>
    </w:p>
    <w:p w14:paraId="5243DB08" w14:textId="77777777" w:rsidR="00DB74EB" w:rsidRPr="00962D7D" w:rsidRDefault="00DB74EB" w:rsidP="00DB74EB">
      <w:pPr>
        <w:pStyle w:val="Sub-section"/>
        <w:spacing w:after="120"/>
        <w:ind w:firstLine="90"/>
        <w:jc w:val="both"/>
      </w:pPr>
      <w:r w:rsidRPr="00962D7D">
        <w:t>10.3.1</w:t>
      </w:r>
      <w:proofErr w:type="gramStart"/>
      <w:r w:rsidRPr="00962D7D">
        <w:t xml:space="preserve">  </w:t>
      </w:r>
      <w:r w:rsidRPr="00962D7D">
        <w:rPr>
          <w:i/>
        </w:rPr>
        <w:t>Normal</w:t>
      </w:r>
      <w:proofErr w:type="gramEnd"/>
      <w:r w:rsidRPr="00962D7D">
        <w:rPr>
          <w:i/>
        </w:rPr>
        <w:t xml:space="preserve"> Shutdown—</w:t>
      </w:r>
      <w:r w:rsidRPr="00962D7D">
        <w:t xml:space="preserve">A normal shutdown is accomplished by ramping down to warm-up Step 1 conditions (Table 3), running for 2 min, and then stopping the engine. </w:t>
      </w:r>
    </w:p>
    <w:p w14:paraId="1036AA6F" w14:textId="77777777" w:rsidR="00DB74EB" w:rsidRPr="00962D7D" w:rsidRDefault="00DB74EB" w:rsidP="00DB74EB">
      <w:pPr>
        <w:pStyle w:val="Sub-section"/>
        <w:spacing w:after="120"/>
        <w:ind w:firstLine="90"/>
        <w:jc w:val="both"/>
      </w:pPr>
      <w:r w:rsidRPr="00962D7D">
        <w:t>10.3.2</w:t>
      </w:r>
      <w:proofErr w:type="gramStart"/>
      <w:r w:rsidRPr="00962D7D">
        <w:t xml:space="preserve">  </w:t>
      </w:r>
      <w:r w:rsidRPr="00962D7D">
        <w:rPr>
          <w:i/>
        </w:rPr>
        <w:t>Emergency</w:t>
      </w:r>
      <w:proofErr w:type="gramEnd"/>
      <w:r w:rsidRPr="00962D7D">
        <w:rPr>
          <w:i/>
        </w:rPr>
        <w:t xml:space="preserve"> Shutdown—</w:t>
      </w:r>
      <w:r w:rsidRPr="00962D7D">
        <w:t xml:space="preserve">An emergency shutdown occurs when the normal shutdown cannot be completed, such as under an alarm condition. During an emergency shutdown ignition can be turned off immediately and the engine allowed </w:t>
      </w:r>
      <w:proofErr w:type="gramStart"/>
      <w:r w:rsidRPr="00962D7D">
        <w:t>to stop</w:t>
      </w:r>
      <w:proofErr w:type="gramEnd"/>
      <w:r w:rsidRPr="00962D7D">
        <w:t>. Such an occurrence is described in “Other Comments” of the appropriate report form (see 12.1).</w:t>
      </w:r>
    </w:p>
    <w:p w14:paraId="1C3526B7" w14:textId="77777777" w:rsidR="00DB74EB" w:rsidRPr="00962D7D" w:rsidRDefault="00DB74EB" w:rsidP="00DB74EB">
      <w:pPr>
        <w:pStyle w:val="Sub-section"/>
        <w:spacing w:after="120"/>
        <w:ind w:firstLine="90"/>
        <w:jc w:val="both"/>
      </w:pPr>
      <w:r w:rsidRPr="00962D7D">
        <w:t>10.3.3</w:t>
      </w:r>
      <w:proofErr w:type="gramStart"/>
      <w:r w:rsidRPr="00962D7D">
        <w:t xml:space="preserve">  </w:t>
      </w:r>
      <w:r w:rsidRPr="00962D7D">
        <w:rPr>
          <w:i/>
        </w:rPr>
        <w:t>Maintenance</w:t>
      </w:r>
      <w:proofErr w:type="gramEnd"/>
      <w:r w:rsidRPr="00962D7D">
        <w:rPr>
          <w:i/>
        </w:rPr>
        <w:t>—</w:t>
      </w:r>
      <w:r w:rsidRPr="00962D7D">
        <w:t xml:space="preserve">Engine components or stand support equipment or both may be repaired or replaced at the discretion of the laboratory and in accordance with this method. It is </w:t>
      </w:r>
      <w:r w:rsidRPr="00962D7D">
        <w:lastRenderedPageBreak/>
        <w:t xml:space="preserve">recommended to monitor the condition of the oil pressure regulator springs within the oil filter housing. These springs may require replacement if the oil gallery pressures are not typical. </w:t>
      </w:r>
    </w:p>
    <w:p w14:paraId="3E1AEB69" w14:textId="77777777" w:rsidR="00DB74EB" w:rsidRPr="00962D7D" w:rsidRDefault="00DB74EB" w:rsidP="00DB74EB">
      <w:pPr>
        <w:pStyle w:val="Sub-section"/>
        <w:spacing w:after="120"/>
        <w:ind w:firstLine="90"/>
        <w:jc w:val="both"/>
      </w:pPr>
      <w:r w:rsidRPr="00962D7D">
        <w:t>10.3.4</w:t>
      </w:r>
      <w:proofErr w:type="gramStart"/>
      <w:r w:rsidRPr="00962D7D">
        <w:t xml:space="preserve">  </w:t>
      </w:r>
      <w:r w:rsidRPr="00962D7D">
        <w:rPr>
          <w:i/>
        </w:rPr>
        <w:t>Downtime</w:t>
      </w:r>
      <w:proofErr w:type="gramEnd"/>
      <w:r w:rsidRPr="00962D7D">
        <w:rPr>
          <w:i/>
        </w:rPr>
        <w:t>—</w:t>
      </w:r>
      <w:r w:rsidRPr="00962D7D">
        <w:t>The limit for total downtime is not specified. Record on the appropriate report form all shutdowns, pertinent actions and total downtime during the 50 h test procedure. Downtime is calculated as the period between the engine leaving on-test and until it returns to on-test. Warm-up periods are included in the downtime period.</w:t>
      </w:r>
    </w:p>
    <w:p w14:paraId="29C5E613" w14:textId="77777777" w:rsidR="00DB74EB" w:rsidRPr="00962D7D" w:rsidRDefault="00DB74EB" w:rsidP="00DB74EB">
      <w:pPr>
        <w:pStyle w:val="Sub-section"/>
        <w:spacing w:after="120"/>
        <w:ind w:firstLine="90"/>
        <w:jc w:val="both"/>
      </w:pPr>
      <w:r w:rsidRPr="00962D7D">
        <w:t>10.3.5</w:t>
      </w:r>
      <w:proofErr w:type="gramStart"/>
      <w:r w:rsidRPr="00962D7D">
        <w:t xml:space="preserve">  </w:t>
      </w:r>
      <w:r w:rsidRPr="00962D7D">
        <w:rPr>
          <w:i/>
        </w:rPr>
        <w:t>Engine</w:t>
      </w:r>
      <w:proofErr w:type="gramEnd"/>
      <w:r w:rsidRPr="00962D7D">
        <w:t xml:space="preserve"> </w:t>
      </w:r>
      <w:r w:rsidRPr="00962D7D">
        <w:rPr>
          <w:i/>
        </w:rPr>
        <w:t>Restarting—</w:t>
      </w:r>
      <w:r w:rsidRPr="00962D7D">
        <w:t xml:space="preserve">Each time the engine is re-started, perform the warm-up described in </w:t>
      </w:r>
      <w:r>
        <w:t>10.2.3</w:t>
      </w:r>
      <w:r w:rsidRPr="00962D7D">
        <w:t xml:space="preserve"> before proceeding onto test. </w:t>
      </w:r>
    </w:p>
    <w:p w14:paraId="281832F5" w14:textId="77777777" w:rsidR="00DB74EB" w:rsidRPr="00962D7D" w:rsidRDefault="00DB74EB" w:rsidP="00DB74EB">
      <w:pPr>
        <w:ind w:firstLine="90"/>
        <w:jc w:val="both"/>
      </w:pPr>
    </w:p>
    <w:p w14:paraId="4367A27E" w14:textId="77777777" w:rsidR="00DB74EB" w:rsidRPr="000B47A6" w:rsidRDefault="00DB74EB" w:rsidP="00DB74EB">
      <w:pPr>
        <w:spacing w:after="0"/>
        <w:ind w:firstLine="90"/>
        <w:jc w:val="center"/>
      </w:pPr>
      <w:r w:rsidRPr="000B47A6">
        <w:rPr>
          <w:b/>
        </w:rPr>
        <w:t xml:space="preserve">TABLE </w:t>
      </w:r>
      <w:proofErr w:type="gramStart"/>
      <w:r w:rsidRPr="000B47A6">
        <w:rPr>
          <w:b/>
        </w:rPr>
        <w:t>3  Warm</w:t>
      </w:r>
      <w:proofErr w:type="gramEnd"/>
      <w:r w:rsidRPr="000B47A6">
        <w:rPr>
          <w:b/>
        </w:rPr>
        <w:t>-up Conditions</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72"/>
        <w:gridCol w:w="338"/>
        <w:gridCol w:w="425"/>
        <w:gridCol w:w="1008"/>
        <w:gridCol w:w="1080"/>
      </w:tblGrid>
      <w:tr w:rsidR="00DB74EB" w:rsidRPr="000B47A6" w14:paraId="5E9A7E40" w14:textId="77777777" w:rsidTr="009B2079">
        <w:tc>
          <w:tcPr>
            <w:tcW w:w="4372" w:type="dxa"/>
            <w:tcBorders>
              <w:top w:val="single" w:sz="18" w:space="0" w:color="auto"/>
              <w:bottom w:val="single" w:sz="12" w:space="0" w:color="auto"/>
            </w:tcBorders>
          </w:tcPr>
          <w:p w14:paraId="79D18C2B" w14:textId="77777777" w:rsidR="00DB74EB" w:rsidRPr="000B47A6" w:rsidRDefault="00DB74EB" w:rsidP="009B2079">
            <w:pPr>
              <w:spacing w:after="60"/>
              <w:ind w:firstLine="90"/>
              <w:jc w:val="both"/>
              <w:rPr>
                <w:b/>
              </w:rPr>
            </w:pPr>
            <w:r>
              <w:rPr>
                <w:b/>
              </w:rPr>
              <w:t>Quantity</w:t>
            </w:r>
            <w:r w:rsidRPr="000B47A6">
              <w:rPr>
                <w:b/>
              </w:rPr>
              <w:t>, units</w:t>
            </w:r>
          </w:p>
        </w:tc>
        <w:tc>
          <w:tcPr>
            <w:tcW w:w="763" w:type="dxa"/>
            <w:gridSpan w:val="2"/>
            <w:tcBorders>
              <w:top w:val="single" w:sz="18" w:space="0" w:color="auto"/>
              <w:bottom w:val="single" w:sz="12" w:space="0" w:color="auto"/>
            </w:tcBorders>
          </w:tcPr>
          <w:p w14:paraId="76FB4A00" w14:textId="77777777" w:rsidR="00DB74EB" w:rsidRPr="000B47A6" w:rsidRDefault="00DB74EB" w:rsidP="009B2079">
            <w:pPr>
              <w:spacing w:after="60"/>
              <w:ind w:firstLine="90"/>
              <w:jc w:val="both"/>
              <w:rPr>
                <w:b/>
              </w:rPr>
            </w:pPr>
          </w:p>
        </w:tc>
        <w:tc>
          <w:tcPr>
            <w:tcW w:w="1008" w:type="dxa"/>
            <w:tcBorders>
              <w:top w:val="single" w:sz="18" w:space="0" w:color="auto"/>
              <w:bottom w:val="single" w:sz="12" w:space="0" w:color="auto"/>
            </w:tcBorders>
          </w:tcPr>
          <w:p w14:paraId="2152CFEC" w14:textId="77777777" w:rsidR="00DB74EB" w:rsidRPr="000B47A6" w:rsidRDefault="00DB74EB" w:rsidP="009B2079">
            <w:pPr>
              <w:spacing w:after="60"/>
              <w:ind w:firstLine="90"/>
              <w:jc w:val="both"/>
              <w:rPr>
                <w:b/>
              </w:rPr>
            </w:pPr>
            <w:r w:rsidRPr="000B47A6">
              <w:rPr>
                <w:b/>
              </w:rPr>
              <w:t>Step 1</w:t>
            </w:r>
          </w:p>
        </w:tc>
        <w:tc>
          <w:tcPr>
            <w:tcW w:w="1080" w:type="dxa"/>
            <w:tcBorders>
              <w:top w:val="single" w:sz="18" w:space="0" w:color="auto"/>
              <w:bottom w:val="single" w:sz="12" w:space="0" w:color="auto"/>
            </w:tcBorders>
          </w:tcPr>
          <w:p w14:paraId="00FF5632" w14:textId="77777777" w:rsidR="00DB74EB" w:rsidRPr="000B47A6" w:rsidRDefault="00DB74EB" w:rsidP="009B2079">
            <w:pPr>
              <w:spacing w:after="60"/>
              <w:ind w:firstLine="90"/>
              <w:jc w:val="both"/>
              <w:rPr>
                <w:b/>
              </w:rPr>
            </w:pPr>
            <w:r w:rsidRPr="000B47A6">
              <w:rPr>
                <w:b/>
              </w:rPr>
              <w:t>Step 2</w:t>
            </w:r>
          </w:p>
        </w:tc>
      </w:tr>
      <w:tr w:rsidR="00DB74EB" w:rsidRPr="000B47A6" w14:paraId="004AA59E" w14:textId="77777777" w:rsidTr="009B2079">
        <w:tc>
          <w:tcPr>
            <w:tcW w:w="4372" w:type="dxa"/>
            <w:tcBorders>
              <w:top w:val="single" w:sz="12" w:space="0" w:color="auto"/>
            </w:tcBorders>
          </w:tcPr>
          <w:p w14:paraId="67EA3F08" w14:textId="77777777" w:rsidR="00DB74EB" w:rsidRPr="000B47A6" w:rsidRDefault="00DB74EB" w:rsidP="009B2079">
            <w:pPr>
              <w:spacing w:after="60"/>
              <w:ind w:firstLine="90"/>
              <w:jc w:val="both"/>
            </w:pPr>
            <w:r w:rsidRPr="000B47A6">
              <w:t>Stage Length, min</w:t>
            </w:r>
          </w:p>
        </w:tc>
        <w:tc>
          <w:tcPr>
            <w:tcW w:w="763" w:type="dxa"/>
            <w:gridSpan w:val="2"/>
            <w:tcBorders>
              <w:top w:val="single" w:sz="12" w:space="0" w:color="auto"/>
            </w:tcBorders>
          </w:tcPr>
          <w:p w14:paraId="2080FCC9" w14:textId="77777777" w:rsidR="00DB74EB" w:rsidRPr="000B47A6" w:rsidRDefault="00DB74EB" w:rsidP="009B2079">
            <w:pPr>
              <w:spacing w:after="60"/>
              <w:ind w:firstLine="90"/>
              <w:jc w:val="both"/>
            </w:pPr>
          </w:p>
        </w:tc>
        <w:tc>
          <w:tcPr>
            <w:tcW w:w="1008" w:type="dxa"/>
            <w:tcBorders>
              <w:top w:val="single" w:sz="12" w:space="0" w:color="auto"/>
            </w:tcBorders>
          </w:tcPr>
          <w:p w14:paraId="0F6E6D8F" w14:textId="77777777" w:rsidR="00DB74EB" w:rsidRPr="000B47A6" w:rsidRDefault="00DB74EB" w:rsidP="009B2079">
            <w:pPr>
              <w:spacing w:after="60"/>
              <w:ind w:firstLine="90"/>
              <w:jc w:val="both"/>
            </w:pPr>
            <w:r w:rsidRPr="000B47A6">
              <w:t>5</w:t>
            </w:r>
          </w:p>
        </w:tc>
        <w:tc>
          <w:tcPr>
            <w:tcW w:w="1080" w:type="dxa"/>
            <w:tcBorders>
              <w:top w:val="single" w:sz="12" w:space="0" w:color="auto"/>
            </w:tcBorders>
          </w:tcPr>
          <w:p w14:paraId="1A6DC5D1" w14:textId="77777777" w:rsidR="00DB74EB" w:rsidRPr="000B47A6" w:rsidRDefault="00DB74EB" w:rsidP="009B2079">
            <w:pPr>
              <w:spacing w:after="60"/>
              <w:ind w:firstLine="90"/>
              <w:jc w:val="both"/>
            </w:pPr>
            <w:r w:rsidRPr="000B47A6">
              <w:t>30</w:t>
            </w:r>
          </w:p>
        </w:tc>
      </w:tr>
      <w:tr w:rsidR="00DB74EB" w:rsidRPr="000B47A6" w14:paraId="67C54F5F" w14:textId="77777777" w:rsidTr="009B2079">
        <w:tc>
          <w:tcPr>
            <w:tcW w:w="4372" w:type="dxa"/>
          </w:tcPr>
          <w:p w14:paraId="4AC044D6" w14:textId="77777777" w:rsidR="00DB74EB" w:rsidRPr="000B47A6" w:rsidRDefault="00DB74EB" w:rsidP="009B2079">
            <w:pPr>
              <w:spacing w:after="60"/>
              <w:ind w:firstLine="90"/>
              <w:jc w:val="both"/>
            </w:pPr>
            <w:r w:rsidRPr="000B47A6">
              <w:t>Speed, r/min</w:t>
            </w:r>
          </w:p>
        </w:tc>
        <w:tc>
          <w:tcPr>
            <w:tcW w:w="763" w:type="dxa"/>
            <w:gridSpan w:val="2"/>
          </w:tcPr>
          <w:p w14:paraId="4D1DA68D" w14:textId="77777777" w:rsidR="00DB74EB" w:rsidRPr="000B47A6" w:rsidRDefault="00DB74EB" w:rsidP="009B2079">
            <w:pPr>
              <w:spacing w:after="60"/>
              <w:ind w:firstLine="90"/>
              <w:jc w:val="both"/>
            </w:pPr>
          </w:p>
        </w:tc>
        <w:tc>
          <w:tcPr>
            <w:tcW w:w="1008" w:type="dxa"/>
          </w:tcPr>
          <w:p w14:paraId="058B4B2A" w14:textId="77777777" w:rsidR="00DB74EB" w:rsidRPr="000B47A6" w:rsidRDefault="00DB74EB" w:rsidP="009B2079">
            <w:pPr>
              <w:spacing w:after="60"/>
              <w:ind w:firstLine="90"/>
              <w:jc w:val="both"/>
            </w:pPr>
            <w:r w:rsidRPr="000B47A6">
              <w:t>900</w:t>
            </w:r>
          </w:p>
        </w:tc>
        <w:tc>
          <w:tcPr>
            <w:tcW w:w="1080" w:type="dxa"/>
          </w:tcPr>
          <w:p w14:paraId="4BCF38DD" w14:textId="77777777" w:rsidR="00DB74EB" w:rsidRPr="000B47A6" w:rsidRDefault="00DB74EB" w:rsidP="009B2079">
            <w:pPr>
              <w:spacing w:after="60"/>
              <w:ind w:firstLine="90"/>
              <w:jc w:val="both"/>
            </w:pPr>
            <w:r w:rsidRPr="000B47A6">
              <w:t>1800</w:t>
            </w:r>
          </w:p>
        </w:tc>
      </w:tr>
      <w:tr w:rsidR="00DB74EB" w:rsidRPr="000B47A6" w14:paraId="77887ED8" w14:textId="77777777" w:rsidTr="009B2079">
        <w:tc>
          <w:tcPr>
            <w:tcW w:w="4372" w:type="dxa"/>
          </w:tcPr>
          <w:p w14:paraId="1782EE98" w14:textId="77777777" w:rsidR="00DB74EB" w:rsidRPr="000B47A6" w:rsidRDefault="00DB74EB" w:rsidP="009B2079">
            <w:pPr>
              <w:spacing w:after="60"/>
              <w:ind w:firstLine="90"/>
              <w:jc w:val="both"/>
            </w:pPr>
            <w:r w:rsidRPr="000B47A6">
              <w:t xml:space="preserve">Load, </w:t>
            </w:r>
            <w:proofErr w:type="spellStart"/>
            <w:r w:rsidRPr="000B47A6">
              <w:t>N•m</w:t>
            </w:r>
            <w:proofErr w:type="spellEnd"/>
            <w:r w:rsidRPr="000B47A6">
              <w:t xml:space="preserve"> </w:t>
            </w:r>
          </w:p>
          <w:p w14:paraId="1507F318" w14:textId="77777777" w:rsidR="00DB74EB" w:rsidRPr="000B47A6" w:rsidRDefault="00DB74EB" w:rsidP="009B2079">
            <w:pPr>
              <w:spacing w:after="60"/>
              <w:ind w:firstLine="90"/>
              <w:jc w:val="both"/>
            </w:pPr>
            <w:r w:rsidRPr="000B47A6">
              <w:t xml:space="preserve">Coolant Out </w:t>
            </w:r>
            <w:proofErr w:type="spellStart"/>
            <w:r w:rsidRPr="000B47A6">
              <w:t>Temperature</w:t>
            </w:r>
            <w:r w:rsidRPr="000B47A6">
              <w:rPr>
                <w:i/>
                <w:vertAlign w:val="superscript"/>
              </w:rPr>
              <w:t>A</w:t>
            </w:r>
            <w:proofErr w:type="spellEnd"/>
            <w:r w:rsidRPr="000B47A6">
              <w:rPr>
                <w:i/>
              </w:rPr>
              <w:t xml:space="preserve">, </w:t>
            </w:r>
            <w:r w:rsidRPr="000B47A6">
              <w:t>º C</w:t>
            </w:r>
          </w:p>
        </w:tc>
        <w:tc>
          <w:tcPr>
            <w:tcW w:w="763" w:type="dxa"/>
            <w:gridSpan w:val="2"/>
          </w:tcPr>
          <w:p w14:paraId="6D05AA32" w14:textId="77777777" w:rsidR="00DB74EB" w:rsidRPr="000B47A6" w:rsidRDefault="00DB74EB" w:rsidP="009B2079">
            <w:pPr>
              <w:spacing w:after="60"/>
              <w:ind w:firstLine="90"/>
              <w:jc w:val="both"/>
            </w:pPr>
          </w:p>
        </w:tc>
        <w:tc>
          <w:tcPr>
            <w:tcW w:w="1008" w:type="dxa"/>
          </w:tcPr>
          <w:p w14:paraId="0D5F2F23" w14:textId="77777777" w:rsidR="00DB74EB" w:rsidRPr="000B47A6" w:rsidRDefault="00DB74EB" w:rsidP="009B2079">
            <w:pPr>
              <w:spacing w:after="60"/>
              <w:ind w:firstLine="90"/>
              <w:jc w:val="both"/>
            </w:pPr>
            <w:r w:rsidRPr="000B47A6">
              <w:t>0</w:t>
            </w:r>
          </w:p>
          <w:p w14:paraId="17A005A5" w14:textId="77777777" w:rsidR="00DB74EB" w:rsidRPr="000B47A6" w:rsidRDefault="00DB74EB" w:rsidP="009B2079">
            <w:pPr>
              <w:spacing w:after="60"/>
              <w:ind w:firstLine="90"/>
              <w:jc w:val="both"/>
            </w:pPr>
            <w:r w:rsidRPr="000B47A6">
              <w:t>90</w:t>
            </w:r>
          </w:p>
        </w:tc>
        <w:tc>
          <w:tcPr>
            <w:tcW w:w="1080" w:type="dxa"/>
          </w:tcPr>
          <w:p w14:paraId="710539B2" w14:textId="77777777" w:rsidR="00DB74EB" w:rsidRPr="000B47A6" w:rsidRDefault="00DB74EB" w:rsidP="009B2079">
            <w:pPr>
              <w:spacing w:after="60"/>
              <w:ind w:firstLine="90"/>
              <w:jc w:val="both"/>
            </w:pPr>
            <w:r w:rsidRPr="000B47A6">
              <w:t>0</w:t>
            </w:r>
          </w:p>
          <w:p w14:paraId="708348B0" w14:textId="77777777" w:rsidR="00DB74EB" w:rsidRPr="000B47A6" w:rsidRDefault="00DB74EB" w:rsidP="009B2079">
            <w:pPr>
              <w:spacing w:after="60"/>
              <w:ind w:firstLine="90"/>
              <w:jc w:val="both"/>
            </w:pPr>
            <w:r w:rsidRPr="000B47A6">
              <w:t>90</w:t>
            </w:r>
          </w:p>
        </w:tc>
      </w:tr>
      <w:tr w:rsidR="00DB74EB" w:rsidRPr="000B47A6" w14:paraId="6F992D81" w14:textId="77777777" w:rsidTr="009B2079">
        <w:tc>
          <w:tcPr>
            <w:tcW w:w="4372" w:type="dxa"/>
          </w:tcPr>
          <w:p w14:paraId="4A772EDC" w14:textId="77777777" w:rsidR="00DB74EB" w:rsidRPr="000B47A6" w:rsidRDefault="00DB74EB" w:rsidP="009B2079">
            <w:pPr>
              <w:spacing w:after="60"/>
              <w:ind w:firstLine="90"/>
              <w:jc w:val="both"/>
            </w:pPr>
            <w:r w:rsidRPr="000B47A6">
              <w:t xml:space="preserve">Intake Air </w:t>
            </w:r>
            <w:proofErr w:type="spellStart"/>
            <w:r w:rsidRPr="000B47A6">
              <w:t>Temperature</w:t>
            </w:r>
            <w:r w:rsidRPr="000B47A6">
              <w:rPr>
                <w:i/>
                <w:vertAlign w:val="superscript"/>
              </w:rPr>
              <w:t>A</w:t>
            </w:r>
            <w:proofErr w:type="spellEnd"/>
            <w:r w:rsidRPr="000B47A6">
              <w:t>, º C</w:t>
            </w:r>
          </w:p>
        </w:tc>
        <w:tc>
          <w:tcPr>
            <w:tcW w:w="763" w:type="dxa"/>
            <w:gridSpan w:val="2"/>
          </w:tcPr>
          <w:p w14:paraId="594D9AA4" w14:textId="77777777" w:rsidR="00DB74EB" w:rsidRPr="000B47A6" w:rsidRDefault="00DB74EB" w:rsidP="009B2079">
            <w:pPr>
              <w:spacing w:after="60"/>
              <w:ind w:firstLine="90"/>
              <w:jc w:val="both"/>
              <w:rPr>
                <w:vertAlign w:val="superscript"/>
              </w:rPr>
            </w:pPr>
          </w:p>
        </w:tc>
        <w:tc>
          <w:tcPr>
            <w:tcW w:w="1008" w:type="dxa"/>
          </w:tcPr>
          <w:p w14:paraId="113274ED" w14:textId="77777777" w:rsidR="00DB74EB" w:rsidRPr="000B47A6" w:rsidRDefault="00DB74EB" w:rsidP="009B2079">
            <w:pPr>
              <w:spacing w:after="60"/>
              <w:ind w:firstLine="90"/>
              <w:jc w:val="both"/>
              <w:rPr>
                <w:vertAlign w:val="superscript"/>
              </w:rPr>
            </w:pPr>
            <w:r w:rsidRPr="000B47A6">
              <w:t>25</w:t>
            </w:r>
          </w:p>
        </w:tc>
        <w:tc>
          <w:tcPr>
            <w:tcW w:w="1080" w:type="dxa"/>
          </w:tcPr>
          <w:p w14:paraId="57BC586D" w14:textId="77777777" w:rsidR="00DB74EB" w:rsidRPr="000B47A6" w:rsidRDefault="00DB74EB" w:rsidP="009B2079">
            <w:pPr>
              <w:spacing w:after="60"/>
              <w:ind w:firstLine="90"/>
              <w:jc w:val="both"/>
            </w:pPr>
            <w:r w:rsidRPr="000B47A6">
              <w:t>25</w:t>
            </w:r>
          </w:p>
        </w:tc>
      </w:tr>
      <w:tr w:rsidR="00DB74EB" w:rsidRPr="000B47A6" w14:paraId="50E33364" w14:textId="77777777" w:rsidTr="009B2079">
        <w:tc>
          <w:tcPr>
            <w:tcW w:w="4372" w:type="dxa"/>
          </w:tcPr>
          <w:p w14:paraId="62739AE2" w14:textId="77777777" w:rsidR="00DB74EB" w:rsidRPr="000B47A6" w:rsidRDefault="00DB74EB" w:rsidP="009B2079">
            <w:pPr>
              <w:spacing w:after="60"/>
              <w:ind w:firstLine="90"/>
              <w:jc w:val="both"/>
            </w:pPr>
            <w:r w:rsidRPr="000B47A6">
              <w:t xml:space="preserve">Manifold </w:t>
            </w:r>
            <w:proofErr w:type="spellStart"/>
            <w:r w:rsidRPr="000B47A6">
              <w:t>Temperature</w:t>
            </w:r>
            <w:r w:rsidRPr="000B47A6">
              <w:rPr>
                <w:i/>
                <w:vertAlign w:val="superscript"/>
              </w:rPr>
              <w:t>A</w:t>
            </w:r>
            <w:proofErr w:type="spellEnd"/>
            <w:r w:rsidRPr="000B47A6">
              <w:t>, º C</w:t>
            </w:r>
          </w:p>
        </w:tc>
        <w:tc>
          <w:tcPr>
            <w:tcW w:w="763" w:type="dxa"/>
            <w:gridSpan w:val="2"/>
          </w:tcPr>
          <w:p w14:paraId="0809B509" w14:textId="77777777" w:rsidR="00DB74EB" w:rsidRPr="000B47A6" w:rsidRDefault="00DB74EB" w:rsidP="009B2079">
            <w:pPr>
              <w:spacing w:after="60"/>
              <w:ind w:firstLine="90"/>
              <w:jc w:val="both"/>
            </w:pPr>
          </w:p>
        </w:tc>
        <w:tc>
          <w:tcPr>
            <w:tcW w:w="1008" w:type="dxa"/>
          </w:tcPr>
          <w:p w14:paraId="7772C114" w14:textId="77777777" w:rsidR="00DB74EB" w:rsidRPr="000B47A6" w:rsidRDefault="00DB74EB" w:rsidP="009B2079">
            <w:pPr>
              <w:spacing w:after="60"/>
              <w:ind w:firstLine="90"/>
              <w:jc w:val="both"/>
            </w:pPr>
            <w:r w:rsidRPr="000B47A6">
              <w:t>40</w:t>
            </w:r>
          </w:p>
        </w:tc>
        <w:tc>
          <w:tcPr>
            <w:tcW w:w="1080" w:type="dxa"/>
          </w:tcPr>
          <w:p w14:paraId="08661FEB" w14:textId="77777777" w:rsidR="00DB74EB" w:rsidRPr="000B47A6" w:rsidRDefault="00DB74EB" w:rsidP="009B2079">
            <w:pPr>
              <w:spacing w:after="60"/>
              <w:ind w:firstLine="90"/>
              <w:jc w:val="both"/>
            </w:pPr>
            <w:r w:rsidRPr="000B47A6">
              <w:t>40</w:t>
            </w:r>
          </w:p>
        </w:tc>
      </w:tr>
      <w:tr w:rsidR="00DB74EB" w:rsidRPr="000B47A6" w14:paraId="456619FA" w14:textId="77777777" w:rsidTr="009B2079">
        <w:tc>
          <w:tcPr>
            <w:tcW w:w="4372" w:type="dxa"/>
          </w:tcPr>
          <w:p w14:paraId="373765EF" w14:textId="77777777" w:rsidR="00DB74EB" w:rsidRPr="000B47A6" w:rsidRDefault="00DB74EB" w:rsidP="009B2079">
            <w:pPr>
              <w:spacing w:after="60"/>
              <w:ind w:firstLine="90"/>
              <w:jc w:val="both"/>
            </w:pPr>
            <w:r w:rsidRPr="000B47A6">
              <w:t xml:space="preserve">Fuel </w:t>
            </w:r>
            <w:proofErr w:type="spellStart"/>
            <w:r w:rsidRPr="000B47A6">
              <w:t>Temperature</w:t>
            </w:r>
            <w:r w:rsidRPr="000B47A6">
              <w:rPr>
                <w:i/>
                <w:vertAlign w:val="superscript"/>
              </w:rPr>
              <w:t>A</w:t>
            </w:r>
            <w:proofErr w:type="spellEnd"/>
            <w:r w:rsidRPr="000B47A6">
              <w:t>, º C</w:t>
            </w:r>
          </w:p>
        </w:tc>
        <w:tc>
          <w:tcPr>
            <w:tcW w:w="763" w:type="dxa"/>
            <w:gridSpan w:val="2"/>
          </w:tcPr>
          <w:p w14:paraId="634E5D29" w14:textId="77777777" w:rsidR="00DB74EB" w:rsidRPr="000B47A6" w:rsidRDefault="00DB74EB" w:rsidP="009B2079">
            <w:pPr>
              <w:spacing w:after="60"/>
              <w:ind w:firstLine="90"/>
              <w:jc w:val="both"/>
            </w:pPr>
          </w:p>
        </w:tc>
        <w:tc>
          <w:tcPr>
            <w:tcW w:w="1008" w:type="dxa"/>
          </w:tcPr>
          <w:p w14:paraId="5058D7D8" w14:textId="77777777" w:rsidR="00DB74EB" w:rsidRPr="000B47A6" w:rsidRDefault="00DB74EB" w:rsidP="009B2079">
            <w:pPr>
              <w:spacing w:after="60"/>
              <w:ind w:firstLine="90"/>
              <w:jc w:val="both"/>
            </w:pPr>
            <w:r w:rsidRPr="000B47A6">
              <w:t>40</w:t>
            </w:r>
          </w:p>
        </w:tc>
        <w:tc>
          <w:tcPr>
            <w:tcW w:w="1080" w:type="dxa"/>
          </w:tcPr>
          <w:p w14:paraId="7B5D4D29" w14:textId="77777777" w:rsidR="00DB74EB" w:rsidRPr="000B47A6" w:rsidRDefault="00DB74EB" w:rsidP="009B2079">
            <w:pPr>
              <w:spacing w:after="60"/>
              <w:ind w:firstLine="90"/>
              <w:jc w:val="both"/>
            </w:pPr>
            <w:r w:rsidRPr="000B47A6">
              <w:t>40</w:t>
            </w:r>
          </w:p>
        </w:tc>
      </w:tr>
      <w:tr w:rsidR="00DB74EB" w:rsidRPr="000B47A6" w14:paraId="379581F3" w14:textId="77777777" w:rsidTr="009B2079">
        <w:tc>
          <w:tcPr>
            <w:tcW w:w="4372" w:type="dxa"/>
          </w:tcPr>
          <w:p w14:paraId="78FF5DDD" w14:textId="77777777" w:rsidR="00DB74EB" w:rsidRPr="000B47A6" w:rsidRDefault="00DB74EB" w:rsidP="009B2079">
            <w:pPr>
              <w:spacing w:after="60"/>
              <w:ind w:firstLine="90"/>
              <w:jc w:val="both"/>
            </w:pPr>
            <w:r w:rsidRPr="000B47A6">
              <w:t xml:space="preserve">Gallery Oil </w:t>
            </w:r>
            <w:proofErr w:type="spellStart"/>
            <w:r w:rsidRPr="000B47A6">
              <w:t>Temperature</w:t>
            </w:r>
            <w:r w:rsidRPr="000B47A6">
              <w:rPr>
                <w:i/>
                <w:vertAlign w:val="superscript"/>
              </w:rPr>
              <w:t>A</w:t>
            </w:r>
            <w:proofErr w:type="spellEnd"/>
            <w:r w:rsidRPr="000B47A6">
              <w:t>, º C</w:t>
            </w:r>
          </w:p>
        </w:tc>
        <w:tc>
          <w:tcPr>
            <w:tcW w:w="763" w:type="dxa"/>
            <w:gridSpan w:val="2"/>
          </w:tcPr>
          <w:p w14:paraId="77C0E383" w14:textId="77777777" w:rsidR="00DB74EB" w:rsidRPr="000B47A6" w:rsidRDefault="00DB74EB" w:rsidP="009B2079">
            <w:pPr>
              <w:spacing w:after="60"/>
              <w:ind w:firstLine="90"/>
              <w:jc w:val="both"/>
            </w:pPr>
          </w:p>
        </w:tc>
        <w:tc>
          <w:tcPr>
            <w:tcW w:w="1008" w:type="dxa"/>
          </w:tcPr>
          <w:p w14:paraId="3DE51F16" w14:textId="77777777" w:rsidR="00DB74EB" w:rsidRPr="000B47A6" w:rsidRDefault="00DB74EB" w:rsidP="009B2079">
            <w:pPr>
              <w:spacing w:after="60"/>
              <w:ind w:firstLine="90"/>
              <w:jc w:val="both"/>
            </w:pPr>
            <w:r w:rsidRPr="000B47A6">
              <w:t>90</w:t>
            </w:r>
          </w:p>
        </w:tc>
        <w:tc>
          <w:tcPr>
            <w:tcW w:w="1080" w:type="dxa"/>
          </w:tcPr>
          <w:p w14:paraId="19E66AA2" w14:textId="77777777" w:rsidR="00DB74EB" w:rsidRPr="000B47A6" w:rsidRDefault="00DB74EB" w:rsidP="009B2079">
            <w:pPr>
              <w:spacing w:after="60"/>
              <w:ind w:firstLine="90"/>
              <w:jc w:val="both"/>
            </w:pPr>
            <w:r w:rsidRPr="000B47A6">
              <w:t>90</w:t>
            </w:r>
          </w:p>
        </w:tc>
      </w:tr>
      <w:tr w:rsidR="00DB74EB" w:rsidRPr="000B47A6" w14:paraId="251B58C1" w14:textId="77777777" w:rsidTr="009B2079">
        <w:tc>
          <w:tcPr>
            <w:tcW w:w="4372" w:type="dxa"/>
          </w:tcPr>
          <w:p w14:paraId="7DA70A7C" w14:textId="77777777" w:rsidR="00DB74EB" w:rsidRPr="000B47A6" w:rsidRDefault="00DB74EB" w:rsidP="009B2079">
            <w:pPr>
              <w:spacing w:after="60"/>
              <w:ind w:firstLine="90"/>
              <w:jc w:val="both"/>
            </w:pPr>
            <w:r w:rsidRPr="000B47A6">
              <w:t xml:space="preserve">Sample Oil </w:t>
            </w:r>
            <w:proofErr w:type="spellStart"/>
            <w:r w:rsidRPr="000B47A6">
              <w:t>Temperature</w:t>
            </w:r>
            <w:r w:rsidRPr="000B47A6">
              <w:rPr>
                <w:i/>
                <w:vertAlign w:val="superscript"/>
              </w:rPr>
              <w:t>A</w:t>
            </w:r>
            <w:proofErr w:type="spellEnd"/>
            <w:r w:rsidRPr="000B47A6">
              <w:t>, º C</w:t>
            </w:r>
          </w:p>
        </w:tc>
        <w:tc>
          <w:tcPr>
            <w:tcW w:w="763" w:type="dxa"/>
            <w:gridSpan w:val="2"/>
          </w:tcPr>
          <w:p w14:paraId="0C4A34A1" w14:textId="77777777" w:rsidR="00DB74EB" w:rsidRPr="000B47A6" w:rsidRDefault="00DB74EB" w:rsidP="009B2079">
            <w:pPr>
              <w:spacing w:after="60"/>
              <w:ind w:firstLine="90"/>
              <w:jc w:val="both"/>
            </w:pPr>
          </w:p>
        </w:tc>
        <w:tc>
          <w:tcPr>
            <w:tcW w:w="1008" w:type="dxa"/>
          </w:tcPr>
          <w:p w14:paraId="15D1C873" w14:textId="77777777" w:rsidR="00DB74EB" w:rsidRPr="000B47A6" w:rsidRDefault="00DB74EB" w:rsidP="009B2079">
            <w:pPr>
              <w:spacing w:after="60"/>
              <w:ind w:firstLine="90"/>
              <w:jc w:val="both"/>
            </w:pPr>
            <w:r w:rsidRPr="000B47A6">
              <w:t>90</w:t>
            </w:r>
          </w:p>
        </w:tc>
        <w:tc>
          <w:tcPr>
            <w:tcW w:w="1080" w:type="dxa"/>
          </w:tcPr>
          <w:p w14:paraId="2C03B3F4" w14:textId="77777777" w:rsidR="00DB74EB" w:rsidRPr="000B47A6" w:rsidRDefault="00DB74EB" w:rsidP="009B2079">
            <w:pPr>
              <w:spacing w:after="60"/>
              <w:ind w:firstLine="90"/>
              <w:jc w:val="both"/>
            </w:pPr>
            <w:r w:rsidRPr="000B47A6">
              <w:t>90</w:t>
            </w:r>
          </w:p>
        </w:tc>
      </w:tr>
      <w:tr w:rsidR="00DB74EB" w:rsidRPr="000B47A6" w14:paraId="67E218C0" w14:textId="77777777" w:rsidTr="009B2079">
        <w:tc>
          <w:tcPr>
            <w:tcW w:w="4372" w:type="dxa"/>
          </w:tcPr>
          <w:p w14:paraId="2528B809" w14:textId="77777777" w:rsidR="00DB74EB" w:rsidRPr="000B47A6" w:rsidRDefault="00DB74EB" w:rsidP="009B2079">
            <w:pPr>
              <w:spacing w:after="60"/>
              <w:ind w:firstLine="90"/>
              <w:jc w:val="both"/>
            </w:pPr>
            <w:r w:rsidRPr="000B47A6">
              <w:t>Sample Oil Flow</w:t>
            </w:r>
            <w:r>
              <w:t xml:space="preserve"> </w:t>
            </w:r>
            <w:proofErr w:type="spellStart"/>
            <w:r>
              <w:t>Rate</w:t>
            </w:r>
            <w:r w:rsidRPr="000B47A6">
              <w:rPr>
                <w:i/>
                <w:vertAlign w:val="superscript"/>
              </w:rPr>
              <w:t>A</w:t>
            </w:r>
            <w:proofErr w:type="spellEnd"/>
            <w:r w:rsidRPr="000B47A6">
              <w:t>, L/min</w:t>
            </w:r>
          </w:p>
        </w:tc>
        <w:tc>
          <w:tcPr>
            <w:tcW w:w="763" w:type="dxa"/>
            <w:gridSpan w:val="2"/>
          </w:tcPr>
          <w:p w14:paraId="2628F588" w14:textId="77777777" w:rsidR="00DB74EB" w:rsidRPr="000B47A6" w:rsidRDefault="00DB74EB" w:rsidP="009B2079">
            <w:pPr>
              <w:spacing w:after="60"/>
              <w:ind w:firstLine="90"/>
              <w:jc w:val="both"/>
            </w:pPr>
          </w:p>
        </w:tc>
        <w:tc>
          <w:tcPr>
            <w:tcW w:w="1008" w:type="dxa"/>
          </w:tcPr>
          <w:p w14:paraId="0C602818" w14:textId="77777777" w:rsidR="00DB74EB" w:rsidRPr="000B47A6" w:rsidRDefault="00DB74EB" w:rsidP="009B2079">
            <w:pPr>
              <w:spacing w:after="60"/>
              <w:ind w:firstLine="90"/>
              <w:jc w:val="both"/>
            </w:pPr>
            <w:r w:rsidRPr="000B47A6">
              <w:t>1.5</w:t>
            </w:r>
          </w:p>
        </w:tc>
        <w:tc>
          <w:tcPr>
            <w:tcW w:w="1080" w:type="dxa"/>
          </w:tcPr>
          <w:p w14:paraId="5FEED158" w14:textId="77777777" w:rsidR="00DB74EB" w:rsidRPr="000B47A6" w:rsidRDefault="00DB74EB" w:rsidP="009B2079">
            <w:pPr>
              <w:spacing w:after="60"/>
              <w:ind w:firstLine="90"/>
              <w:jc w:val="both"/>
            </w:pPr>
            <w:r w:rsidRPr="000B47A6">
              <w:t>1.5</w:t>
            </w:r>
          </w:p>
        </w:tc>
      </w:tr>
      <w:tr w:rsidR="00DB74EB" w:rsidRPr="000B47A6" w14:paraId="6773DB42" w14:textId="77777777" w:rsidTr="009B2079">
        <w:tc>
          <w:tcPr>
            <w:tcW w:w="4372" w:type="dxa"/>
          </w:tcPr>
          <w:p w14:paraId="67DC5A49" w14:textId="77777777" w:rsidR="00DB74EB" w:rsidRPr="000B47A6" w:rsidRDefault="00DB74EB" w:rsidP="009B2079">
            <w:pPr>
              <w:spacing w:after="60"/>
              <w:ind w:firstLine="90"/>
              <w:jc w:val="both"/>
            </w:pPr>
            <w:r w:rsidRPr="000B47A6">
              <w:t xml:space="preserve">Sample Oil </w:t>
            </w:r>
            <w:proofErr w:type="spellStart"/>
            <w:r w:rsidRPr="000B47A6">
              <w:t>Pressure</w:t>
            </w:r>
            <w:r w:rsidRPr="000B47A6">
              <w:rPr>
                <w:i/>
                <w:vertAlign w:val="superscript"/>
              </w:rPr>
              <w:t>A</w:t>
            </w:r>
            <w:proofErr w:type="spellEnd"/>
            <w:r w:rsidRPr="000B47A6">
              <w:t xml:space="preserve">, </w:t>
            </w:r>
            <w:proofErr w:type="spellStart"/>
            <w:r w:rsidRPr="000B47A6">
              <w:t>kPa</w:t>
            </w:r>
            <w:proofErr w:type="spellEnd"/>
            <w:r w:rsidRPr="000B47A6">
              <w:t xml:space="preserve"> (absolute)</w:t>
            </w:r>
          </w:p>
        </w:tc>
        <w:tc>
          <w:tcPr>
            <w:tcW w:w="763" w:type="dxa"/>
            <w:gridSpan w:val="2"/>
          </w:tcPr>
          <w:p w14:paraId="0B8088E0" w14:textId="77777777" w:rsidR="00DB74EB" w:rsidRPr="000B47A6" w:rsidRDefault="00DB74EB" w:rsidP="009B2079">
            <w:pPr>
              <w:spacing w:after="60"/>
              <w:ind w:firstLine="90"/>
              <w:jc w:val="both"/>
              <w:rPr>
                <w:vertAlign w:val="superscript"/>
              </w:rPr>
            </w:pPr>
          </w:p>
        </w:tc>
        <w:tc>
          <w:tcPr>
            <w:tcW w:w="1008" w:type="dxa"/>
          </w:tcPr>
          <w:p w14:paraId="5D0FB17F" w14:textId="77777777" w:rsidR="00DB74EB" w:rsidRPr="000B47A6" w:rsidRDefault="00DB74EB" w:rsidP="009B2079">
            <w:pPr>
              <w:spacing w:after="60"/>
              <w:ind w:firstLine="90"/>
              <w:jc w:val="both"/>
              <w:rPr>
                <w:vertAlign w:val="superscript"/>
              </w:rPr>
            </w:pPr>
            <w:r w:rsidRPr="000B47A6">
              <w:t>150</w:t>
            </w:r>
          </w:p>
        </w:tc>
        <w:tc>
          <w:tcPr>
            <w:tcW w:w="1080" w:type="dxa"/>
          </w:tcPr>
          <w:p w14:paraId="3E1930D9" w14:textId="77777777" w:rsidR="00DB74EB" w:rsidRPr="000B47A6" w:rsidRDefault="00DB74EB" w:rsidP="009B2079">
            <w:pPr>
              <w:spacing w:after="60"/>
              <w:ind w:firstLine="90"/>
              <w:jc w:val="both"/>
            </w:pPr>
            <w:r w:rsidRPr="000B47A6">
              <w:t>150</w:t>
            </w:r>
          </w:p>
        </w:tc>
      </w:tr>
      <w:tr w:rsidR="00DB74EB" w:rsidRPr="000B47A6" w14:paraId="575C8285" w14:textId="77777777" w:rsidTr="009B2079">
        <w:tc>
          <w:tcPr>
            <w:tcW w:w="4372" w:type="dxa"/>
          </w:tcPr>
          <w:p w14:paraId="62AF586D" w14:textId="77777777" w:rsidR="00DB74EB" w:rsidRPr="000B47A6" w:rsidRDefault="00DB74EB" w:rsidP="009B2079">
            <w:pPr>
              <w:spacing w:after="60"/>
              <w:ind w:firstLine="90"/>
              <w:jc w:val="both"/>
            </w:pPr>
            <w:r w:rsidRPr="000B47A6">
              <w:t xml:space="preserve">Intake Air </w:t>
            </w:r>
            <w:proofErr w:type="spellStart"/>
            <w:r w:rsidRPr="000B47A6">
              <w:t>Pressure</w:t>
            </w:r>
            <w:r w:rsidRPr="000B47A6">
              <w:rPr>
                <w:i/>
                <w:vertAlign w:val="superscript"/>
              </w:rPr>
              <w:t>A</w:t>
            </w:r>
            <w:proofErr w:type="spellEnd"/>
            <w:r w:rsidRPr="000B47A6">
              <w:t xml:space="preserve">, </w:t>
            </w:r>
            <w:proofErr w:type="spellStart"/>
            <w:r w:rsidRPr="000B47A6">
              <w:t>kPa</w:t>
            </w:r>
            <w:proofErr w:type="spellEnd"/>
            <w:r w:rsidRPr="000B47A6">
              <w:t xml:space="preserve"> (absolute)</w:t>
            </w:r>
          </w:p>
        </w:tc>
        <w:tc>
          <w:tcPr>
            <w:tcW w:w="763" w:type="dxa"/>
            <w:gridSpan w:val="2"/>
          </w:tcPr>
          <w:p w14:paraId="7BE04B8C" w14:textId="77777777" w:rsidR="00DB74EB" w:rsidRPr="000B47A6" w:rsidRDefault="00DB74EB" w:rsidP="009B2079">
            <w:pPr>
              <w:spacing w:after="60"/>
              <w:ind w:firstLine="90"/>
              <w:jc w:val="both"/>
              <w:rPr>
                <w:vertAlign w:val="superscript"/>
              </w:rPr>
            </w:pPr>
          </w:p>
        </w:tc>
        <w:tc>
          <w:tcPr>
            <w:tcW w:w="1008" w:type="dxa"/>
          </w:tcPr>
          <w:p w14:paraId="66BF4706" w14:textId="77777777" w:rsidR="00DB74EB" w:rsidRPr="000B47A6" w:rsidRDefault="00DB74EB" w:rsidP="009B2079">
            <w:pPr>
              <w:spacing w:after="60"/>
              <w:ind w:firstLine="90"/>
              <w:jc w:val="both"/>
            </w:pPr>
            <w:r w:rsidRPr="000B47A6">
              <w:t>96</w:t>
            </w:r>
          </w:p>
        </w:tc>
        <w:tc>
          <w:tcPr>
            <w:tcW w:w="1080" w:type="dxa"/>
          </w:tcPr>
          <w:p w14:paraId="5314931C" w14:textId="77777777" w:rsidR="00DB74EB" w:rsidRPr="000B47A6" w:rsidRDefault="00DB74EB" w:rsidP="009B2079">
            <w:pPr>
              <w:spacing w:after="60"/>
              <w:ind w:firstLine="90"/>
              <w:jc w:val="both"/>
            </w:pPr>
            <w:r w:rsidRPr="000B47A6">
              <w:t>96</w:t>
            </w:r>
          </w:p>
        </w:tc>
      </w:tr>
      <w:tr w:rsidR="00DB74EB" w:rsidRPr="000B47A6" w14:paraId="1C22BC6B" w14:textId="77777777" w:rsidTr="009B2079">
        <w:tc>
          <w:tcPr>
            <w:tcW w:w="4372" w:type="dxa"/>
          </w:tcPr>
          <w:p w14:paraId="130810FF" w14:textId="77777777" w:rsidR="00DB74EB" w:rsidRPr="000B47A6" w:rsidRDefault="00DB74EB" w:rsidP="009B2079">
            <w:pPr>
              <w:spacing w:after="60"/>
              <w:ind w:firstLine="90"/>
              <w:jc w:val="both"/>
            </w:pPr>
            <w:r w:rsidRPr="000B47A6">
              <w:t>Fuel Flow Rate, g/min</w:t>
            </w:r>
          </w:p>
        </w:tc>
        <w:tc>
          <w:tcPr>
            <w:tcW w:w="763" w:type="dxa"/>
            <w:gridSpan w:val="2"/>
          </w:tcPr>
          <w:p w14:paraId="3780B099" w14:textId="77777777" w:rsidR="00DB74EB" w:rsidRPr="000B47A6" w:rsidRDefault="00DB74EB" w:rsidP="009B2079">
            <w:pPr>
              <w:spacing w:after="60"/>
              <w:ind w:firstLine="90"/>
              <w:jc w:val="both"/>
            </w:pPr>
          </w:p>
        </w:tc>
        <w:tc>
          <w:tcPr>
            <w:tcW w:w="1008" w:type="dxa"/>
          </w:tcPr>
          <w:p w14:paraId="5F03ACA1" w14:textId="77777777" w:rsidR="00DB74EB" w:rsidRPr="000B47A6" w:rsidRDefault="00DB74EB" w:rsidP="009B2079">
            <w:pPr>
              <w:spacing w:after="60"/>
              <w:ind w:firstLine="90"/>
              <w:jc w:val="both"/>
            </w:pPr>
            <w:r w:rsidRPr="000B47A6">
              <w:t>Record</w:t>
            </w:r>
          </w:p>
        </w:tc>
        <w:tc>
          <w:tcPr>
            <w:tcW w:w="1080" w:type="dxa"/>
          </w:tcPr>
          <w:p w14:paraId="2B028E88" w14:textId="77777777" w:rsidR="00DB74EB" w:rsidRPr="000B47A6" w:rsidRDefault="00DB74EB" w:rsidP="009B2079">
            <w:pPr>
              <w:spacing w:after="60"/>
              <w:ind w:firstLine="90"/>
              <w:jc w:val="both"/>
            </w:pPr>
            <w:r w:rsidRPr="000B47A6">
              <w:t>Record</w:t>
            </w:r>
          </w:p>
        </w:tc>
      </w:tr>
      <w:tr w:rsidR="00DB74EB" w:rsidRPr="000B47A6" w14:paraId="024DB262" w14:textId="77777777" w:rsidTr="009B2079">
        <w:tc>
          <w:tcPr>
            <w:tcW w:w="4372" w:type="dxa"/>
          </w:tcPr>
          <w:p w14:paraId="7BA31382" w14:textId="77777777" w:rsidR="00DB74EB" w:rsidRPr="000B47A6" w:rsidRDefault="00DB74EB" w:rsidP="009B2079">
            <w:pPr>
              <w:spacing w:after="60"/>
              <w:ind w:firstLine="90"/>
              <w:jc w:val="both"/>
            </w:pPr>
            <w:proofErr w:type="spellStart"/>
            <w:r w:rsidRPr="000B47A6">
              <w:t>Blowby</w:t>
            </w:r>
            <w:proofErr w:type="spellEnd"/>
            <w:r w:rsidRPr="000B47A6">
              <w:t xml:space="preserve"> Flow Rate, L/min</w:t>
            </w:r>
          </w:p>
        </w:tc>
        <w:tc>
          <w:tcPr>
            <w:tcW w:w="763" w:type="dxa"/>
            <w:gridSpan w:val="2"/>
          </w:tcPr>
          <w:p w14:paraId="3A305CBC" w14:textId="77777777" w:rsidR="00DB74EB" w:rsidRPr="000B47A6" w:rsidRDefault="00DB74EB" w:rsidP="009B2079">
            <w:pPr>
              <w:spacing w:after="60"/>
              <w:ind w:firstLine="90"/>
              <w:jc w:val="both"/>
            </w:pPr>
          </w:p>
        </w:tc>
        <w:tc>
          <w:tcPr>
            <w:tcW w:w="1008" w:type="dxa"/>
          </w:tcPr>
          <w:p w14:paraId="6C627189" w14:textId="77777777" w:rsidR="00DB74EB" w:rsidRPr="000B47A6" w:rsidRDefault="00DB74EB" w:rsidP="009B2079">
            <w:pPr>
              <w:spacing w:after="60"/>
              <w:ind w:firstLine="90"/>
              <w:jc w:val="both"/>
            </w:pPr>
            <w:r w:rsidRPr="000B47A6">
              <w:t>Record</w:t>
            </w:r>
          </w:p>
        </w:tc>
        <w:tc>
          <w:tcPr>
            <w:tcW w:w="1080" w:type="dxa"/>
          </w:tcPr>
          <w:p w14:paraId="17AA7B6D" w14:textId="77777777" w:rsidR="00DB74EB" w:rsidRPr="000B47A6" w:rsidRDefault="00DB74EB" w:rsidP="009B2079">
            <w:pPr>
              <w:spacing w:after="60"/>
              <w:ind w:firstLine="90"/>
              <w:jc w:val="both"/>
            </w:pPr>
            <w:r w:rsidRPr="000B47A6">
              <w:t>Record</w:t>
            </w:r>
          </w:p>
        </w:tc>
      </w:tr>
      <w:tr w:rsidR="00DB74EB" w:rsidRPr="000B47A6" w14:paraId="427F5202" w14:textId="77777777" w:rsidTr="009B2079">
        <w:tc>
          <w:tcPr>
            <w:tcW w:w="4372" w:type="dxa"/>
          </w:tcPr>
          <w:p w14:paraId="79C10C66" w14:textId="77777777" w:rsidR="00DB74EB" w:rsidRPr="000B47A6" w:rsidRDefault="00DB74EB" w:rsidP="009B2079">
            <w:pPr>
              <w:spacing w:after="60"/>
              <w:ind w:firstLine="90"/>
            </w:pPr>
            <w:r w:rsidRPr="000B47A6">
              <w:t xml:space="preserve">Intake Manifold </w:t>
            </w:r>
            <w:proofErr w:type="spellStart"/>
            <w:r w:rsidRPr="000B47A6">
              <w:t>Pressure</w:t>
            </w:r>
            <w:r w:rsidRPr="000B47A6">
              <w:rPr>
                <w:i/>
                <w:vertAlign w:val="superscript"/>
              </w:rPr>
              <w:t>B</w:t>
            </w:r>
            <w:proofErr w:type="spellEnd"/>
            <w:r w:rsidRPr="000B47A6">
              <w:t xml:space="preserve">, </w:t>
            </w:r>
            <w:proofErr w:type="spellStart"/>
            <w:r w:rsidRPr="000B47A6">
              <w:t>kPa</w:t>
            </w:r>
            <w:proofErr w:type="spellEnd"/>
            <w:r w:rsidRPr="000B47A6">
              <w:t xml:space="preserve"> (gage)</w:t>
            </w:r>
          </w:p>
        </w:tc>
        <w:tc>
          <w:tcPr>
            <w:tcW w:w="763" w:type="dxa"/>
            <w:gridSpan w:val="2"/>
          </w:tcPr>
          <w:p w14:paraId="7E05AB1A" w14:textId="77777777" w:rsidR="00DB74EB" w:rsidRPr="000B47A6" w:rsidRDefault="00DB74EB" w:rsidP="009B2079">
            <w:pPr>
              <w:spacing w:after="60"/>
              <w:ind w:firstLine="90"/>
              <w:jc w:val="both"/>
            </w:pPr>
          </w:p>
        </w:tc>
        <w:tc>
          <w:tcPr>
            <w:tcW w:w="1008" w:type="dxa"/>
          </w:tcPr>
          <w:p w14:paraId="3A81F391" w14:textId="77777777" w:rsidR="00DB74EB" w:rsidRPr="000B47A6" w:rsidRDefault="00DB74EB" w:rsidP="009B2079">
            <w:pPr>
              <w:spacing w:after="60"/>
              <w:ind w:firstLine="90"/>
              <w:jc w:val="both"/>
            </w:pPr>
            <w:r w:rsidRPr="000B47A6">
              <w:t>Record</w:t>
            </w:r>
          </w:p>
        </w:tc>
        <w:tc>
          <w:tcPr>
            <w:tcW w:w="1080" w:type="dxa"/>
          </w:tcPr>
          <w:p w14:paraId="2669C38A" w14:textId="77777777" w:rsidR="00DB74EB" w:rsidRPr="000B47A6" w:rsidRDefault="00DB74EB" w:rsidP="009B2079">
            <w:pPr>
              <w:spacing w:after="60"/>
              <w:ind w:firstLine="90"/>
              <w:jc w:val="both"/>
            </w:pPr>
            <w:r w:rsidRPr="000B47A6">
              <w:t>Record</w:t>
            </w:r>
          </w:p>
        </w:tc>
      </w:tr>
      <w:tr w:rsidR="00DB74EB" w:rsidRPr="000B47A6" w14:paraId="502886B6" w14:textId="77777777" w:rsidTr="009B2079">
        <w:tc>
          <w:tcPr>
            <w:tcW w:w="4372" w:type="dxa"/>
          </w:tcPr>
          <w:p w14:paraId="2979FE81" w14:textId="77777777" w:rsidR="00DB74EB" w:rsidRPr="000B47A6" w:rsidRDefault="00DB74EB" w:rsidP="009B2079">
            <w:pPr>
              <w:spacing w:after="60"/>
              <w:ind w:firstLine="90"/>
              <w:jc w:val="both"/>
            </w:pPr>
            <w:r w:rsidRPr="000B47A6">
              <w:t xml:space="preserve">Exhaust After Turbo </w:t>
            </w:r>
            <w:proofErr w:type="spellStart"/>
            <w:r w:rsidRPr="000B47A6">
              <w:t>Temperature</w:t>
            </w:r>
            <w:r w:rsidRPr="000B47A6">
              <w:rPr>
                <w:i/>
                <w:vertAlign w:val="superscript"/>
              </w:rPr>
              <w:t>A</w:t>
            </w:r>
            <w:proofErr w:type="spellEnd"/>
            <w:r w:rsidRPr="000B47A6">
              <w:t>, º C</w:t>
            </w:r>
          </w:p>
        </w:tc>
        <w:tc>
          <w:tcPr>
            <w:tcW w:w="763" w:type="dxa"/>
            <w:gridSpan w:val="2"/>
          </w:tcPr>
          <w:p w14:paraId="4825644B" w14:textId="77777777" w:rsidR="00DB74EB" w:rsidRPr="000B47A6" w:rsidRDefault="00DB74EB" w:rsidP="009B2079">
            <w:pPr>
              <w:spacing w:after="60"/>
              <w:ind w:firstLine="90"/>
              <w:jc w:val="both"/>
            </w:pPr>
          </w:p>
        </w:tc>
        <w:tc>
          <w:tcPr>
            <w:tcW w:w="1008" w:type="dxa"/>
          </w:tcPr>
          <w:p w14:paraId="5D856B62" w14:textId="77777777" w:rsidR="00DB74EB" w:rsidRPr="000B47A6" w:rsidRDefault="00DB74EB" w:rsidP="009B2079">
            <w:pPr>
              <w:spacing w:after="60"/>
              <w:ind w:firstLine="90"/>
              <w:jc w:val="both"/>
            </w:pPr>
            <w:r w:rsidRPr="000B47A6">
              <w:t>Record</w:t>
            </w:r>
          </w:p>
        </w:tc>
        <w:tc>
          <w:tcPr>
            <w:tcW w:w="1080" w:type="dxa"/>
          </w:tcPr>
          <w:p w14:paraId="62757C25" w14:textId="77777777" w:rsidR="00DB74EB" w:rsidRPr="000B47A6" w:rsidRDefault="00DB74EB" w:rsidP="009B2079">
            <w:pPr>
              <w:spacing w:after="60"/>
              <w:ind w:firstLine="90"/>
              <w:jc w:val="both"/>
            </w:pPr>
            <w:r w:rsidRPr="000B47A6">
              <w:t>Record</w:t>
            </w:r>
          </w:p>
        </w:tc>
      </w:tr>
      <w:tr w:rsidR="00DB74EB" w:rsidRPr="000B47A6" w14:paraId="6F2C73FA" w14:textId="77777777" w:rsidTr="009B2079">
        <w:tc>
          <w:tcPr>
            <w:tcW w:w="4372" w:type="dxa"/>
          </w:tcPr>
          <w:p w14:paraId="3DC4C3D7" w14:textId="77777777" w:rsidR="00DB74EB" w:rsidRPr="000B47A6" w:rsidRDefault="00DB74EB" w:rsidP="009B2079">
            <w:pPr>
              <w:spacing w:after="60"/>
              <w:ind w:firstLine="90"/>
              <w:jc w:val="both"/>
            </w:pPr>
            <w:r w:rsidRPr="000B47A6">
              <w:t xml:space="preserve">Fuel Pressure, </w:t>
            </w:r>
            <w:proofErr w:type="spellStart"/>
            <w:r w:rsidRPr="000B47A6">
              <w:t>kPa</w:t>
            </w:r>
            <w:proofErr w:type="spellEnd"/>
            <w:r w:rsidRPr="000B47A6">
              <w:t xml:space="preserve"> (gage)</w:t>
            </w:r>
          </w:p>
        </w:tc>
        <w:tc>
          <w:tcPr>
            <w:tcW w:w="763" w:type="dxa"/>
            <w:gridSpan w:val="2"/>
          </w:tcPr>
          <w:p w14:paraId="4099F323" w14:textId="77777777" w:rsidR="00DB74EB" w:rsidRPr="000B47A6" w:rsidRDefault="00DB74EB" w:rsidP="009B2079">
            <w:pPr>
              <w:spacing w:after="60"/>
              <w:ind w:firstLine="90"/>
              <w:jc w:val="both"/>
            </w:pPr>
          </w:p>
        </w:tc>
        <w:tc>
          <w:tcPr>
            <w:tcW w:w="1008" w:type="dxa"/>
          </w:tcPr>
          <w:p w14:paraId="6D114BFF" w14:textId="77777777" w:rsidR="00DB74EB" w:rsidRPr="000B47A6" w:rsidRDefault="00DB74EB" w:rsidP="009B2079">
            <w:pPr>
              <w:spacing w:after="60"/>
              <w:ind w:firstLine="90"/>
              <w:jc w:val="both"/>
            </w:pPr>
            <w:r w:rsidRPr="000B47A6">
              <w:t>Record</w:t>
            </w:r>
          </w:p>
        </w:tc>
        <w:tc>
          <w:tcPr>
            <w:tcW w:w="1080" w:type="dxa"/>
          </w:tcPr>
          <w:p w14:paraId="4B9D5E03" w14:textId="77777777" w:rsidR="00DB74EB" w:rsidRPr="000B47A6" w:rsidRDefault="00DB74EB" w:rsidP="009B2079">
            <w:pPr>
              <w:spacing w:after="60"/>
              <w:ind w:firstLine="90"/>
              <w:jc w:val="both"/>
            </w:pPr>
            <w:r w:rsidRPr="000B47A6">
              <w:t>Record</w:t>
            </w:r>
          </w:p>
        </w:tc>
      </w:tr>
      <w:tr w:rsidR="00DB74EB" w:rsidRPr="000B47A6" w14:paraId="6F44CC07" w14:textId="77777777" w:rsidTr="009B2079">
        <w:tc>
          <w:tcPr>
            <w:tcW w:w="4372" w:type="dxa"/>
          </w:tcPr>
          <w:p w14:paraId="176A2453" w14:textId="77777777" w:rsidR="00DB74EB" w:rsidRPr="000B47A6" w:rsidRDefault="00DB74EB" w:rsidP="009B2079">
            <w:pPr>
              <w:spacing w:after="60"/>
              <w:ind w:firstLine="90"/>
              <w:jc w:val="both"/>
            </w:pPr>
            <w:r w:rsidRPr="000B47A6">
              <w:t xml:space="preserve">Oil Gallery Pressure, </w:t>
            </w:r>
            <w:proofErr w:type="spellStart"/>
            <w:r w:rsidRPr="000B47A6">
              <w:t>kPa</w:t>
            </w:r>
            <w:proofErr w:type="spellEnd"/>
            <w:r w:rsidRPr="000B47A6">
              <w:t xml:space="preserve"> (gage)</w:t>
            </w:r>
          </w:p>
        </w:tc>
        <w:tc>
          <w:tcPr>
            <w:tcW w:w="763" w:type="dxa"/>
            <w:gridSpan w:val="2"/>
          </w:tcPr>
          <w:p w14:paraId="5E004A35" w14:textId="77777777" w:rsidR="00DB74EB" w:rsidRPr="000B47A6" w:rsidRDefault="00DB74EB" w:rsidP="009B2079">
            <w:pPr>
              <w:spacing w:after="60"/>
              <w:ind w:firstLine="90"/>
              <w:jc w:val="both"/>
            </w:pPr>
          </w:p>
        </w:tc>
        <w:tc>
          <w:tcPr>
            <w:tcW w:w="1008" w:type="dxa"/>
          </w:tcPr>
          <w:p w14:paraId="4C2BCD16" w14:textId="77777777" w:rsidR="00DB74EB" w:rsidRPr="000B47A6" w:rsidRDefault="00DB74EB" w:rsidP="009B2079">
            <w:pPr>
              <w:spacing w:after="60"/>
              <w:ind w:firstLine="90"/>
              <w:jc w:val="both"/>
            </w:pPr>
            <w:r w:rsidRPr="000B47A6">
              <w:t>Record</w:t>
            </w:r>
          </w:p>
        </w:tc>
        <w:tc>
          <w:tcPr>
            <w:tcW w:w="1080" w:type="dxa"/>
          </w:tcPr>
          <w:p w14:paraId="4767AC2B" w14:textId="77777777" w:rsidR="00DB74EB" w:rsidRPr="000B47A6" w:rsidRDefault="00DB74EB" w:rsidP="009B2079">
            <w:pPr>
              <w:spacing w:after="60"/>
              <w:ind w:firstLine="90"/>
              <w:jc w:val="both"/>
            </w:pPr>
            <w:r w:rsidRPr="000B47A6">
              <w:t>Record</w:t>
            </w:r>
          </w:p>
        </w:tc>
      </w:tr>
      <w:tr w:rsidR="00DB74EB" w:rsidRPr="000B47A6" w14:paraId="2E6186D2" w14:textId="77777777" w:rsidTr="009B2079">
        <w:tc>
          <w:tcPr>
            <w:tcW w:w="4372" w:type="dxa"/>
          </w:tcPr>
          <w:p w14:paraId="3D5423A7" w14:textId="77777777" w:rsidR="00DB74EB" w:rsidRPr="000B47A6" w:rsidRDefault="00DB74EB" w:rsidP="009B2079">
            <w:pPr>
              <w:spacing w:after="60"/>
              <w:ind w:firstLine="90"/>
              <w:jc w:val="both"/>
            </w:pPr>
            <w:r w:rsidRPr="000B47A6">
              <w:t xml:space="preserve">Coolant System Pressure, </w:t>
            </w:r>
            <w:proofErr w:type="spellStart"/>
            <w:r w:rsidRPr="000B47A6">
              <w:t>kPa</w:t>
            </w:r>
            <w:proofErr w:type="spellEnd"/>
            <w:r w:rsidRPr="000B47A6">
              <w:t xml:space="preserve"> (gage)</w:t>
            </w:r>
          </w:p>
        </w:tc>
        <w:tc>
          <w:tcPr>
            <w:tcW w:w="763" w:type="dxa"/>
            <w:gridSpan w:val="2"/>
          </w:tcPr>
          <w:p w14:paraId="5FE881ED" w14:textId="77777777" w:rsidR="00DB74EB" w:rsidRPr="000B47A6" w:rsidRDefault="00DB74EB" w:rsidP="009B2079">
            <w:pPr>
              <w:spacing w:after="60"/>
              <w:ind w:firstLine="90"/>
              <w:jc w:val="both"/>
            </w:pPr>
          </w:p>
        </w:tc>
        <w:tc>
          <w:tcPr>
            <w:tcW w:w="1008" w:type="dxa"/>
          </w:tcPr>
          <w:p w14:paraId="75CD4D24" w14:textId="77777777" w:rsidR="00DB74EB" w:rsidRPr="000B47A6" w:rsidRDefault="00DB74EB" w:rsidP="009B2079">
            <w:pPr>
              <w:spacing w:after="60"/>
              <w:ind w:firstLine="90"/>
              <w:jc w:val="both"/>
            </w:pPr>
            <w:r w:rsidRPr="000B47A6">
              <w:t>100</w:t>
            </w:r>
          </w:p>
        </w:tc>
        <w:tc>
          <w:tcPr>
            <w:tcW w:w="1080" w:type="dxa"/>
          </w:tcPr>
          <w:p w14:paraId="60155B6E" w14:textId="77777777" w:rsidR="00DB74EB" w:rsidRPr="000B47A6" w:rsidRDefault="00DB74EB" w:rsidP="009B2079">
            <w:pPr>
              <w:spacing w:after="60"/>
              <w:ind w:firstLine="90"/>
              <w:jc w:val="both"/>
            </w:pPr>
            <w:r w:rsidRPr="000B47A6">
              <w:t>100</w:t>
            </w:r>
          </w:p>
        </w:tc>
      </w:tr>
      <w:tr w:rsidR="00DB74EB" w:rsidRPr="000B47A6" w14:paraId="3786C413" w14:textId="77777777" w:rsidTr="009B2079">
        <w:tc>
          <w:tcPr>
            <w:tcW w:w="4710" w:type="dxa"/>
            <w:gridSpan w:val="2"/>
          </w:tcPr>
          <w:p w14:paraId="6E7DE36E" w14:textId="77777777" w:rsidR="00DB74EB" w:rsidRPr="000B47A6" w:rsidRDefault="00DB74EB" w:rsidP="009B2079">
            <w:pPr>
              <w:spacing w:after="60"/>
              <w:ind w:firstLine="90"/>
              <w:jc w:val="both"/>
            </w:pPr>
            <w:r w:rsidRPr="000B47A6">
              <w:t xml:space="preserve">Exhaust Restriction Pressure, </w:t>
            </w:r>
            <w:proofErr w:type="spellStart"/>
            <w:r w:rsidRPr="000B47A6">
              <w:t>kPa</w:t>
            </w:r>
            <w:proofErr w:type="spellEnd"/>
            <w:r w:rsidRPr="000B47A6">
              <w:t xml:space="preserve"> (absolute)</w:t>
            </w:r>
          </w:p>
        </w:tc>
        <w:tc>
          <w:tcPr>
            <w:tcW w:w="425" w:type="dxa"/>
          </w:tcPr>
          <w:p w14:paraId="6E8AD530" w14:textId="77777777" w:rsidR="00DB74EB" w:rsidRPr="000B47A6" w:rsidRDefault="00DB74EB" w:rsidP="009B2079">
            <w:pPr>
              <w:spacing w:after="60"/>
              <w:ind w:firstLine="90"/>
              <w:jc w:val="both"/>
            </w:pPr>
          </w:p>
        </w:tc>
        <w:tc>
          <w:tcPr>
            <w:tcW w:w="1008" w:type="dxa"/>
          </w:tcPr>
          <w:p w14:paraId="5F2197BC" w14:textId="77777777" w:rsidR="00DB74EB" w:rsidRPr="000B47A6" w:rsidRDefault="00DB74EB" w:rsidP="009B2079">
            <w:pPr>
              <w:spacing w:after="60"/>
              <w:ind w:firstLine="90"/>
              <w:jc w:val="both"/>
            </w:pPr>
            <w:r w:rsidRPr="000B47A6">
              <w:t>104</w:t>
            </w:r>
          </w:p>
        </w:tc>
        <w:tc>
          <w:tcPr>
            <w:tcW w:w="1080" w:type="dxa"/>
          </w:tcPr>
          <w:p w14:paraId="26C6E688" w14:textId="77777777" w:rsidR="00DB74EB" w:rsidRPr="000B47A6" w:rsidRDefault="00DB74EB" w:rsidP="009B2079">
            <w:pPr>
              <w:spacing w:after="60"/>
              <w:ind w:firstLine="90"/>
              <w:jc w:val="both"/>
            </w:pPr>
            <w:r w:rsidRPr="000B47A6">
              <w:t>104</w:t>
            </w:r>
          </w:p>
        </w:tc>
      </w:tr>
      <w:tr w:rsidR="00DB74EB" w:rsidRPr="000B47A6" w14:paraId="1A798CFF" w14:textId="77777777" w:rsidTr="009B2079">
        <w:tc>
          <w:tcPr>
            <w:tcW w:w="4372" w:type="dxa"/>
            <w:tcBorders>
              <w:bottom w:val="single" w:sz="18" w:space="0" w:color="auto"/>
            </w:tcBorders>
          </w:tcPr>
          <w:p w14:paraId="481CF07B" w14:textId="77777777" w:rsidR="00DB74EB" w:rsidRPr="000B47A6" w:rsidRDefault="00DB74EB" w:rsidP="009B2079">
            <w:pPr>
              <w:spacing w:after="60"/>
              <w:ind w:firstLine="90"/>
              <w:jc w:val="both"/>
            </w:pPr>
            <w:r w:rsidRPr="000B47A6">
              <w:t xml:space="preserve">Crankcase Pressure, </w:t>
            </w:r>
            <w:proofErr w:type="spellStart"/>
            <w:r w:rsidRPr="000B47A6">
              <w:t>kPa</w:t>
            </w:r>
            <w:proofErr w:type="spellEnd"/>
            <w:r w:rsidRPr="000B47A6">
              <w:t xml:space="preserve"> (absolute)</w:t>
            </w:r>
          </w:p>
          <w:p w14:paraId="194287E3" w14:textId="77777777" w:rsidR="00DB74EB" w:rsidRPr="000B47A6" w:rsidRDefault="00DB74EB" w:rsidP="009B2079">
            <w:pPr>
              <w:spacing w:after="60"/>
              <w:ind w:firstLine="90"/>
              <w:jc w:val="both"/>
            </w:pPr>
            <w:r w:rsidRPr="000B47A6">
              <w:t>Aeration Enclosure Temperature, º C</w:t>
            </w:r>
          </w:p>
        </w:tc>
        <w:tc>
          <w:tcPr>
            <w:tcW w:w="763" w:type="dxa"/>
            <w:gridSpan w:val="2"/>
            <w:tcBorders>
              <w:bottom w:val="single" w:sz="18" w:space="0" w:color="auto"/>
            </w:tcBorders>
          </w:tcPr>
          <w:p w14:paraId="2863C3D7" w14:textId="77777777" w:rsidR="00DB74EB" w:rsidRPr="000B47A6" w:rsidRDefault="00DB74EB" w:rsidP="009B2079">
            <w:pPr>
              <w:spacing w:after="60"/>
              <w:ind w:firstLine="90"/>
              <w:jc w:val="both"/>
            </w:pPr>
          </w:p>
        </w:tc>
        <w:tc>
          <w:tcPr>
            <w:tcW w:w="1008" w:type="dxa"/>
            <w:tcBorders>
              <w:bottom w:val="single" w:sz="18" w:space="0" w:color="auto"/>
            </w:tcBorders>
          </w:tcPr>
          <w:p w14:paraId="165CE7AC" w14:textId="77777777" w:rsidR="00DB74EB" w:rsidRPr="000B47A6" w:rsidRDefault="00DB74EB" w:rsidP="009B2079">
            <w:pPr>
              <w:spacing w:after="60"/>
              <w:ind w:firstLine="90"/>
              <w:jc w:val="both"/>
            </w:pPr>
            <w:r w:rsidRPr="000B47A6">
              <w:t>103</w:t>
            </w:r>
          </w:p>
          <w:p w14:paraId="05307FCA" w14:textId="77777777" w:rsidR="00DB74EB" w:rsidRPr="000B47A6" w:rsidRDefault="00DB74EB" w:rsidP="009B2079">
            <w:pPr>
              <w:spacing w:after="60"/>
              <w:ind w:firstLine="90"/>
              <w:jc w:val="both"/>
            </w:pPr>
            <w:r w:rsidRPr="000B47A6">
              <w:t>50</w:t>
            </w:r>
          </w:p>
        </w:tc>
        <w:tc>
          <w:tcPr>
            <w:tcW w:w="1080" w:type="dxa"/>
            <w:tcBorders>
              <w:bottom w:val="single" w:sz="18" w:space="0" w:color="auto"/>
            </w:tcBorders>
          </w:tcPr>
          <w:p w14:paraId="30A314BE" w14:textId="77777777" w:rsidR="00DB74EB" w:rsidRPr="000B47A6" w:rsidRDefault="00DB74EB" w:rsidP="009B2079">
            <w:pPr>
              <w:spacing w:after="60"/>
              <w:ind w:firstLine="90"/>
              <w:jc w:val="both"/>
            </w:pPr>
            <w:r w:rsidRPr="000B47A6">
              <w:t>103</w:t>
            </w:r>
          </w:p>
          <w:p w14:paraId="7B5F84E0" w14:textId="77777777" w:rsidR="00DB74EB" w:rsidRPr="000B47A6" w:rsidRDefault="00DB74EB" w:rsidP="009B2079">
            <w:pPr>
              <w:spacing w:after="60"/>
              <w:ind w:firstLine="90"/>
              <w:jc w:val="both"/>
            </w:pPr>
            <w:r w:rsidRPr="000B47A6">
              <w:t>50</w:t>
            </w:r>
          </w:p>
        </w:tc>
      </w:tr>
    </w:tbl>
    <w:p w14:paraId="4422E3C9" w14:textId="77777777" w:rsidR="00DB74EB" w:rsidRPr="0019386D" w:rsidRDefault="00DB74EB" w:rsidP="00DB74EB">
      <w:pPr>
        <w:spacing w:after="0" w:line="240" w:lineRule="auto"/>
        <w:ind w:right="-347" w:firstLine="90"/>
        <w:jc w:val="both"/>
        <w:rPr>
          <w:i/>
          <w:sz w:val="20"/>
          <w:szCs w:val="20"/>
        </w:rPr>
      </w:pPr>
      <w:proofErr w:type="gramStart"/>
      <w:r w:rsidRPr="0019386D">
        <w:rPr>
          <w:i/>
          <w:sz w:val="20"/>
          <w:szCs w:val="20"/>
          <w:vertAlign w:val="superscript"/>
        </w:rPr>
        <w:t>A</w:t>
      </w:r>
      <w:r w:rsidRPr="0019386D">
        <w:rPr>
          <w:i/>
          <w:sz w:val="20"/>
          <w:szCs w:val="20"/>
        </w:rPr>
        <w:t xml:space="preserve"> </w:t>
      </w:r>
      <w:r w:rsidRPr="0019386D">
        <w:rPr>
          <w:sz w:val="20"/>
          <w:szCs w:val="20"/>
        </w:rPr>
        <w:t>This</w:t>
      </w:r>
      <w:proofErr w:type="gramEnd"/>
      <w:r w:rsidRPr="0019386D">
        <w:rPr>
          <w:sz w:val="20"/>
          <w:szCs w:val="20"/>
        </w:rPr>
        <w:t xml:space="preserve"> is the control set-point. It can require up to 30 min of operation to achieve</w:t>
      </w:r>
      <w:r w:rsidRPr="0019386D">
        <w:rPr>
          <w:i/>
          <w:sz w:val="20"/>
          <w:szCs w:val="20"/>
        </w:rPr>
        <w:t>.</w:t>
      </w:r>
    </w:p>
    <w:p w14:paraId="098964FF" w14:textId="77777777" w:rsidR="00DB74EB" w:rsidRPr="0019386D" w:rsidRDefault="00DB74EB" w:rsidP="00DB74EB">
      <w:pPr>
        <w:spacing w:after="0" w:line="240" w:lineRule="auto"/>
        <w:ind w:right="-347" w:firstLine="90"/>
        <w:jc w:val="both"/>
        <w:rPr>
          <w:sz w:val="20"/>
          <w:szCs w:val="20"/>
        </w:rPr>
      </w:pPr>
      <w:r w:rsidRPr="0019386D">
        <w:rPr>
          <w:i/>
          <w:sz w:val="20"/>
          <w:szCs w:val="20"/>
          <w:vertAlign w:val="superscript"/>
        </w:rPr>
        <w:t xml:space="preserve">B </w:t>
      </w:r>
      <w:r w:rsidRPr="0019386D">
        <w:rPr>
          <w:sz w:val="20"/>
          <w:szCs w:val="20"/>
        </w:rPr>
        <w:t xml:space="preserve"> With turbocharger waste-gate fully closed. </w:t>
      </w:r>
    </w:p>
    <w:p w14:paraId="76F44F58" w14:textId="77777777" w:rsidR="00DB74EB" w:rsidRPr="00CD5135" w:rsidRDefault="00DB74EB" w:rsidP="00DB74EB">
      <w:pPr>
        <w:pStyle w:val="Sub-section"/>
        <w:spacing w:after="120"/>
        <w:ind w:firstLine="90"/>
        <w:jc w:val="both"/>
      </w:pPr>
    </w:p>
    <w:p w14:paraId="1594D277" w14:textId="77777777" w:rsidR="00DB74EB" w:rsidRPr="002550A3" w:rsidRDefault="00DB74EB" w:rsidP="00DB74EB">
      <w:pPr>
        <w:pStyle w:val="Sub-section"/>
        <w:spacing w:after="120"/>
        <w:ind w:firstLine="142"/>
        <w:jc w:val="both"/>
      </w:pPr>
      <w:r w:rsidRPr="002550A3">
        <w:t>10.4</w:t>
      </w:r>
      <w:r w:rsidRPr="0056229E">
        <w:rPr>
          <w:i/>
        </w:rPr>
        <w:t xml:space="preserve"> Determination</w:t>
      </w:r>
      <w:r>
        <w:rPr>
          <w:i/>
        </w:rPr>
        <w:t xml:space="preserve"> of B</w:t>
      </w:r>
      <w:r w:rsidRPr="0056229E">
        <w:rPr>
          <w:i/>
        </w:rPr>
        <w:t>aseline Densities</w:t>
      </w:r>
      <w:r>
        <w:t>:</w:t>
      </w:r>
    </w:p>
    <w:p w14:paraId="095ADD80" w14:textId="77777777" w:rsidR="00DB74EB" w:rsidRPr="008626A5" w:rsidRDefault="00DB74EB" w:rsidP="00DB74EB">
      <w:pPr>
        <w:pStyle w:val="Sub-section"/>
        <w:spacing w:after="120"/>
        <w:ind w:firstLine="142"/>
        <w:jc w:val="both"/>
      </w:pPr>
      <w:r>
        <w:t xml:space="preserve">10.4.1 </w:t>
      </w:r>
      <w:r w:rsidRPr="002550A3">
        <w:rPr>
          <w:i/>
        </w:rPr>
        <w:t>General</w:t>
      </w:r>
      <w:r w:rsidRPr="00DB75D2">
        <w:rPr>
          <w:i/>
          <w:iCs/>
        </w:rPr>
        <w:t>—</w:t>
      </w:r>
      <w:proofErr w:type="gramStart"/>
      <w:r>
        <w:t>The</w:t>
      </w:r>
      <w:proofErr w:type="gramEnd"/>
      <w:r>
        <w:t xml:space="preserve"> percent aeration of the test oil is based on a comparison of the densities of </w:t>
      </w:r>
      <w:r>
        <w:lastRenderedPageBreak/>
        <w:t xml:space="preserve">the fresh, un-aerated oil and the aerated oil sampled during the engine operation (see Table 5). To eliminate the effects of temperature on the density results, all densities are calculated at a reference temperature of </w:t>
      </w:r>
      <w:r w:rsidRPr="0056229E">
        <w:t>90 </w:t>
      </w:r>
      <w:r w:rsidRPr="0056229E">
        <w:sym w:font="Symbol" w:char="F0B0"/>
      </w:r>
      <w:r w:rsidRPr="0056229E">
        <w:t>C</w:t>
      </w:r>
      <w:r>
        <w:t>. For this purpose,</w:t>
      </w:r>
      <w:r w:rsidRPr="0004037F">
        <w:t xml:space="preserve"> </w:t>
      </w:r>
      <w:r>
        <w:t xml:space="preserve">the temperature dependence of the density of the un-aerated fresh oil is determined by Test Method D4052 and is used to calculate the density at </w:t>
      </w:r>
      <w:r w:rsidRPr="0056229E">
        <w:t>90 </w:t>
      </w:r>
      <w:r w:rsidRPr="0056229E">
        <w:sym w:font="Symbol" w:char="F0B0"/>
      </w:r>
      <w:r w:rsidRPr="0056229E">
        <w:t>C</w:t>
      </w:r>
      <w:r>
        <w:t xml:space="preserve"> of the both the un-aerated fresh oil and the aerated sample oil. The D4052 density of the un-aerated fresh oil and its temperature dependence are referred to as baseline (BL) values and are determined after completion of the pretest procedure described in </w:t>
      </w:r>
      <w:r w:rsidRPr="00DD1044">
        <w:rPr>
          <w:color w:val="FF0000"/>
        </w:rPr>
        <w:t>10.2</w:t>
      </w:r>
      <w:r>
        <w:t xml:space="preserve"> and before carrying out the 50 h test procedure described in </w:t>
      </w:r>
      <w:r>
        <w:rPr>
          <w:color w:val="FF0000"/>
        </w:rPr>
        <w:t>10.5</w:t>
      </w:r>
      <w:r w:rsidRPr="00DD1044">
        <w:rPr>
          <w:color w:val="FF0000"/>
        </w:rPr>
        <w:t>.</w:t>
      </w:r>
      <w:r>
        <w:rPr>
          <w:color w:val="FF0000"/>
        </w:rPr>
        <w:t xml:space="preserve"> </w:t>
      </w:r>
    </w:p>
    <w:p w14:paraId="7DF028CD" w14:textId="77777777" w:rsidR="00DB74EB" w:rsidRDefault="00DB74EB" w:rsidP="00DB74EB">
      <w:pPr>
        <w:pStyle w:val="Sub-section"/>
        <w:spacing w:after="120"/>
        <w:ind w:firstLine="142"/>
        <w:jc w:val="both"/>
      </w:pPr>
      <w:r>
        <w:t xml:space="preserve">10.4.2 </w:t>
      </w:r>
      <w:r>
        <w:rPr>
          <w:i/>
        </w:rPr>
        <w:t>Baseline D4052 Density of Unaerated Fresh Oil and its Temperature Dependence</w:t>
      </w:r>
      <w:r>
        <w:t>:</w:t>
      </w:r>
    </w:p>
    <w:p w14:paraId="015A2E3F" w14:textId="77777777" w:rsidR="00DB74EB" w:rsidRDefault="00DB74EB" w:rsidP="00DB74EB">
      <w:pPr>
        <w:pStyle w:val="Sub-section"/>
        <w:spacing w:after="120"/>
        <w:ind w:firstLine="142"/>
        <w:jc w:val="both"/>
      </w:pPr>
      <w:r>
        <w:t>10.4.2.1 Measure the density of the fresh test oil between 30 °C</w:t>
      </w:r>
      <w:r w:rsidRPr="00CD5135">
        <w:t xml:space="preserve"> to 90</w:t>
      </w:r>
      <w:r>
        <w:t> °C</w:t>
      </w:r>
      <w:r w:rsidRPr="00CD5135">
        <w:t xml:space="preserve"> at 10</w:t>
      </w:r>
      <w:r>
        <w:t> °C increments</w:t>
      </w:r>
      <w:r w:rsidRPr="00CD5135">
        <w:t xml:space="preserve"> </w:t>
      </w:r>
      <w:r>
        <w:t>using Test Method D4052</w:t>
      </w:r>
      <w:r w:rsidRPr="00CD5135">
        <w:t xml:space="preserve">. </w:t>
      </w:r>
    </w:p>
    <w:p w14:paraId="7BACDE68" w14:textId="77777777" w:rsidR="00DB74EB" w:rsidRDefault="00DB74EB" w:rsidP="00DB74EB">
      <w:pPr>
        <w:pStyle w:val="Sub-section"/>
        <w:spacing w:after="120"/>
        <w:ind w:firstLine="142"/>
        <w:jc w:val="both"/>
      </w:pPr>
      <w:r>
        <w:t>10.4.2.2 Use t</w:t>
      </w:r>
      <w:r w:rsidRPr="00CD5135">
        <w:t xml:space="preserve">hese </w:t>
      </w:r>
      <w:r>
        <w:t>seven</w:t>
      </w:r>
      <w:r w:rsidRPr="00CD5135">
        <w:t xml:space="preserve"> data points to calculate </w:t>
      </w:r>
      <w:r>
        <w:t>the first </w:t>
      </w:r>
      <w:r w:rsidRPr="00CD5135">
        <w:t>order</w:t>
      </w:r>
      <w:r>
        <w:t>,</w:t>
      </w:r>
      <w:r w:rsidRPr="00CD5135">
        <w:t xml:space="preserve"> linear regression of density versus temperature</w:t>
      </w:r>
      <w:r>
        <w:t xml:space="preserve"> using the least squares method. </w:t>
      </w:r>
      <w:r w:rsidRPr="00CD5135">
        <w:t>R</w:t>
      </w:r>
      <w:r w:rsidRPr="00CD5135">
        <w:rPr>
          <w:vertAlign w:val="superscript"/>
        </w:rPr>
        <w:t>2</w:t>
      </w:r>
      <w:r w:rsidRPr="00CD5135">
        <w:t xml:space="preserve"> values</w:t>
      </w:r>
      <w:r>
        <w:t xml:space="preserve"> shall be greater than 0.99990. Repeat the density measurements as necessary until the required value is obtained.</w:t>
      </w:r>
      <w:r w:rsidRPr="0056229E">
        <w:t xml:space="preserve"> </w:t>
      </w:r>
    </w:p>
    <w:p w14:paraId="31DD2C7A" w14:textId="77777777" w:rsidR="00DB74EB" w:rsidRDefault="00DB74EB" w:rsidP="00DB74EB">
      <w:pPr>
        <w:pStyle w:val="Sub-section"/>
        <w:spacing w:after="120"/>
        <w:ind w:firstLine="142"/>
        <w:jc w:val="both"/>
      </w:pPr>
      <w:r>
        <w:t xml:space="preserve">10.4.2.3 The slope of this line quantifies the effect of temperature on the D4052 density of the fresh, un-aerated oil and is denoted by </w:t>
      </w:r>
      <m:oMath>
        <m:f>
          <m:fPr>
            <m:ctrlPr>
              <w:rPr>
                <w:rFonts w:ascii="Cambria Math" w:hAnsi="Cambria Math"/>
              </w:rPr>
            </m:ctrlPr>
          </m:fPr>
          <m:num>
            <m:r>
              <m:rPr>
                <m:sty m:val="p"/>
              </m:rPr>
              <w:rPr>
                <w:rFonts w:ascii="Cambria Math" w:hAnsi="Cambria Math"/>
              </w:rPr>
              <m:t>d</m:t>
            </m:r>
          </m:num>
          <m:den>
            <m:r>
              <m:rPr>
                <m:sty m:val="p"/>
              </m:rPr>
              <w:rPr>
                <w:rFonts w:ascii="Cambria Math" w:hAnsi="Cambria Math"/>
              </w:rPr>
              <m:t>d</m:t>
            </m:r>
            <m:r>
              <w:rPr>
                <w:rFonts w:ascii="Cambria Math" w:hAnsi="Cambria Math"/>
              </w:rPr>
              <m:t>T</m:t>
            </m:r>
          </m:den>
        </m:f>
      </m:oMath>
      <w:r w:rsidRPr="00170AD0">
        <w:rPr>
          <w:i/>
        </w:rPr>
        <w:sym w:font="Symbol" w:char="F072"/>
      </w:r>
      <w:r w:rsidRPr="008978E6">
        <w:rPr>
          <w:smallCaps/>
          <w:sz w:val="20"/>
          <w:szCs w:val="20"/>
          <w:vertAlign w:val="subscript"/>
        </w:rPr>
        <w:t>BL</w:t>
      </w:r>
      <w:proofErr w:type="gramStart"/>
      <w:r w:rsidRPr="00897181">
        <w:t>;</w:t>
      </w:r>
      <w:r>
        <w:rPr>
          <w:smallCaps/>
          <w:sz w:val="20"/>
          <w:szCs w:val="20"/>
        </w:rPr>
        <w:t xml:space="preserve"> </w:t>
      </w:r>
      <w:r>
        <w:t xml:space="preserve"> the</w:t>
      </w:r>
      <w:proofErr w:type="gramEnd"/>
      <w:r>
        <w:t xml:space="preserve"> intercept at </w:t>
      </w:r>
      <w:r w:rsidRPr="00CD5135">
        <w:t>90</w:t>
      </w:r>
      <w:r>
        <w:t xml:space="preserve"> °C is the D4052 density of the un-aerated fresh oil at </w:t>
      </w:r>
      <w:r w:rsidRPr="00CD5135">
        <w:t>90</w:t>
      </w:r>
      <w:r>
        <w:t xml:space="preserve"> °C and is denoted by </w:t>
      </w:r>
      <w:r w:rsidRPr="00332F1D">
        <w:rPr>
          <w:i/>
        </w:rPr>
        <w:sym w:font="Symbol" w:char="F072"/>
      </w:r>
      <w:r>
        <w:rPr>
          <w:smallCaps/>
          <w:sz w:val="20"/>
          <w:szCs w:val="20"/>
          <w:vertAlign w:val="subscript"/>
        </w:rPr>
        <w:t>BL ,90</w:t>
      </w:r>
      <w:r>
        <w:t xml:space="preserve">. (Here </w:t>
      </w:r>
      <w:r w:rsidRPr="007B11C8">
        <w:rPr>
          <w:i/>
        </w:rPr>
        <w:sym w:font="Symbol" w:char="F072"/>
      </w:r>
      <w:r>
        <w:t xml:space="preserve"> and </w:t>
      </w:r>
      <w:r>
        <w:rPr>
          <w:i/>
        </w:rPr>
        <w:t xml:space="preserve">T </w:t>
      </w:r>
      <w:r>
        <w:t>are used as the symbols for density and temperature, respectively, and BL denotes “baseline”.)</w:t>
      </w:r>
    </w:p>
    <w:p w14:paraId="0D000A88" w14:textId="1526F06D" w:rsidR="00DB74EB" w:rsidRPr="00955827" w:rsidRDefault="00DB74EB" w:rsidP="00DB74EB">
      <w:pPr>
        <w:pStyle w:val="Note"/>
        <w:spacing w:before="120" w:after="120"/>
        <w:ind w:firstLine="91"/>
        <w:jc w:val="both"/>
        <w:rPr>
          <w:sz w:val="22"/>
          <w:szCs w:val="22"/>
        </w:rPr>
      </w:pPr>
      <w:r w:rsidRPr="00C5063A">
        <w:rPr>
          <w:rStyle w:val="CommentReference"/>
          <w:sz w:val="22"/>
          <w:szCs w:val="22"/>
        </w:rPr>
        <w:t>N</w:t>
      </w:r>
      <w:r w:rsidRPr="00C5063A">
        <w:rPr>
          <w:rStyle w:val="CommentReference"/>
          <w:smallCaps/>
          <w:sz w:val="22"/>
          <w:szCs w:val="22"/>
        </w:rPr>
        <w:t>ote</w:t>
      </w:r>
      <w:r w:rsidRPr="00C5063A">
        <w:rPr>
          <w:rStyle w:val="CommentReference"/>
          <w:sz w:val="22"/>
          <w:szCs w:val="22"/>
        </w:rPr>
        <w:t xml:space="preserve"> </w:t>
      </w:r>
      <w:r w:rsidR="007F2350">
        <w:rPr>
          <w:rStyle w:val="CommentReference"/>
          <w:color w:val="FF0000"/>
          <w:sz w:val="22"/>
          <w:szCs w:val="22"/>
        </w:rPr>
        <w:t>8</w:t>
      </w:r>
      <w:r w:rsidRPr="00C5063A">
        <w:rPr>
          <w:sz w:val="22"/>
          <w:szCs w:val="22"/>
        </w:rPr>
        <w:t>—</w:t>
      </w:r>
      <w:proofErr w:type="gramStart"/>
      <w:r>
        <w:rPr>
          <w:rStyle w:val="CommentReference"/>
          <w:sz w:val="22"/>
          <w:szCs w:val="22"/>
        </w:rPr>
        <w:t>For</w:t>
      </w:r>
      <w:proofErr w:type="gramEnd"/>
      <w:r>
        <w:rPr>
          <w:rStyle w:val="CommentReference"/>
          <w:sz w:val="22"/>
          <w:szCs w:val="22"/>
        </w:rPr>
        <w:t xml:space="preserve"> convenience a list of the quantity symbols and their definitions is given in 3.4.</w:t>
      </w:r>
      <w:r w:rsidRPr="00C5063A">
        <w:rPr>
          <w:rStyle w:val="CommentReference"/>
          <w:sz w:val="22"/>
          <w:szCs w:val="22"/>
        </w:rPr>
        <w:t xml:space="preserve"> </w:t>
      </w:r>
    </w:p>
    <w:p w14:paraId="55A0BE73" w14:textId="77777777" w:rsidR="00DB74EB" w:rsidRPr="00CD5135" w:rsidRDefault="00DB74EB" w:rsidP="00DB74EB">
      <w:pPr>
        <w:pStyle w:val="Sub-section"/>
        <w:ind w:firstLine="142"/>
        <w:jc w:val="both"/>
      </w:pPr>
      <w:r>
        <w:t>10.5</w:t>
      </w:r>
      <w:proofErr w:type="gramStart"/>
      <w:r w:rsidRPr="00CD5135">
        <w:t xml:space="preserve">  </w:t>
      </w:r>
      <w:r w:rsidRPr="00CD5135">
        <w:rPr>
          <w:i/>
        </w:rPr>
        <w:t>50</w:t>
      </w:r>
      <w:proofErr w:type="gramEnd"/>
      <w:r w:rsidRPr="00CD5135">
        <w:rPr>
          <w:i/>
        </w:rPr>
        <w:t xml:space="preserve"> h Test Procedure:</w:t>
      </w:r>
    </w:p>
    <w:p w14:paraId="12B720B7" w14:textId="77777777" w:rsidR="00DB74EB" w:rsidRDefault="00DB74EB" w:rsidP="00DB74EB">
      <w:pPr>
        <w:pStyle w:val="Sub-section"/>
        <w:spacing w:after="120"/>
        <w:ind w:firstLine="90"/>
        <w:jc w:val="both"/>
      </w:pPr>
      <w:r>
        <w:t>10.5.1 Following on from 10.2.5, m</w:t>
      </w:r>
      <w:r w:rsidRPr="00962D7D">
        <w:t>easure out 36 L ± 0.2 L of test oil and determine the mass. Record the volume and mass of the oil. Charge the engine as described in 10.2.2.1.</w:t>
      </w:r>
    </w:p>
    <w:p w14:paraId="166EC547" w14:textId="77777777" w:rsidR="00DB74EB" w:rsidRDefault="00DB74EB" w:rsidP="00DB74EB">
      <w:pPr>
        <w:pStyle w:val="Sub-section"/>
        <w:spacing w:after="120"/>
        <w:ind w:firstLine="90"/>
        <w:jc w:val="both"/>
      </w:pPr>
      <w:r>
        <w:t>10.5</w:t>
      </w:r>
      <w:r w:rsidRPr="00CD5135">
        <w:t>.</w:t>
      </w:r>
      <w:r>
        <w:t>2</w:t>
      </w:r>
      <w:proofErr w:type="gramStart"/>
      <w:r w:rsidRPr="00CD5135">
        <w:t xml:space="preserve">  </w:t>
      </w:r>
      <w:r>
        <w:t>Start</w:t>
      </w:r>
      <w:proofErr w:type="gramEnd"/>
      <w:r>
        <w:t xml:space="preserve"> the engine and carry out the warm-up described in 10.2.3.</w:t>
      </w:r>
    </w:p>
    <w:p w14:paraId="3293027F" w14:textId="77777777" w:rsidR="00DB74EB" w:rsidRPr="00CD5135" w:rsidRDefault="00DB74EB" w:rsidP="00DB74EB">
      <w:pPr>
        <w:pStyle w:val="Sub-section"/>
        <w:spacing w:after="120"/>
        <w:ind w:firstLine="90"/>
        <w:jc w:val="both"/>
      </w:pPr>
      <w:r>
        <w:t xml:space="preserve">10.5.3 </w:t>
      </w:r>
      <w:r w:rsidRPr="00CD5135">
        <w:t xml:space="preserve">Immediately after completing the </w:t>
      </w:r>
      <w:r>
        <w:t xml:space="preserve">warmup </w:t>
      </w:r>
      <w:r w:rsidRPr="00CD5135">
        <w:t xml:space="preserve">and without shutting down the engine, start the 50 h test procedure described in </w:t>
      </w:r>
      <w:r w:rsidRPr="00CD5135">
        <w:rPr>
          <w:color w:val="FF0000"/>
        </w:rPr>
        <w:t xml:space="preserve">Table </w:t>
      </w:r>
      <w:r>
        <w:rPr>
          <w:color w:val="FF0000"/>
        </w:rPr>
        <w:t>4</w:t>
      </w:r>
      <w:r w:rsidRPr="00CD5135">
        <w:t>.</w:t>
      </w:r>
    </w:p>
    <w:p w14:paraId="4CD38379" w14:textId="77777777" w:rsidR="00DB74EB" w:rsidRPr="00CD5135" w:rsidRDefault="00DB74EB" w:rsidP="00DB74EB">
      <w:pPr>
        <w:pStyle w:val="Sub-section"/>
        <w:spacing w:after="120"/>
        <w:ind w:firstLine="90"/>
        <w:jc w:val="both"/>
      </w:pPr>
      <w:r>
        <w:t>10.5</w:t>
      </w:r>
      <w:r w:rsidRPr="00CD5135">
        <w:t>.3</w:t>
      </w:r>
      <w:r>
        <w:t>.1</w:t>
      </w:r>
      <w:proofErr w:type="gramStart"/>
      <w:r w:rsidRPr="00CD5135">
        <w:t xml:space="preserve">  </w:t>
      </w:r>
      <w:r w:rsidRPr="00CD5135">
        <w:rPr>
          <w:i/>
        </w:rPr>
        <w:t>Test</w:t>
      </w:r>
      <w:proofErr w:type="gramEnd"/>
      <w:r w:rsidRPr="00CD5135">
        <w:rPr>
          <w:i/>
        </w:rPr>
        <w:t xml:space="preserve"> Timer</w:t>
      </w:r>
      <w:r w:rsidRPr="00CD5135">
        <w:rPr>
          <w:i/>
          <w:iCs/>
        </w:rPr>
        <w:t>—</w:t>
      </w:r>
      <w:r w:rsidRPr="00CD5135">
        <w:t xml:space="preserve">The 50 h test timer starts </w:t>
      </w:r>
      <w:r>
        <w:t xml:space="preserve">immediately following the warmup. </w:t>
      </w:r>
      <w:r w:rsidRPr="00CD5135">
        <w:t>If a shutdown occurs, stop the test timer immediately at the initiation of the shutdown. The test timer shall resume after the warm</w:t>
      </w:r>
      <w:r>
        <w:t>-</w:t>
      </w:r>
      <w:r w:rsidRPr="00CD5135">
        <w:t xml:space="preserve">up described in </w:t>
      </w:r>
      <w:r w:rsidRPr="002A7B42">
        <w:rPr>
          <w:color w:val="FF0000"/>
        </w:rPr>
        <w:t xml:space="preserve">Table </w:t>
      </w:r>
      <w:r>
        <w:rPr>
          <w:color w:val="FF0000"/>
        </w:rPr>
        <w:t>3</w:t>
      </w:r>
      <w:r w:rsidRPr="00CD5135">
        <w:t xml:space="preserve"> and when the test has been returned to the test operation schedule and all controlled parameters are within specification requirements.</w:t>
      </w:r>
    </w:p>
    <w:p w14:paraId="6967A1C8" w14:textId="77777777" w:rsidR="00DB74EB" w:rsidRDefault="00DB74EB" w:rsidP="00DB74EB">
      <w:pPr>
        <w:pStyle w:val="Sub-section"/>
        <w:spacing w:after="120"/>
        <w:ind w:firstLine="90"/>
        <w:jc w:val="both"/>
      </w:pPr>
      <w:r>
        <w:t>10.5</w:t>
      </w:r>
      <w:r w:rsidRPr="00CD5135">
        <w:t>.4</w:t>
      </w:r>
      <w:proofErr w:type="gramStart"/>
      <w:r w:rsidRPr="00CD5135">
        <w:t xml:space="preserve">  </w:t>
      </w:r>
      <w:r w:rsidRPr="00CD5135">
        <w:rPr>
          <w:i/>
        </w:rPr>
        <w:t>Operational</w:t>
      </w:r>
      <w:proofErr w:type="gramEnd"/>
      <w:r w:rsidRPr="00CD5135">
        <w:rPr>
          <w:i/>
        </w:rPr>
        <w:t xml:space="preserve"> Data Acquisition</w:t>
      </w:r>
      <w:r w:rsidRPr="00CD5135">
        <w:rPr>
          <w:i/>
          <w:iCs/>
        </w:rPr>
        <w:t>—</w:t>
      </w:r>
      <w:r w:rsidRPr="00CD5135">
        <w:t xml:space="preserve">Record all operational parameters shown in </w:t>
      </w:r>
      <w:r w:rsidRPr="00CD5135">
        <w:rPr>
          <w:color w:val="FF0000"/>
        </w:rPr>
        <w:t xml:space="preserve">Table </w:t>
      </w:r>
      <w:r>
        <w:rPr>
          <w:color w:val="FF0000"/>
        </w:rPr>
        <w:t>4</w:t>
      </w:r>
      <w:r w:rsidRPr="00CD5135">
        <w:t xml:space="preserve"> with automated data acquisition at a minimum frequency of once every 30</w:t>
      </w:r>
      <w:r>
        <w:t> s.</w:t>
      </w:r>
      <w:r w:rsidRPr="00CD5135">
        <w:t xml:space="preserve"> Recorded values shall have a minimum resolution in accordance with </w:t>
      </w:r>
      <w:r w:rsidRPr="00CD5135">
        <w:rPr>
          <w:color w:val="FF0000"/>
        </w:rPr>
        <w:t xml:space="preserve">Annex </w:t>
      </w:r>
      <w:r>
        <w:rPr>
          <w:color w:val="FF0000"/>
        </w:rPr>
        <w:t>A8</w:t>
      </w:r>
      <w:r w:rsidRPr="00CD5135">
        <w:t xml:space="preserve">. </w:t>
      </w:r>
    </w:p>
    <w:p w14:paraId="47B653EA" w14:textId="77777777" w:rsidR="00DB74EB" w:rsidRPr="00CD5135" w:rsidRDefault="00DB74EB" w:rsidP="00DB74EB">
      <w:pPr>
        <w:pStyle w:val="Sub-section"/>
        <w:spacing w:after="120"/>
        <w:ind w:firstLine="90"/>
        <w:jc w:val="both"/>
      </w:pPr>
      <w:r>
        <w:t xml:space="preserve">10.5.4.1 Record the operational data </w:t>
      </w:r>
      <w:r w:rsidRPr="00CD5135">
        <w:t xml:space="preserve">on the appropriate test </w:t>
      </w:r>
      <w:r>
        <w:t>report form</w:t>
      </w:r>
      <w:r w:rsidRPr="00CD5135">
        <w:t>.</w:t>
      </w:r>
    </w:p>
    <w:p w14:paraId="38BE252E" w14:textId="77777777" w:rsidR="00DB74EB" w:rsidRDefault="00DB74EB" w:rsidP="00DB74EB">
      <w:pPr>
        <w:pStyle w:val="Sub-section"/>
        <w:spacing w:after="120"/>
        <w:ind w:firstLine="90"/>
        <w:jc w:val="both"/>
        <w:rPr>
          <w:i/>
          <w:iCs/>
        </w:rPr>
      </w:pPr>
      <w:r>
        <w:t>10.5</w:t>
      </w:r>
      <w:r w:rsidRPr="00CD5135">
        <w:t>.5</w:t>
      </w:r>
      <w:proofErr w:type="gramStart"/>
      <w:r w:rsidRPr="00CD5135">
        <w:t xml:space="preserve">  </w:t>
      </w:r>
      <w:r w:rsidRPr="00CD5135">
        <w:rPr>
          <w:i/>
        </w:rPr>
        <w:t>Oil</w:t>
      </w:r>
      <w:proofErr w:type="gramEnd"/>
      <w:r w:rsidRPr="00CD5135">
        <w:rPr>
          <w:i/>
        </w:rPr>
        <w:t xml:space="preserve"> Sampling and Analyses</w:t>
      </w:r>
      <w:r>
        <w:rPr>
          <w:i/>
          <w:iCs/>
        </w:rPr>
        <w:t>:</w:t>
      </w:r>
    </w:p>
    <w:p w14:paraId="71A52223" w14:textId="77777777" w:rsidR="00DB74EB" w:rsidRPr="009C7FD4" w:rsidRDefault="00DB74EB" w:rsidP="00DB74EB">
      <w:pPr>
        <w:pStyle w:val="Sub-section"/>
        <w:spacing w:after="120"/>
        <w:ind w:firstLine="90"/>
        <w:jc w:val="both"/>
      </w:pPr>
      <w:r>
        <w:t>10.5</w:t>
      </w:r>
      <w:r w:rsidRPr="00CD5135">
        <w:t>.</w:t>
      </w:r>
      <w:r>
        <w:t>5.1</w:t>
      </w:r>
      <w:proofErr w:type="gramStart"/>
      <w:r w:rsidRPr="00CD5135">
        <w:t xml:space="preserve">  </w:t>
      </w:r>
      <w:r w:rsidRPr="00CD5135">
        <w:rPr>
          <w:i/>
        </w:rPr>
        <w:t>New</w:t>
      </w:r>
      <w:proofErr w:type="gramEnd"/>
      <w:r w:rsidRPr="00CD5135">
        <w:rPr>
          <w:i/>
        </w:rPr>
        <w:t xml:space="preserve"> Oil Sample—</w:t>
      </w:r>
      <w:r w:rsidRPr="00CD5135">
        <w:t xml:space="preserve">Take a 240 mL sample of the fresh test oil from the original oil container. Measure and </w:t>
      </w:r>
      <w:r>
        <w:t>report</w:t>
      </w:r>
      <w:r w:rsidRPr="00CD5135">
        <w:t xml:space="preserve"> the parameters shown </w:t>
      </w:r>
      <w:r>
        <w:t>A14.2</w:t>
      </w:r>
      <w:r>
        <w:rPr>
          <w:color w:val="FF0000"/>
        </w:rPr>
        <w:t>.</w:t>
      </w:r>
      <w:r w:rsidRPr="00CD5135">
        <w:t xml:space="preserve"> </w:t>
      </w:r>
    </w:p>
    <w:p w14:paraId="671B7D0B" w14:textId="77777777" w:rsidR="00DB74EB" w:rsidRDefault="00DB74EB" w:rsidP="00DB74EB">
      <w:pPr>
        <w:pStyle w:val="Sub-section"/>
        <w:spacing w:after="120"/>
        <w:ind w:firstLine="90"/>
        <w:jc w:val="both"/>
      </w:pPr>
      <w:r>
        <w:rPr>
          <w:iCs/>
        </w:rPr>
        <w:t>10.5.5.2</w:t>
      </w:r>
      <w:r>
        <w:rPr>
          <w:i/>
          <w:iCs/>
        </w:rPr>
        <w:t xml:space="preserve"> </w:t>
      </w:r>
      <w:r w:rsidRPr="00CD5135">
        <w:rPr>
          <w:iCs/>
        </w:rPr>
        <w:t>Take o</w:t>
      </w:r>
      <w:r w:rsidRPr="00CD5135">
        <w:t xml:space="preserve">il samples and carry out analyses according to the schedule and methods shown in </w:t>
      </w:r>
      <w:r>
        <w:rPr>
          <w:color w:val="FF0000"/>
        </w:rPr>
        <w:t>Annex A14</w:t>
      </w:r>
      <w:r w:rsidRPr="00D46D5E">
        <w:t>.</w:t>
      </w:r>
      <w:r w:rsidRPr="00CD5135">
        <w:t xml:space="preserve"> </w:t>
      </w:r>
    </w:p>
    <w:p w14:paraId="2498F13B" w14:textId="77777777" w:rsidR="00DB74EB" w:rsidRDefault="00DB74EB" w:rsidP="00DB74EB">
      <w:pPr>
        <w:pStyle w:val="Sub-section"/>
        <w:spacing w:after="120"/>
        <w:ind w:firstLine="90"/>
        <w:jc w:val="both"/>
      </w:pPr>
      <w:r>
        <w:t>10.5.5.3 Record the results on the appropriate test report form.</w:t>
      </w:r>
    </w:p>
    <w:p w14:paraId="1A6B1CEF" w14:textId="77777777" w:rsidR="00DB74EB" w:rsidRDefault="00DB74EB" w:rsidP="00DB74EB">
      <w:pPr>
        <w:pStyle w:val="Sub-section"/>
        <w:spacing w:after="120"/>
        <w:ind w:firstLine="90"/>
        <w:jc w:val="both"/>
        <w:rPr>
          <w:i/>
        </w:rPr>
      </w:pPr>
      <w:r>
        <w:lastRenderedPageBreak/>
        <w:t xml:space="preserve">10.5.6 </w:t>
      </w:r>
      <w:r w:rsidRPr="00CD5135">
        <w:rPr>
          <w:i/>
        </w:rPr>
        <w:t>Parameters for Aerated Oil Samples</w:t>
      </w:r>
      <w:r>
        <w:rPr>
          <w:i/>
        </w:rPr>
        <w:t>:</w:t>
      </w:r>
    </w:p>
    <w:p w14:paraId="1A41AEA7" w14:textId="77777777" w:rsidR="00DB74EB" w:rsidRPr="00CD5135" w:rsidRDefault="00DB74EB" w:rsidP="00DB74EB">
      <w:pPr>
        <w:pStyle w:val="Sub-section"/>
        <w:spacing w:after="120"/>
        <w:ind w:firstLine="142"/>
        <w:jc w:val="both"/>
      </w:pPr>
      <w:r>
        <w:rPr>
          <w:i/>
        </w:rPr>
        <w:t>10.5.6.1 General</w:t>
      </w:r>
      <w:r w:rsidRPr="00CD5135">
        <w:rPr>
          <w:i/>
        </w:rPr>
        <w:t>—</w:t>
      </w:r>
      <w:r w:rsidRPr="00CD5135">
        <w:t xml:space="preserve">Measure </w:t>
      </w:r>
      <w:r>
        <w:t xml:space="preserve">the sample oil </w:t>
      </w:r>
      <w:r w:rsidRPr="00CD5135">
        <w:t>temperature, pressure, flow rate</w:t>
      </w:r>
      <w:r>
        <w:t>,</w:t>
      </w:r>
      <w:r w:rsidRPr="00CD5135">
        <w:t xml:space="preserve"> and </w:t>
      </w:r>
      <w:r>
        <w:t xml:space="preserve">FDM </w:t>
      </w:r>
      <w:r w:rsidRPr="00CD5135">
        <w:t xml:space="preserve">density using the aeration system shown in </w:t>
      </w:r>
      <w:r w:rsidRPr="00CD5135">
        <w:rPr>
          <w:color w:val="FF0000"/>
        </w:rPr>
        <w:t xml:space="preserve">Fig. </w:t>
      </w:r>
      <w:proofErr w:type="gramStart"/>
      <w:r>
        <w:rPr>
          <w:color w:val="FF0000"/>
        </w:rPr>
        <w:t>A7</w:t>
      </w:r>
      <w:r w:rsidRPr="00CD5135">
        <w:rPr>
          <w:color w:val="FF0000"/>
        </w:rPr>
        <w:t>.1</w:t>
      </w:r>
      <w:r w:rsidRPr="00CD5135">
        <w:t>.</w:t>
      </w:r>
      <w:proofErr w:type="gramEnd"/>
    </w:p>
    <w:p w14:paraId="64D60E7D" w14:textId="77777777" w:rsidR="00DB74EB" w:rsidRPr="006B4771" w:rsidRDefault="00DB74EB" w:rsidP="00DB74EB">
      <w:pPr>
        <w:pStyle w:val="Sub-section"/>
        <w:spacing w:after="120"/>
        <w:ind w:firstLine="90"/>
        <w:jc w:val="both"/>
      </w:pPr>
      <w:r>
        <w:t xml:space="preserve">10.5.6.2 </w:t>
      </w:r>
      <w:r w:rsidRPr="00C2257B">
        <w:rPr>
          <w:i/>
        </w:rPr>
        <w:t>Temperature</w:t>
      </w:r>
      <w:r>
        <w:t xml:space="preserve"> of </w:t>
      </w:r>
      <w:r>
        <w:rPr>
          <w:i/>
        </w:rPr>
        <w:t>Sampled Oil</w:t>
      </w:r>
      <w:r w:rsidRPr="00CD5135">
        <w:rPr>
          <w:i/>
        </w:rPr>
        <w:t>—</w:t>
      </w:r>
      <w:r w:rsidRPr="00CD5135">
        <w:t>Re</w:t>
      </w:r>
      <w:r>
        <w:t xml:space="preserve">cord the </w:t>
      </w:r>
      <w:r w:rsidRPr="00CD5135">
        <w:t>average of the inlet and outlet thermocouple temperatures of</w:t>
      </w:r>
      <w:r>
        <w:t xml:space="preserve"> the FDM. </w:t>
      </w:r>
      <w:r w:rsidRPr="00CD5135">
        <w:t>This temperature is a theoretical temperature at the midpoint of the FDM</w:t>
      </w:r>
      <w:r>
        <w:t>; it is referred to as the s</w:t>
      </w:r>
      <w:r w:rsidRPr="006B4771">
        <w:t xml:space="preserve">ample oil temperature and is denoted by </w:t>
      </w:r>
      <w:proofErr w:type="spellStart"/>
      <w:r w:rsidRPr="006B4771">
        <w:rPr>
          <w:i/>
        </w:rPr>
        <w:t>T</w:t>
      </w:r>
      <w:r w:rsidRPr="006B4771">
        <w:rPr>
          <w:smallCaps/>
          <w:vertAlign w:val="subscript"/>
        </w:rPr>
        <w:t>sample</w:t>
      </w:r>
      <w:proofErr w:type="spellEnd"/>
      <w:r w:rsidRPr="006B4771">
        <w:rPr>
          <w:smallCaps/>
        </w:rPr>
        <w:t>.</w:t>
      </w:r>
      <w:r w:rsidRPr="006B4771">
        <w:t xml:space="preserve"> </w:t>
      </w:r>
    </w:p>
    <w:p w14:paraId="02F6B8BE" w14:textId="77777777" w:rsidR="00DB74EB" w:rsidRPr="00320790" w:rsidRDefault="00DB74EB" w:rsidP="00DB74EB">
      <w:pPr>
        <w:pStyle w:val="Sub-section"/>
        <w:spacing w:after="120"/>
        <w:ind w:firstLine="90"/>
        <w:jc w:val="both"/>
      </w:pPr>
      <w:r>
        <w:t>10.5.6.</w:t>
      </w:r>
      <w:r w:rsidRPr="00C2257B">
        <w:t>3</w:t>
      </w:r>
      <w:r>
        <w:t xml:space="preserve"> </w:t>
      </w:r>
      <w:r w:rsidRPr="009B52BC">
        <w:rPr>
          <w:i/>
        </w:rPr>
        <w:t>Pressure of</w:t>
      </w:r>
      <w:r>
        <w:t xml:space="preserve"> </w:t>
      </w:r>
      <w:r>
        <w:rPr>
          <w:i/>
        </w:rPr>
        <w:t>Sampled Oil</w:t>
      </w:r>
      <w:r w:rsidRPr="00CD5135">
        <w:rPr>
          <w:i/>
        </w:rPr>
        <w:t>—</w:t>
      </w:r>
      <w:r>
        <w:t xml:space="preserve">Record </w:t>
      </w:r>
      <w:r w:rsidRPr="00CD5135">
        <w:t>the average of the inlet and outlet pressure transducers of the FDM</w:t>
      </w:r>
      <w:r>
        <w:t xml:space="preserve">. </w:t>
      </w:r>
      <w:r w:rsidRPr="00CD5135">
        <w:t xml:space="preserve">This </w:t>
      </w:r>
      <w:r>
        <w:t>pressure</w:t>
      </w:r>
      <w:r w:rsidRPr="00CD5135">
        <w:t xml:space="preserve"> is a theoretical press</w:t>
      </w:r>
      <w:r>
        <w:t xml:space="preserve">ure at the </w:t>
      </w:r>
      <w:r w:rsidRPr="00320790">
        <w:t xml:space="preserve">midpoint of the FDM; it is referred to as the sample oil pressure and is denoted by </w:t>
      </w:r>
      <w:proofErr w:type="spellStart"/>
      <w:r w:rsidRPr="00320790">
        <w:rPr>
          <w:i/>
        </w:rPr>
        <w:t>P</w:t>
      </w:r>
      <w:r w:rsidRPr="00320790">
        <w:rPr>
          <w:smallCaps/>
          <w:vertAlign w:val="subscript"/>
        </w:rPr>
        <w:t>sample</w:t>
      </w:r>
      <w:proofErr w:type="spellEnd"/>
    </w:p>
    <w:p w14:paraId="4E19F0A5" w14:textId="77777777" w:rsidR="00DB74EB" w:rsidRDefault="00DB74EB" w:rsidP="00DB74EB">
      <w:pPr>
        <w:pStyle w:val="Sub-section"/>
        <w:spacing w:after="120"/>
        <w:ind w:firstLine="90"/>
        <w:jc w:val="both"/>
      </w:pPr>
      <w:r>
        <w:t xml:space="preserve">10.5.6.4 </w:t>
      </w:r>
      <w:r w:rsidRPr="009B52BC">
        <w:rPr>
          <w:i/>
        </w:rPr>
        <w:t>FDM Density of Sampled Oil</w:t>
      </w:r>
      <w:r w:rsidRPr="00CD5135">
        <w:rPr>
          <w:i/>
        </w:rPr>
        <w:t>—</w:t>
      </w:r>
      <w:r>
        <w:t xml:space="preserve">Record the sample oil density. </w:t>
      </w:r>
      <w:r w:rsidRPr="009B52BC">
        <w:t xml:space="preserve">This </w:t>
      </w:r>
      <w:r>
        <w:t>is</w:t>
      </w:r>
      <w:r w:rsidRPr="009B52BC">
        <w:t xml:space="preserve"> the </w:t>
      </w:r>
      <w:r w:rsidRPr="00320790">
        <w:t>density of the aerated oil at the temperature</w:t>
      </w:r>
      <w:r w:rsidRPr="00320790">
        <w:rPr>
          <w:smallCaps/>
          <w:sz w:val="20"/>
          <w:szCs w:val="20"/>
        </w:rPr>
        <w:t xml:space="preserve"> </w:t>
      </w:r>
      <w:proofErr w:type="spellStart"/>
      <w:r w:rsidRPr="00320790">
        <w:rPr>
          <w:i/>
        </w:rPr>
        <w:t>T</w:t>
      </w:r>
      <w:r w:rsidRPr="00320790">
        <w:rPr>
          <w:smallCaps/>
          <w:vertAlign w:val="subscript"/>
        </w:rPr>
        <w:t>sample</w:t>
      </w:r>
      <w:proofErr w:type="spellEnd"/>
      <w:r w:rsidRPr="00320790">
        <w:rPr>
          <w:smallCaps/>
        </w:rPr>
        <w:t xml:space="preserve"> </w:t>
      </w:r>
      <w:r w:rsidRPr="00320790">
        <w:t xml:space="preserve">and </w:t>
      </w:r>
      <w:r>
        <w:t xml:space="preserve">the </w:t>
      </w:r>
      <w:r w:rsidRPr="00320790">
        <w:t xml:space="preserve">pressure </w:t>
      </w:r>
      <w:proofErr w:type="spellStart"/>
      <w:r w:rsidRPr="00320790">
        <w:rPr>
          <w:i/>
        </w:rPr>
        <w:t>P</w:t>
      </w:r>
      <w:r w:rsidRPr="00320790">
        <w:rPr>
          <w:smallCaps/>
          <w:vertAlign w:val="subscript"/>
        </w:rPr>
        <w:t>sample</w:t>
      </w:r>
      <w:proofErr w:type="spellEnd"/>
      <w:r>
        <w:rPr>
          <w:smallCaps/>
        </w:rPr>
        <w:t xml:space="preserve">; </w:t>
      </w:r>
      <w:r>
        <w:t xml:space="preserve">it is denoted by </w:t>
      </w:r>
      <w:r w:rsidRPr="004D6584">
        <w:rPr>
          <w:i/>
        </w:rPr>
        <w:sym w:font="Symbol" w:char="F072"/>
      </w:r>
      <w:r>
        <w:rPr>
          <w:smallCaps/>
          <w:sz w:val="20"/>
          <w:szCs w:val="20"/>
          <w:vertAlign w:val="subscript"/>
        </w:rPr>
        <w:t>sample</w:t>
      </w:r>
      <w:r>
        <w:rPr>
          <w:smallCaps/>
          <w:sz w:val="20"/>
          <w:szCs w:val="20"/>
        </w:rPr>
        <w:t>.</w:t>
      </w:r>
    </w:p>
    <w:p w14:paraId="5431B672" w14:textId="77777777" w:rsidR="00DB74EB" w:rsidRPr="00CD5135" w:rsidRDefault="00DB74EB" w:rsidP="00DB74EB">
      <w:pPr>
        <w:pStyle w:val="Sub-section"/>
        <w:spacing w:after="120"/>
        <w:ind w:firstLine="90"/>
        <w:jc w:val="both"/>
      </w:pPr>
      <w:r>
        <w:t>10.5.7</w:t>
      </w:r>
      <w:r w:rsidRPr="00CD5135">
        <w:t xml:space="preserve"> After completion of the 50 h test perform a normal shutdown as described in 10.3.1. </w:t>
      </w:r>
    </w:p>
    <w:p w14:paraId="12310F5B" w14:textId="77777777" w:rsidR="00DB74EB" w:rsidRPr="00CD5135" w:rsidRDefault="00DB74EB" w:rsidP="00DB74EB">
      <w:pPr>
        <w:pStyle w:val="Sub-section"/>
        <w:spacing w:after="120"/>
        <w:ind w:firstLine="90"/>
        <w:jc w:val="both"/>
      </w:pPr>
      <w:r>
        <w:t>10.5.8</w:t>
      </w:r>
      <w:r w:rsidRPr="00CD5135">
        <w:t xml:space="preserve">  Drain the test oil charge from the engine with the oil sample circuit pump running, weigh the drained oil and calculate the total oil consumed during the test as the difference in mass between the initial charge (as recorded in </w:t>
      </w:r>
      <w:r>
        <w:t>10.5.1</w:t>
      </w:r>
      <w:r w:rsidRPr="00CD5135">
        <w:t>) and the drained oil.</w:t>
      </w:r>
    </w:p>
    <w:p w14:paraId="7F26C4A9" w14:textId="77777777" w:rsidR="00DB74EB" w:rsidRPr="00CD5135" w:rsidRDefault="00DB74EB" w:rsidP="00DB74EB">
      <w:pPr>
        <w:pStyle w:val="Sub-section"/>
        <w:spacing w:after="120"/>
        <w:ind w:firstLine="90"/>
        <w:jc w:val="both"/>
      </w:pPr>
    </w:p>
    <w:p w14:paraId="0D5386DA" w14:textId="77777777" w:rsidR="00DB74EB" w:rsidRPr="00CD5135" w:rsidRDefault="00DB74EB" w:rsidP="00DB74EB">
      <w:pPr>
        <w:spacing w:after="0" w:line="240" w:lineRule="auto"/>
        <w:ind w:firstLine="90"/>
        <w:jc w:val="center"/>
      </w:pPr>
      <w:r w:rsidRPr="00CD5135">
        <w:rPr>
          <w:b/>
          <w:color w:val="FF0000"/>
        </w:rPr>
        <w:t xml:space="preserve">TABLE </w:t>
      </w:r>
      <w:r>
        <w:rPr>
          <w:b/>
          <w:color w:val="FF0000"/>
        </w:rPr>
        <w:t>4</w:t>
      </w:r>
      <w:r w:rsidRPr="00CD5135">
        <w:rPr>
          <w:b/>
        </w:rPr>
        <w:t xml:space="preserve"> </w:t>
      </w:r>
      <w:proofErr w:type="gramStart"/>
      <w:r w:rsidRPr="00CD5135">
        <w:rPr>
          <w:b/>
        </w:rPr>
        <w:t>Schedule</w:t>
      </w:r>
      <w:proofErr w:type="gramEnd"/>
      <w:r w:rsidRPr="00CD5135">
        <w:rPr>
          <w:b/>
        </w:rPr>
        <w:t xml:space="preserve"> of Conditions</w:t>
      </w:r>
      <w:r>
        <w:rPr>
          <w:b/>
        </w:rPr>
        <w:t xml:space="preserve"> for the 50 h Test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9"/>
        <w:gridCol w:w="132"/>
        <w:gridCol w:w="1174"/>
      </w:tblGrid>
      <w:tr w:rsidR="00DB74EB" w:rsidRPr="00886264" w14:paraId="1724B174" w14:textId="77777777" w:rsidTr="009B2079">
        <w:trPr>
          <w:jc w:val="center"/>
        </w:trPr>
        <w:tc>
          <w:tcPr>
            <w:tcW w:w="5009" w:type="dxa"/>
            <w:tcBorders>
              <w:top w:val="single" w:sz="18" w:space="0" w:color="auto"/>
              <w:bottom w:val="single" w:sz="12" w:space="0" w:color="auto"/>
            </w:tcBorders>
          </w:tcPr>
          <w:p w14:paraId="58690B9F" w14:textId="77777777" w:rsidR="00DB74EB" w:rsidRPr="00886264" w:rsidRDefault="00DB74EB" w:rsidP="009B2079">
            <w:pPr>
              <w:ind w:firstLine="90"/>
              <w:jc w:val="both"/>
              <w:rPr>
                <w:b/>
              </w:rPr>
            </w:pPr>
            <w:r>
              <w:rPr>
                <w:b/>
              </w:rPr>
              <w:t>Quantity</w:t>
            </w:r>
            <w:r w:rsidRPr="00886264">
              <w:rPr>
                <w:b/>
              </w:rPr>
              <w:t>, unit</w:t>
            </w:r>
            <w:r>
              <w:rPr>
                <w:b/>
              </w:rPr>
              <w:t>s</w:t>
            </w:r>
          </w:p>
        </w:tc>
        <w:tc>
          <w:tcPr>
            <w:tcW w:w="1306" w:type="dxa"/>
            <w:gridSpan w:val="2"/>
            <w:tcBorders>
              <w:top w:val="single" w:sz="18" w:space="0" w:color="auto"/>
              <w:bottom w:val="single" w:sz="12" w:space="0" w:color="auto"/>
            </w:tcBorders>
          </w:tcPr>
          <w:p w14:paraId="50EFB5F7" w14:textId="77777777" w:rsidR="00DB74EB" w:rsidRPr="00886264" w:rsidRDefault="00DB74EB" w:rsidP="009B2079">
            <w:pPr>
              <w:ind w:firstLine="90"/>
              <w:jc w:val="both"/>
              <w:rPr>
                <w:b/>
              </w:rPr>
            </w:pPr>
            <w:r w:rsidRPr="00886264">
              <w:rPr>
                <w:b/>
              </w:rPr>
              <w:t>Step 1</w:t>
            </w:r>
          </w:p>
        </w:tc>
      </w:tr>
      <w:tr w:rsidR="00DB74EB" w:rsidRPr="00886264" w14:paraId="2F3B57A0" w14:textId="77777777" w:rsidTr="009B2079">
        <w:tblPrEx>
          <w:tblLook w:val="0000" w:firstRow="0" w:lastRow="0" w:firstColumn="0" w:lastColumn="0" w:noHBand="0" w:noVBand="0"/>
        </w:tblPrEx>
        <w:trPr>
          <w:jc w:val="center"/>
        </w:trPr>
        <w:tc>
          <w:tcPr>
            <w:tcW w:w="5009" w:type="dxa"/>
            <w:tcBorders>
              <w:top w:val="single" w:sz="12" w:space="0" w:color="auto"/>
            </w:tcBorders>
          </w:tcPr>
          <w:p w14:paraId="75B8781E" w14:textId="77777777" w:rsidR="00DB74EB" w:rsidRPr="00886264" w:rsidRDefault="00DB74EB" w:rsidP="009B2079">
            <w:pPr>
              <w:spacing w:after="60"/>
              <w:ind w:firstLine="90"/>
              <w:jc w:val="both"/>
            </w:pPr>
            <w:r w:rsidRPr="00886264">
              <w:t>Stage Length, h</w:t>
            </w:r>
          </w:p>
        </w:tc>
        <w:tc>
          <w:tcPr>
            <w:tcW w:w="1306" w:type="dxa"/>
            <w:gridSpan w:val="2"/>
            <w:tcBorders>
              <w:top w:val="single" w:sz="12" w:space="0" w:color="auto"/>
            </w:tcBorders>
          </w:tcPr>
          <w:p w14:paraId="40E513F4" w14:textId="77777777" w:rsidR="00DB74EB" w:rsidRPr="00886264" w:rsidRDefault="00DB74EB" w:rsidP="009B2079">
            <w:pPr>
              <w:spacing w:after="60"/>
              <w:ind w:firstLine="90"/>
              <w:jc w:val="both"/>
            </w:pPr>
            <w:r w:rsidRPr="00886264">
              <w:t>50</w:t>
            </w:r>
          </w:p>
        </w:tc>
      </w:tr>
      <w:tr w:rsidR="00DB74EB" w:rsidRPr="00886264" w14:paraId="14D09BA2" w14:textId="77777777" w:rsidTr="009B2079">
        <w:tblPrEx>
          <w:tblLook w:val="0000" w:firstRow="0" w:lastRow="0" w:firstColumn="0" w:lastColumn="0" w:noHBand="0" w:noVBand="0"/>
        </w:tblPrEx>
        <w:trPr>
          <w:jc w:val="center"/>
        </w:trPr>
        <w:tc>
          <w:tcPr>
            <w:tcW w:w="5009" w:type="dxa"/>
          </w:tcPr>
          <w:p w14:paraId="129D62C1" w14:textId="77777777" w:rsidR="00DB74EB" w:rsidRPr="00886264" w:rsidRDefault="00DB74EB" w:rsidP="009B2079">
            <w:pPr>
              <w:spacing w:after="60"/>
              <w:ind w:firstLine="90"/>
            </w:pPr>
            <w:r w:rsidRPr="00886264">
              <w:t>Speed, r/min</w:t>
            </w:r>
          </w:p>
        </w:tc>
        <w:tc>
          <w:tcPr>
            <w:tcW w:w="1306" w:type="dxa"/>
            <w:gridSpan w:val="2"/>
          </w:tcPr>
          <w:p w14:paraId="3AE2407C" w14:textId="77777777" w:rsidR="00DB74EB" w:rsidRPr="00886264" w:rsidRDefault="00DB74EB" w:rsidP="009B2079">
            <w:pPr>
              <w:spacing w:after="60"/>
              <w:ind w:firstLine="90"/>
              <w:jc w:val="both"/>
            </w:pPr>
            <w:r w:rsidRPr="00886264">
              <w:t>1800</w:t>
            </w:r>
          </w:p>
        </w:tc>
      </w:tr>
      <w:tr w:rsidR="00DB74EB" w:rsidRPr="00886264" w14:paraId="35A04613" w14:textId="77777777" w:rsidTr="009B2079">
        <w:tblPrEx>
          <w:tblLook w:val="0000" w:firstRow="0" w:lastRow="0" w:firstColumn="0" w:lastColumn="0" w:noHBand="0" w:noVBand="0"/>
        </w:tblPrEx>
        <w:trPr>
          <w:jc w:val="center"/>
        </w:trPr>
        <w:tc>
          <w:tcPr>
            <w:tcW w:w="5009" w:type="dxa"/>
          </w:tcPr>
          <w:p w14:paraId="21EF4D60" w14:textId="77777777" w:rsidR="00DB74EB" w:rsidRPr="00886264" w:rsidRDefault="00DB74EB" w:rsidP="009B2079">
            <w:pPr>
              <w:spacing w:after="60"/>
              <w:ind w:firstLine="90"/>
            </w:pPr>
            <w:r w:rsidRPr="00886264">
              <w:t xml:space="preserve">Load, </w:t>
            </w:r>
            <w:proofErr w:type="spellStart"/>
            <w:r w:rsidRPr="00886264">
              <w:t>N•m</w:t>
            </w:r>
            <w:proofErr w:type="spellEnd"/>
          </w:p>
          <w:p w14:paraId="74782633" w14:textId="77777777" w:rsidR="00DB74EB" w:rsidRPr="00886264" w:rsidRDefault="00DB74EB" w:rsidP="009B2079">
            <w:pPr>
              <w:spacing w:after="60"/>
              <w:ind w:firstLine="90"/>
              <w:rPr>
                <w:vertAlign w:val="superscript"/>
              </w:rPr>
            </w:pPr>
            <w:r w:rsidRPr="00886264">
              <w:t xml:space="preserve">Coolant Out Temperature, º C  </w:t>
            </w:r>
          </w:p>
        </w:tc>
        <w:tc>
          <w:tcPr>
            <w:tcW w:w="1306" w:type="dxa"/>
            <w:gridSpan w:val="2"/>
          </w:tcPr>
          <w:p w14:paraId="405E79EC" w14:textId="77777777" w:rsidR="00DB74EB" w:rsidRPr="00886264" w:rsidRDefault="00DB74EB" w:rsidP="009B2079">
            <w:pPr>
              <w:spacing w:after="60"/>
              <w:ind w:firstLine="90"/>
              <w:jc w:val="both"/>
            </w:pPr>
            <w:r w:rsidRPr="00886264">
              <w:t>0</w:t>
            </w:r>
          </w:p>
          <w:p w14:paraId="03783545" w14:textId="77777777" w:rsidR="00DB74EB" w:rsidRPr="00886264" w:rsidRDefault="00DB74EB" w:rsidP="009B2079">
            <w:pPr>
              <w:spacing w:after="60"/>
              <w:ind w:firstLine="90"/>
              <w:jc w:val="both"/>
            </w:pPr>
            <w:r w:rsidRPr="00886264">
              <w:t>90</w:t>
            </w:r>
          </w:p>
        </w:tc>
      </w:tr>
      <w:tr w:rsidR="00DB74EB" w:rsidRPr="00886264" w14:paraId="74216E83" w14:textId="77777777" w:rsidTr="009B2079">
        <w:tblPrEx>
          <w:tblLook w:val="0000" w:firstRow="0" w:lastRow="0" w:firstColumn="0" w:lastColumn="0" w:noHBand="0" w:noVBand="0"/>
        </w:tblPrEx>
        <w:trPr>
          <w:jc w:val="center"/>
        </w:trPr>
        <w:tc>
          <w:tcPr>
            <w:tcW w:w="5009" w:type="dxa"/>
          </w:tcPr>
          <w:p w14:paraId="60AD0E9B" w14:textId="77777777" w:rsidR="00DB74EB" w:rsidRPr="00886264" w:rsidRDefault="00DB74EB" w:rsidP="009B2079">
            <w:pPr>
              <w:spacing w:after="60"/>
              <w:ind w:firstLine="90"/>
              <w:rPr>
                <w:vertAlign w:val="superscript"/>
              </w:rPr>
            </w:pPr>
            <w:r w:rsidRPr="00886264">
              <w:t>Air Intake Temperature, º C</w:t>
            </w:r>
          </w:p>
        </w:tc>
        <w:tc>
          <w:tcPr>
            <w:tcW w:w="1306" w:type="dxa"/>
            <w:gridSpan w:val="2"/>
          </w:tcPr>
          <w:p w14:paraId="6A1649FD" w14:textId="77777777" w:rsidR="00DB74EB" w:rsidRPr="00886264" w:rsidRDefault="00DB74EB" w:rsidP="009B2079">
            <w:pPr>
              <w:spacing w:after="60"/>
              <w:ind w:firstLine="90"/>
              <w:jc w:val="both"/>
            </w:pPr>
            <w:r w:rsidRPr="00886264">
              <w:t>25</w:t>
            </w:r>
          </w:p>
        </w:tc>
      </w:tr>
      <w:tr w:rsidR="00DB74EB" w:rsidRPr="00886264" w14:paraId="102D4D4A" w14:textId="77777777" w:rsidTr="009B2079">
        <w:tblPrEx>
          <w:tblLook w:val="0000" w:firstRow="0" w:lastRow="0" w:firstColumn="0" w:lastColumn="0" w:noHBand="0" w:noVBand="0"/>
        </w:tblPrEx>
        <w:trPr>
          <w:jc w:val="center"/>
        </w:trPr>
        <w:tc>
          <w:tcPr>
            <w:tcW w:w="5009" w:type="dxa"/>
          </w:tcPr>
          <w:p w14:paraId="41997E3E" w14:textId="77777777" w:rsidR="00DB74EB" w:rsidRPr="00886264" w:rsidRDefault="00DB74EB" w:rsidP="009B2079">
            <w:pPr>
              <w:spacing w:after="60"/>
              <w:ind w:firstLine="90"/>
            </w:pPr>
            <w:r w:rsidRPr="00886264">
              <w:t xml:space="preserve">Intake Manifold Temperature, º C </w:t>
            </w:r>
          </w:p>
        </w:tc>
        <w:tc>
          <w:tcPr>
            <w:tcW w:w="1306" w:type="dxa"/>
            <w:gridSpan w:val="2"/>
          </w:tcPr>
          <w:p w14:paraId="388CE4AB" w14:textId="77777777" w:rsidR="00DB74EB" w:rsidRPr="00886264" w:rsidRDefault="00DB74EB" w:rsidP="009B2079">
            <w:pPr>
              <w:spacing w:after="60"/>
              <w:ind w:firstLine="90"/>
              <w:jc w:val="both"/>
            </w:pPr>
            <w:r w:rsidRPr="00886264">
              <w:t>40</w:t>
            </w:r>
          </w:p>
        </w:tc>
      </w:tr>
      <w:tr w:rsidR="00DB74EB" w:rsidRPr="00886264" w14:paraId="380B1F95" w14:textId="77777777" w:rsidTr="009B2079">
        <w:tblPrEx>
          <w:tblLook w:val="0000" w:firstRow="0" w:lastRow="0" w:firstColumn="0" w:lastColumn="0" w:noHBand="0" w:noVBand="0"/>
        </w:tblPrEx>
        <w:trPr>
          <w:jc w:val="center"/>
        </w:trPr>
        <w:tc>
          <w:tcPr>
            <w:tcW w:w="5009" w:type="dxa"/>
          </w:tcPr>
          <w:p w14:paraId="34FAC934" w14:textId="77777777" w:rsidR="00DB74EB" w:rsidRPr="00886264" w:rsidRDefault="00DB74EB" w:rsidP="009B2079">
            <w:pPr>
              <w:spacing w:after="60"/>
              <w:ind w:firstLine="90"/>
            </w:pPr>
            <w:r w:rsidRPr="00886264">
              <w:t>Fuel-in Temperature, º C</w:t>
            </w:r>
          </w:p>
        </w:tc>
        <w:tc>
          <w:tcPr>
            <w:tcW w:w="1306" w:type="dxa"/>
            <w:gridSpan w:val="2"/>
          </w:tcPr>
          <w:p w14:paraId="1405A802" w14:textId="77777777" w:rsidR="00DB74EB" w:rsidRPr="00886264" w:rsidRDefault="00DB74EB" w:rsidP="009B2079">
            <w:pPr>
              <w:spacing w:after="60"/>
              <w:ind w:firstLine="90"/>
              <w:jc w:val="both"/>
            </w:pPr>
            <w:r w:rsidRPr="00886264">
              <w:t>40</w:t>
            </w:r>
          </w:p>
        </w:tc>
      </w:tr>
      <w:tr w:rsidR="00DB74EB" w:rsidRPr="00886264" w14:paraId="44AAC3E1" w14:textId="77777777" w:rsidTr="009B2079">
        <w:tblPrEx>
          <w:tblLook w:val="0000" w:firstRow="0" w:lastRow="0" w:firstColumn="0" w:lastColumn="0" w:noHBand="0" w:noVBand="0"/>
        </w:tblPrEx>
        <w:trPr>
          <w:jc w:val="center"/>
        </w:trPr>
        <w:tc>
          <w:tcPr>
            <w:tcW w:w="5009" w:type="dxa"/>
          </w:tcPr>
          <w:p w14:paraId="1DC75C37" w14:textId="77777777" w:rsidR="00DB74EB" w:rsidRPr="00886264" w:rsidRDefault="00DB74EB" w:rsidP="009B2079">
            <w:pPr>
              <w:spacing w:after="60"/>
              <w:ind w:firstLine="90"/>
            </w:pPr>
            <w:r w:rsidRPr="00886264">
              <w:t xml:space="preserve">Oil Gallery Temperature, º C </w:t>
            </w:r>
          </w:p>
        </w:tc>
        <w:tc>
          <w:tcPr>
            <w:tcW w:w="1306" w:type="dxa"/>
            <w:gridSpan w:val="2"/>
          </w:tcPr>
          <w:p w14:paraId="04296F98" w14:textId="77777777" w:rsidR="00DB74EB" w:rsidRPr="00886264" w:rsidRDefault="00DB74EB" w:rsidP="009B2079">
            <w:pPr>
              <w:spacing w:after="60"/>
              <w:ind w:firstLine="90"/>
              <w:jc w:val="both"/>
            </w:pPr>
            <w:r w:rsidRPr="00886264">
              <w:t>90</w:t>
            </w:r>
          </w:p>
        </w:tc>
      </w:tr>
      <w:tr w:rsidR="00DB74EB" w:rsidRPr="00886264" w14:paraId="4FDF4583" w14:textId="77777777" w:rsidTr="009B2079">
        <w:tblPrEx>
          <w:tblLook w:val="0000" w:firstRow="0" w:lastRow="0" w:firstColumn="0" w:lastColumn="0" w:noHBand="0" w:noVBand="0"/>
        </w:tblPrEx>
        <w:trPr>
          <w:jc w:val="center"/>
        </w:trPr>
        <w:tc>
          <w:tcPr>
            <w:tcW w:w="5009" w:type="dxa"/>
          </w:tcPr>
          <w:p w14:paraId="66296847" w14:textId="77777777" w:rsidR="00DB74EB" w:rsidRPr="00886264" w:rsidRDefault="00DB74EB" w:rsidP="009B2079">
            <w:pPr>
              <w:spacing w:after="60"/>
              <w:ind w:left="142" w:hanging="52"/>
            </w:pPr>
            <w:r w:rsidRPr="00886264">
              <w:t xml:space="preserve">Sample Oil </w:t>
            </w:r>
            <w:proofErr w:type="spellStart"/>
            <w:r w:rsidRPr="00886264">
              <w:t>Temperature</w:t>
            </w:r>
            <w:r w:rsidRPr="00886264">
              <w:rPr>
                <w:i/>
                <w:vertAlign w:val="superscript"/>
              </w:rPr>
              <w:t>A</w:t>
            </w:r>
            <w:proofErr w:type="spellEnd"/>
            <w:r w:rsidRPr="00886264">
              <w:t xml:space="preserve">,  º C  </w:t>
            </w:r>
          </w:p>
        </w:tc>
        <w:tc>
          <w:tcPr>
            <w:tcW w:w="1306" w:type="dxa"/>
            <w:gridSpan w:val="2"/>
          </w:tcPr>
          <w:p w14:paraId="5D9247F4" w14:textId="77777777" w:rsidR="00DB74EB" w:rsidRPr="00886264" w:rsidRDefault="00DB74EB" w:rsidP="009B2079">
            <w:pPr>
              <w:spacing w:after="60"/>
              <w:ind w:firstLine="90"/>
              <w:jc w:val="both"/>
            </w:pPr>
            <w:r w:rsidRPr="00886264">
              <w:t>90</w:t>
            </w:r>
          </w:p>
        </w:tc>
      </w:tr>
      <w:tr w:rsidR="00DB74EB" w:rsidRPr="00886264" w14:paraId="617D6A65" w14:textId="77777777" w:rsidTr="009B2079">
        <w:tblPrEx>
          <w:tblLook w:val="0000" w:firstRow="0" w:lastRow="0" w:firstColumn="0" w:lastColumn="0" w:noHBand="0" w:noVBand="0"/>
        </w:tblPrEx>
        <w:trPr>
          <w:jc w:val="center"/>
        </w:trPr>
        <w:tc>
          <w:tcPr>
            <w:tcW w:w="5009" w:type="dxa"/>
          </w:tcPr>
          <w:p w14:paraId="437AA5AE" w14:textId="77777777" w:rsidR="00DB74EB" w:rsidRPr="00886264" w:rsidRDefault="00DB74EB" w:rsidP="009B2079">
            <w:pPr>
              <w:spacing w:after="60"/>
              <w:ind w:firstLine="71"/>
            </w:pPr>
            <w:r w:rsidRPr="00886264">
              <w:t xml:space="preserve">Sample Oil Flow </w:t>
            </w:r>
            <w:proofErr w:type="spellStart"/>
            <w:r w:rsidRPr="00886264">
              <w:t>Rate</w:t>
            </w:r>
            <w:r w:rsidRPr="00886264">
              <w:rPr>
                <w:i/>
                <w:vertAlign w:val="superscript"/>
              </w:rPr>
              <w:t>A</w:t>
            </w:r>
            <w:proofErr w:type="spellEnd"/>
            <w:r w:rsidRPr="00886264">
              <w:t xml:space="preserve">, L/min </w:t>
            </w:r>
          </w:p>
        </w:tc>
        <w:tc>
          <w:tcPr>
            <w:tcW w:w="1306" w:type="dxa"/>
            <w:gridSpan w:val="2"/>
          </w:tcPr>
          <w:p w14:paraId="5332DE0D" w14:textId="77777777" w:rsidR="00DB74EB" w:rsidRPr="00886264" w:rsidRDefault="00DB74EB" w:rsidP="009B2079">
            <w:pPr>
              <w:spacing w:after="60"/>
              <w:ind w:firstLine="90"/>
              <w:jc w:val="both"/>
            </w:pPr>
            <w:r w:rsidRPr="00886264">
              <w:t>1.5</w:t>
            </w:r>
          </w:p>
        </w:tc>
      </w:tr>
      <w:tr w:rsidR="00DB74EB" w:rsidRPr="00886264" w14:paraId="0452D251" w14:textId="77777777" w:rsidTr="009B2079">
        <w:tblPrEx>
          <w:tblLook w:val="0000" w:firstRow="0" w:lastRow="0" w:firstColumn="0" w:lastColumn="0" w:noHBand="0" w:noVBand="0"/>
        </w:tblPrEx>
        <w:trPr>
          <w:jc w:val="center"/>
        </w:trPr>
        <w:tc>
          <w:tcPr>
            <w:tcW w:w="5009" w:type="dxa"/>
          </w:tcPr>
          <w:p w14:paraId="23677E15" w14:textId="77777777" w:rsidR="00DB74EB" w:rsidRPr="00886264" w:rsidRDefault="00DB74EB" w:rsidP="009B2079">
            <w:pPr>
              <w:spacing w:after="60"/>
              <w:ind w:left="142" w:hanging="71"/>
              <w:rPr>
                <w:vertAlign w:val="superscript"/>
              </w:rPr>
            </w:pPr>
            <w:r w:rsidRPr="00886264">
              <w:t xml:space="preserve">Sample Oil </w:t>
            </w:r>
            <w:proofErr w:type="spellStart"/>
            <w:r w:rsidRPr="00886264">
              <w:t>Pressure</w:t>
            </w:r>
            <w:r w:rsidRPr="00886264">
              <w:rPr>
                <w:i/>
                <w:vertAlign w:val="superscript"/>
              </w:rPr>
              <w:t>A</w:t>
            </w:r>
            <w:proofErr w:type="spellEnd"/>
            <w:r w:rsidRPr="00886264">
              <w:t xml:space="preserve">, </w:t>
            </w:r>
            <w:proofErr w:type="spellStart"/>
            <w:r w:rsidRPr="00886264">
              <w:t>kPa</w:t>
            </w:r>
            <w:proofErr w:type="spellEnd"/>
            <w:r w:rsidRPr="00886264">
              <w:t xml:space="preserve"> (absolute), </w:t>
            </w:r>
          </w:p>
        </w:tc>
        <w:tc>
          <w:tcPr>
            <w:tcW w:w="1306" w:type="dxa"/>
            <w:gridSpan w:val="2"/>
          </w:tcPr>
          <w:p w14:paraId="545CB9DA" w14:textId="77777777" w:rsidR="00DB74EB" w:rsidRPr="00886264" w:rsidRDefault="00DB74EB" w:rsidP="009B2079">
            <w:pPr>
              <w:spacing w:after="60"/>
              <w:ind w:firstLine="90"/>
              <w:jc w:val="both"/>
              <w:rPr>
                <w:vertAlign w:val="superscript"/>
              </w:rPr>
            </w:pPr>
            <w:r w:rsidRPr="00886264">
              <w:t>84</w:t>
            </w:r>
          </w:p>
        </w:tc>
      </w:tr>
      <w:tr w:rsidR="00DB74EB" w:rsidRPr="00886264" w14:paraId="7B22678B" w14:textId="77777777" w:rsidTr="009B2079">
        <w:tblPrEx>
          <w:tblLook w:val="0000" w:firstRow="0" w:lastRow="0" w:firstColumn="0" w:lastColumn="0" w:noHBand="0" w:noVBand="0"/>
        </w:tblPrEx>
        <w:trPr>
          <w:jc w:val="center"/>
        </w:trPr>
        <w:tc>
          <w:tcPr>
            <w:tcW w:w="5009" w:type="dxa"/>
          </w:tcPr>
          <w:p w14:paraId="785B1309" w14:textId="77777777" w:rsidR="00DB74EB" w:rsidRPr="00886264" w:rsidRDefault="00DB74EB" w:rsidP="009B2079">
            <w:pPr>
              <w:spacing w:after="60"/>
              <w:ind w:firstLine="90"/>
              <w:rPr>
                <w:vertAlign w:val="superscript"/>
              </w:rPr>
            </w:pPr>
            <w:r w:rsidRPr="00886264">
              <w:t xml:space="preserve">Intake Air Pressure, </w:t>
            </w:r>
            <w:proofErr w:type="spellStart"/>
            <w:r w:rsidRPr="00886264">
              <w:t>kPa</w:t>
            </w:r>
            <w:proofErr w:type="spellEnd"/>
            <w:r w:rsidRPr="00886264">
              <w:t xml:space="preserve"> (absolute), </w:t>
            </w:r>
          </w:p>
        </w:tc>
        <w:tc>
          <w:tcPr>
            <w:tcW w:w="1306" w:type="dxa"/>
            <w:gridSpan w:val="2"/>
          </w:tcPr>
          <w:p w14:paraId="58F64784" w14:textId="77777777" w:rsidR="00DB74EB" w:rsidRPr="00886264" w:rsidRDefault="00DB74EB" w:rsidP="009B2079">
            <w:pPr>
              <w:spacing w:after="60"/>
              <w:ind w:firstLine="90"/>
              <w:jc w:val="both"/>
              <w:rPr>
                <w:vertAlign w:val="superscript"/>
              </w:rPr>
            </w:pPr>
            <w:r w:rsidRPr="00886264">
              <w:t>96 ± 1.5</w:t>
            </w:r>
          </w:p>
        </w:tc>
      </w:tr>
      <w:tr w:rsidR="00DB74EB" w:rsidRPr="00886264" w14:paraId="6B4B0572" w14:textId="77777777" w:rsidTr="009B2079">
        <w:tblPrEx>
          <w:tblLook w:val="0000" w:firstRow="0" w:lastRow="0" w:firstColumn="0" w:lastColumn="0" w:noHBand="0" w:noVBand="0"/>
        </w:tblPrEx>
        <w:trPr>
          <w:jc w:val="center"/>
        </w:trPr>
        <w:tc>
          <w:tcPr>
            <w:tcW w:w="5009" w:type="dxa"/>
          </w:tcPr>
          <w:p w14:paraId="71EB4278" w14:textId="77777777" w:rsidR="00DB74EB" w:rsidRPr="00886264" w:rsidRDefault="00DB74EB" w:rsidP="009B2079">
            <w:pPr>
              <w:spacing w:after="60"/>
              <w:ind w:firstLine="90"/>
            </w:pPr>
            <w:r w:rsidRPr="00886264">
              <w:t>Fuel Flow Rate, g/min</w:t>
            </w:r>
          </w:p>
        </w:tc>
        <w:tc>
          <w:tcPr>
            <w:tcW w:w="1306" w:type="dxa"/>
            <w:gridSpan w:val="2"/>
          </w:tcPr>
          <w:p w14:paraId="6961E2E9" w14:textId="77777777" w:rsidR="00DB74EB" w:rsidRPr="00886264" w:rsidRDefault="00DB74EB" w:rsidP="009B2079">
            <w:pPr>
              <w:spacing w:after="60"/>
              <w:ind w:firstLine="90"/>
              <w:jc w:val="both"/>
            </w:pPr>
            <w:r w:rsidRPr="00886264">
              <w:t>Record</w:t>
            </w:r>
          </w:p>
        </w:tc>
      </w:tr>
      <w:tr w:rsidR="00DB74EB" w:rsidRPr="00886264" w14:paraId="4FB11D34" w14:textId="77777777" w:rsidTr="009B2079">
        <w:tblPrEx>
          <w:tblLook w:val="0000" w:firstRow="0" w:lastRow="0" w:firstColumn="0" w:lastColumn="0" w:noHBand="0" w:noVBand="0"/>
        </w:tblPrEx>
        <w:trPr>
          <w:jc w:val="center"/>
        </w:trPr>
        <w:tc>
          <w:tcPr>
            <w:tcW w:w="5009" w:type="dxa"/>
          </w:tcPr>
          <w:p w14:paraId="381CC978" w14:textId="77777777" w:rsidR="00DB74EB" w:rsidRPr="00886264" w:rsidRDefault="00DB74EB" w:rsidP="009B2079">
            <w:pPr>
              <w:spacing w:after="60"/>
              <w:ind w:firstLine="90"/>
            </w:pPr>
            <w:proofErr w:type="spellStart"/>
            <w:r w:rsidRPr="00886264">
              <w:t>Blowby</w:t>
            </w:r>
            <w:proofErr w:type="spellEnd"/>
            <w:r w:rsidRPr="00886264">
              <w:t xml:space="preserve"> Flow Rate, L/min</w:t>
            </w:r>
          </w:p>
        </w:tc>
        <w:tc>
          <w:tcPr>
            <w:tcW w:w="1306" w:type="dxa"/>
            <w:gridSpan w:val="2"/>
          </w:tcPr>
          <w:p w14:paraId="4369DF87" w14:textId="77777777" w:rsidR="00DB74EB" w:rsidRPr="00886264" w:rsidRDefault="00DB74EB" w:rsidP="009B2079">
            <w:pPr>
              <w:spacing w:after="60"/>
              <w:ind w:firstLine="90"/>
              <w:jc w:val="both"/>
            </w:pPr>
            <w:r w:rsidRPr="00886264">
              <w:t>Record</w:t>
            </w:r>
          </w:p>
        </w:tc>
      </w:tr>
      <w:tr w:rsidR="00DB74EB" w:rsidRPr="00886264" w14:paraId="70BB8168" w14:textId="77777777" w:rsidTr="009B2079">
        <w:tblPrEx>
          <w:tblLook w:val="0000" w:firstRow="0" w:lastRow="0" w:firstColumn="0" w:lastColumn="0" w:noHBand="0" w:noVBand="0"/>
        </w:tblPrEx>
        <w:trPr>
          <w:jc w:val="center"/>
        </w:trPr>
        <w:tc>
          <w:tcPr>
            <w:tcW w:w="5009" w:type="dxa"/>
          </w:tcPr>
          <w:p w14:paraId="58BA2197" w14:textId="77777777" w:rsidR="00DB74EB" w:rsidRPr="00886264" w:rsidRDefault="00DB74EB" w:rsidP="009B2079">
            <w:pPr>
              <w:spacing w:after="60"/>
              <w:ind w:firstLine="90"/>
              <w:jc w:val="both"/>
            </w:pPr>
            <w:r w:rsidRPr="00886264">
              <w:t>Intake Manifold Pressure</w:t>
            </w:r>
            <w:r w:rsidRPr="00886264">
              <w:rPr>
                <w:vertAlign w:val="superscript"/>
              </w:rPr>
              <w:t xml:space="preserve"> </w:t>
            </w:r>
            <w:r w:rsidRPr="00886264">
              <w:rPr>
                <w:i/>
                <w:vertAlign w:val="superscript"/>
              </w:rPr>
              <w:t>B</w:t>
            </w:r>
            <w:r w:rsidRPr="00886264">
              <w:t xml:space="preserve">, </w:t>
            </w:r>
            <w:proofErr w:type="spellStart"/>
            <w:r w:rsidRPr="00886264">
              <w:t>kPa</w:t>
            </w:r>
            <w:proofErr w:type="spellEnd"/>
            <w:r w:rsidRPr="00886264">
              <w:t xml:space="preserve"> (gage)</w:t>
            </w:r>
          </w:p>
        </w:tc>
        <w:tc>
          <w:tcPr>
            <w:tcW w:w="1306" w:type="dxa"/>
            <w:gridSpan w:val="2"/>
          </w:tcPr>
          <w:p w14:paraId="77A7858E" w14:textId="77777777" w:rsidR="00DB74EB" w:rsidRPr="00886264" w:rsidRDefault="00DB74EB" w:rsidP="009B2079">
            <w:pPr>
              <w:spacing w:after="60"/>
              <w:ind w:firstLine="90"/>
              <w:jc w:val="both"/>
            </w:pPr>
            <w:r w:rsidRPr="00886264">
              <w:t>Record</w:t>
            </w:r>
          </w:p>
        </w:tc>
      </w:tr>
      <w:tr w:rsidR="00DB74EB" w:rsidRPr="00886264" w14:paraId="6FD45CC6" w14:textId="77777777" w:rsidTr="009B2079">
        <w:tblPrEx>
          <w:tblLook w:val="0000" w:firstRow="0" w:lastRow="0" w:firstColumn="0" w:lastColumn="0" w:noHBand="0" w:noVBand="0"/>
        </w:tblPrEx>
        <w:trPr>
          <w:jc w:val="center"/>
        </w:trPr>
        <w:tc>
          <w:tcPr>
            <w:tcW w:w="5009" w:type="dxa"/>
          </w:tcPr>
          <w:p w14:paraId="6460777A" w14:textId="77777777" w:rsidR="00DB74EB" w:rsidRPr="00886264" w:rsidRDefault="00DB74EB" w:rsidP="009B2079">
            <w:pPr>
              <w:spacing w:after="60"/>
              <w:ind w:firstLine="90"/>
              <w:jc w:val="both"/>
            </w:pPr>
            <w:r w:rsidRPr="00886264">
              <w:t xml:space="preserve">Crankcase Pressure, </w:t>
            </w:r>
            <w:proofErr w:type="spellStart"/>
            <w:r w:rsidRPr="00886264">
              <w:t>kPa</w:t>
            </w:r>
            <w:proofErr w:type="spellEnd"/>
            <w:r w:rsidRPr="00886264">
              <w:t xml:space="preserve"> (gage) </w:t>
            </w:r>
          </w:p>
          <w:p w14:paraId="63D47788" w14:textId="77777777" w:rsidR="00DB74EB" w:rsidRPr="00886264" w:rsidRDefault="00DB74EB" w:rsidP="009B2079">
            <w:pPr>
              <w:spacing w:after="60"/>
              <w:ind w:firstLine="90"/>
              <w:jc w:val="both"/>
            </w:pPr>
            <w:r w:rsidRPr="00886264">
              <w:t xml:space="preserve">Intercooler Delta Pressure, </w:t>
            </w:r>
            <w:proofErr w:type="spellStart"/>
            <w:r w:rsidRPr="00886264">
              <w:t>kPa</w:t>
            </w:r>
            <w:proofErr w:type="spellEnd"/>
            <w:r w:rsidRPr="00886264">
              <w:t xml:space="preserve"> (gage) </w:t>
            </w:r>
          </w:p>
        </w:tc>
        <w:tc>
          <w:tcPr>
            <w:tcW w:w="1306" w:type="dxa"/>
            <w:gridSpan w:val="2"/>
          </w:tcPr>
          <w:p w14:paraId="68FA920B" w14:textId="77777777" w:rsidR="00DB74EB" w:rsidRPr="00886264" w:rsidRDefault="00DB74EB" w:rsidP="009B2079">
            <w:pPr>
              <w:spacing w:after="60"/>
              <w:ind w:firstLine="90"/>
              <w:jc w:val="both"/>
            </w:pPr>
            <w:r w:rsidRPr="00886264">
              <w:t>103</w:t>
            </w:r>
          </w:p>
          <w:p w14:paraId="6FC19093" w14:textId="77777777" w:rsidR="00DB74EB" w:rsidRPr="00886264" w:rsidRDefault="00DB74EB" w:rsidP="009B2079">
            <w:pPr>
              <w:spacing w:after="60"/>
              <w:ind w:firstLine="90"/>
              <w:jc w:val="both"/>
            </w:pPr>
            <w:proofErr w:type="gramStart"/>
            <w:r w:rsidRPr="00886264">
              <w:t>15 max.</w:t>
            </w:r>
            <w:proofErr w:type="gramEnd"/>
          </w:p>
        </w:tc>
      </w:tr>
      <w:tr w:rsidR="00DB74EB" w:rsidRPr="00886264" w14:paraId="4619877D" w14:textId="77777777" w:rsidTr="009B2079">
        <w:tblPrEx>
          <w:tblLook w:val="0000" w:firstRow="0" w:lastRow="0" w:firstColumn="0" w:lastColumn="0" w:noHBand="0" w:noVBand="0"/>
        </w:tblPrEx>
        <w:trPr>
          <w:jc w:val="center"/>
        </w:trPr>
        <w:tc>
          <w:tcPr>
            <w:tcW w:w="5141" w:type="dxa"/>
            <w:gridSpan w:val="2"/>
          </w:tcPr>
          <w:p w14:paraId="40F7FE0F" w14:textId="77777777" w:rsidR="00DB74EB" w:rsidRPr="00886264" w:rsidRDefault="00DB74EB" w:rsidP="009B2079">
            <w:pPr>
              <w:spacing w:after="60"/>
              <w:ind w:firstLine="90"/>
              <w:jc w:val="both"/>
            </w:pPr>
            <w:r w:rsidRPr="00886264">
              <w:t>Exhaust After Turbo Temperature, ° C</w:t>
            </w:r>
          </w:p>
        </w:tc>
        <w:tc>
          <w:tcPr>
            <w:tcW w:w="1174" w:type="dxa"/>
          </w:tcPr>
          <w:p w14:paraId="04DA4F1C" w14:textId="77777777" w:rsidR="00DB74EB" w:rsidRPr="00886264" w:rsidRDefault="00DB74EB" w:rsidP="009B2079">
            <w:pPr>
              <w:spacing w:after="60"/>
              <w:jc w:val="both"/>
            </w:pPr>
            <w:r w:rsidRPr="00886264">
              <w:t>Record</w:t>
            </w:r>
          </w:p>
        </w:tc>
      </w:tr>
      <w:tr w:rsidR="00DB74EB" w:rsidRPr="00886264" w14:paraId="597D2868" w14:textId="77777777" w:rsidTr="009B2079">
        <w:tblPrEx>
          <w:tblLook w:val="0000" w:firstRow="0" w:lastRow="0" w:firstColumn="0" w:lastColumn="0" w:noHBand="0" w:noVBand="0"/>
        </w:tblPrEx>
        <w:trPr>
          <w:jc w:val="center"/>
        </w:trPr>
        <w:tc>
          <w:tcPr>
            <w:tcW w:w="5009" w:type="dxa"/>
          </w:tcPr>
          <w:p w14:paraId="5C6FA797" w14:textId="77777777" w:rsidR="00DB74EB" w:rsidRPr="00886264" w:rsidRDefault="00DB74EB" w:rsidP="009B2079">
            <w:pPr>
              <w:spacing w:after="60"/>
              <w:ind w:firstLine="90"/>
              <w:jc w:val="both"/>
            </w:pPr>
            <w:r w:rsidRPr="00886264">
              <w:t xml:space="preserve">Fuel Pressure, </w:t>
            </w:r>
            <w:proofErr w:type="spellStart"/>
            <w:r w:rsidRPr="00886264">
              <w:t>kPa</w:t>
            </w:r>
            <w:proofErr w:type="spellEnd"/>
            <w:r w:rsidRPr="00886264">
              <w:t xml:space="preserve"> (gage) </w:t>
            </w:r>
          </w:p>
        </w:tc>
        <w:tc>
          <w:tcPr>
            <w:tcW w:w="1306" w:type="dxa"/>
            <w:gridSpan w:val="2"/>
          </w:tcPr>
          <w:p w14:paraId="427D3C40" w14:textId="77777777" w:rsidR="00DB74EB" w:rsidRPr="00886264" w:rsidRDefault="00DB74EB" w:rsidP="009B2079">
            <w:pPr>
              <w:spacing w:after="60"/>
              <w:ind w:firstLine="90"/>
              <w:jc w:val="both"/>
            </w:pPr>
            <w:r w:rsidRPr="00886264">
              <w:t>Record</w:t>
            </w:r>
          </w:p>
        </w:tc>
      </w:tr>
      <w:tr w:rsidR="00DB74EB" w:rsidRPr="00886264" w14:paraId="4D07ED16" w14:textId="77777777" w:rsidTr="009B2079">
        <w:tblPrEx>
          <w:tblLook w:val="0000" w:firstRow="0" w:lastRow="0" w:firstColumn="0" w:lastColumn="0" w:noHBand="0" w:noVBand="0"/>
        </w:tblPrEx>
        <w:trPr>
          <w:jc w:val="center"/>
        </w:trPr>
        <w:tc>
          <w:tcPr>
            <w:tcW w:w="5009" w:type="dxa"/>
          </w:tcPr>
          <w:p w14:paraId="318410B9" w14:textId="77777777" w:rsidR="00DB74EB" w:rsidRPr="00886264" w:rsidRDefault="00DB74EB" w:rsidP="009B2079">
            <w:pPr>
              <w:spacing w:after="60"/>
              <w:ind w:firstLine="90"/>
              <w:jc w:val="both"/>
            </w:pPr>
            <w:r w:rsidRPr="00886264">
              <w:t xml:space="preserve">Oil Gallery Pressure, </w:t>
            </w:r>
            <w:proofErr w:type="spellStart"/>
            <w:r w:rsidRPr="00886264">
              <w:t>kPa</w:t>
            </w:r>
            <w:proofErr w:type="spellEnd"/>
            <w:r w:rsidRPr="00886264">
              <w:t xml:space="preserve"> (gage) </w:t>
            </w:r>
          </w:p>
        </w:tc>
        <w:tc>
          <w:tcPr>
            <w:tcW w:w="1306" w:type="dxa"/>
            <w:gridSpan w:val="2"/>
          </w:tcPr>
          <w:p w14:paraId="3282551C" w14:textId="77777777" w:rsidR="00DB74EB" w:rsidRPr="00886264" w:rsidRDefault="00DB74EB" w:rsidP="009B2079">
            <w:pPr>
              <w:spacing w:after="60"/>
              <w:ind w:firstLine="90"/>
              <w:jc w:val="both"/>
            </w:pPr>
            <w:r w:rsidRPr="00886264">
              <w:t>Record</w:t>
            </w:r>
          </w:p>
        </w:tc>
      </w:tr>
      <w:tr w:rsidR="00DB74EB" w:rsidRPr="00886264" w14:paraId="094484DD" w14:textId="77777777" w:rsidTr="009B2079">
        <w:tblPrEx>
          <w:tblLook w:val="0000" w:firstRow="0" w:lastRow="0" w:firstColumn="0" w:lastColumn="0" w:noHBand="0" w:noVBand="0"/>
        </w:tblPrEx>
        <w:trPr>
          <w:jc w:val="center"/>
        </w:trPr>
        <w:tc>
          <w:tcPr>
            <w:tcW w:w="5009" w:type="dxa"/>
          </w:tcPr>
          <w:p w14:paraId="441F3DA2" w14:textId="77777777" w:rsidR="00DB74EB" w:rsidRPr="00886264" w:rsidRDefault="00DB74EB" w:rsidP="009B2079">
            <w:pPr>
              <w:spacing w:after="60"/>
              <w:ind w:firstLine="90"/>
              <w:jc w:val="both"/>
            </w:pPr>
            <w:r w:rsidRPr="00886264">
              <w:lastRenderedPageBreak/>
              <w:t xml:space="preserve">Coolant System Pressure, </w:t>
            </w:r>
            <w:proofErr w:type="spellStart"/>
            <w:r w:rsidRPr="00886264">
              <w:t>kPa</w:t>
            </w:r>
            <w:proofErr w:type="spellEnd"/>
            <w:r w:rsidRPr="00886264">
              <w:t xml:space="preserve"> (gage)</w:t>
            </w:r>
          </w:p>
        </w:tc>
        <w:tc>
          <w:tcPr>
            <w:tcW w:w="1306" w:type="dxa"/>
            <w:gridSpan w:val="2"/>
          </w:tcPr>
          <w:p w14:paraId="7D8C451E" w14:textId="77777777" w:rsidR="00DB74EB" w:rsidRPr="00886264" w:rsidRDefault="00DB74EB" w:rsidP="009B2079">
            <w:pPr>
              <w:spacing w:after="60"/>
              <w:ind w:firstLine="90"/>
              <w:jc w:val="both"/>
            </w:pPr>
            <w:r w:rsidRPr="00886264">
              <w:t>99 to 107</w:t>
            </w:r>
          </w:p>
        </w:tc>
      </w:tr>
      <w:tr w:rsidR="00DB74EB" w:rsidRPr="00886264" w14:paraId="1215C796" w14:textId="77777777" w:rsidTr="009B2079">
        <w:tblPrEx>
          <w:tblLook w:val="0000" w:firstRow="0" w:lastRow="0" w:firstColumn="0" w:lastColumn="0" w:noHBand="0" w:noVBand="0"/>
        </w:tblPrEx>
        <w:trPr>
          <w:jc w:val="center"/>
        </w:trPr>
        <w:tc>
          <w:tcPr>
            <w:tcW w:w="5009" w:type="dxa"/>
          </w:tcPr>
          <w:p w14:paraId="24A9DA98" w14:textId="77777777" w:rsidR="00DB74EB" w:rsidRPr="00886264" w:rsidRDefault="00DB74EB" w:rsidP="009B2079">
            <w:pPr>
              <w:spacing w:after="60"/>
              <w:ind w:firstLine="90"/>
            </w:pPr>
            <w:r w:rsidRPr="00886264">
              <w:t xml:space="preserve">Exhaust Restriction Pressure, </w:t>
            </w:r>
            <w:proofErr w:type="spellStart"/>
            <w:r w:rsidRPr="00886264">
              <w:t>kPa</w:t>
            </w:r>
            <w:proofErr w:type="spellEnd"/>
            <w:r w:rsidRPr="00886264">
              <w:t xml:space="preserve"> (absolute)</w:t>
            </w:r>
          </w:p>
        </w:tc>
        <w:tc>
          <w:tcPr>
            <w:tcW w:w="1306" w:type="dxa"/>
            <w:gridSpan w:val="2"/>
          </w:tcPr>
          <w:p w14:paraId="2333B790" w14:textId="77777777" w:rsidR="00DB74EB" w:rsidRPr="00886264" w:rsidRDefault="00DB74EB" w:rsidP="009B2079">
            <w:pPr>
              <w:spacing w:after="60"/>
              <w:ind w:firstLine="90"/>
              <w:jc w:val="both"/>
            </w:pPr>
            <w:r w:rsidRPr="00886264">
              <w:t>104</w:t>
            </w:r>
          </w:p>
        </w:tc>
      </w:tr>
      <w:tr w:rsidR="00DB74EB" w:rsidRPr="00886264" w14:paraId="0859E687" w14:textId="77777777" w:rsidTr="009B2079">
        <w:tblPrEx>
          <w:tblLook w:val="0000" w:firstRow="0" w:lastRow="0" w:firstColumn="0" w:lastColumn="0" w:noHBand="0" w:noVBand="0"/>
        </w:tblPrEx>
        <w:trPr>
          <w:jc w:val="center"/>
        </w:trPr>
        <w:tc>
          <w:tcPr>
            <w:tcW w:w="5009" w:type="dxa"/>
          </w:tcPr>
          <w:p w14:paraId="689688C7" w14:textId="77777777" w:rsidR="00DB74EB" w:rsidRPr="00886264" w:rsidRDefault="00DB74EB" w:rsidP="009B2079">
            <w:pPr>
              <w:spacing w:after="60"/>
              <w:ind w:firstLine="90"/>
              <w:jc w:val="both"/>
            </w:pPr>
            <w:r w:rsidRPr="00886264">
              <w:t xml:space="preserve">Pressure Regulator Controller </w:t>
            </w:r>
            <w:proofErr w:type="spellStart"/>
            <w:r w:rsidRPr="00886264">
              <w:t>Output</w:t>
            </w:r>
            <w:r w:rsidRPr="00886264">
              <w:rPr>
                <w:i/>
                <w:vertAlign w:val="superscript"/>
              </w:rPr>
              <w:t>C,D</w:t>
            </w:r>
            <w:proofErr w:type="spellEnd"/>
            <w:r w:rsidRPr="00886264">
              <w:t>, %</w:t>
            </w:r>
          </w:p>
        </w:tc>
        <w:tc>
          <w:tcPr>
            <w:tcW w:w="1306" w:type="dxa"/>
            <w:gridSpan w:val="2"/>
          </w:tcPr>
          <w:p w14:paraId="720A187A" w14:textId="77777777" w:rsidR="00DB74EB" w:rsidRPr="00886264" w:rsidRDefault="00DB74EB" w:rsidP="009B2079">
            <w:pPr>
              <w:spacing w:after="60"/>
              <w:ind w:firstLine="90"/>
              <w:jc w:val="both"/>
            </w:pPr>
            <w:r w:rsidRPr="00886264">
              <w:t xml:space="preserve">&lt;50 % </w:t>
            </w:r>
          </w:p>
        </w:tc>
      </w:tr>
      <w:tr w:rsidR="00DB74EB" w:rsidRPr="00886264" w14:paraId="0E593803" w14:textId="77777777" w:rsidTr="009B2079">
        <w:tblPrEx>
          <w:tblLook w:val="0000" w:firstRow="0" w:lastRow="0" w:firstColumn="0" w:lastColumn="0" w:noHBand="0" w:noVBand="0"/>
        </w:tblPrEx>
        <w:trPr>
          <w:jc w:val="center"/>
        </w:trPr>
        <w:tc>
          <w:tcPr>
            <w:tcW w:w="5009" w:type="dxa"/>
            <w:tcBorders>
              <w:bottom w:val="single" w:sz="18" w:space="0" w:color="auto"/>
            </w:tcBorders>
          </w:tcPr>
          <w:p w14:paraId="7BED7339" w14:textId="77777777" w:rsidR="00DB74EB" w:rsidRPr="00886264" w:rsidRDefault="00DB74EB" w:rsidP="009B2079">
            <w:pPr>
              <w:spacing w:after="60"/>
              <w:ind w:firstLine="90"/>
              <w:jc w:val="both"/>
            </w:pPr>
            <w:proofErr w:type="spellStart"/>
            <w:r w:rsidRPr="00886264">
              <w:t>Micropump</w:t>
            </w:r>
            <w:proofErr w:type="spellEnd"/>
            <w:r w:rsidRPr="00886264">
              <w:t xml:space="preserve"> Controller </w:t>
            </w:r>
            <w:proofErr w:type="spellStart"/>
            <w:r w:rsidRPr="00886264">
              <w:t>Output</w:t>
            </w:r>
            <w:r w:rsidRPr="00886264">
              <w:rPr>
                <w:i/>
                <w:vertAlign w:val="superscript"/>
              </w:rPr>
              <w:t>C,D</w:t>
            </w:r>
            <w:proofErr w:type="spellEnd"/>
            <w:r w:rsidRPr="00886264">
              <w:t>, %</w:t>
            </w:r>
          </w:p>
        </w:tc>
        <w:tc>
          <w:tcPr>
            <w:tcW w:w="1306" w:type="dxa"/>
            <w:gridSpan w:val="2"/>
            <w:tcBorders>
              <w:bottom w:val="single" w:sz="18" w:space="0" w:color="auto"/>
            </w:tcBorders>
          </w:tcPr>
          <w:p w14:paraId="5F6A5C06" w14:textId="77777777" w:rsidR="00DB74EB" w:rsidRPr="00886264" w:rsidRDefault="00DB74EB" w:rsidP="009B2079">
            <w:pPr>
              <w:spacing w:after="60"/>
              <w:ind w:firstLine="90"/>
              <w:jc w:val="both"/>
            </w:pPr>
            <w:r w:rsidRPr="00886264">
              <w:t>&lt;50 %</w:t>
            </w:r>
          </w:p>
        </w:tc>
      </w:tr>
    </w:tbl>
    <w:p w14:paraId="0FC678CD" w14:textId="42647123" w:rsidR="00DB74EB" w:rsidRPr="00886264" w:rsidRDefault="00DB74EB" w:rsidP="00DB74EB">
      <w:pPr>
        <w:spacing w:after="0"/>
        <w:ind w:left="851"/>
      </w:pPr>
      <w:r w:rsidRPr="00886264">
        <w:rPr>
          <w:i/>
          <w:vertAlign w:val="superscript"/>
        </w:rPr>
        <w:t xml:space="preserve">A </w:t>
      </w:r>
      <w:r w:rsidRPr="00886264">
        <w:t xml:space="preserve"> Micro Motion </w:t>
      </w:r>
      <w:r w:rsidR="005E03BE">
        <w:t>quantity</w:t>
      </w:r>
    </w:p>
    <w:p w14:paraId="4C14FC4E" w14:textId="77777777" w:rsidR="00DB74EB" w:rsidRPr="00886264" w:rsidRDefault="00DB74EB" w:rsidP="00DB74EB">
      <w:pPr>
        <w:spacing w:after="0"/>
        <w:ind w:left="851"/>
      </w:pPr>
      <w:r w:rsidRPr="00886264">
        <w:rPr>
          <w:i/>
          <w:vertAlign w:val="superscript"/>
        </w:rPr>
        <w:t xml:space="preserve">B </w:t>
      </w:r>
      <w:r w:rsidRPr="00886264">
        <w:t>With turbocharger waste-gate fully closed.</w:t>
      </w:r>
    </w:p>
    <w:p w14:paraId="5C202024" w14:textId="77777777" w:rsidR="00DB74EB" w:rsidRPr="00886264" w:rsidRDefault="00DB74EB" w:rsidP="00DB74EB">
      <w:pPr>
        <w:pStyle w:val="Sub-section"/>
        <w:ind w:left="851"/>
        <w:jc w:val="both"/>
      </w:pPr>
      <w:r w:rsidRPr="00886264">
        <w:rPr>
          <w:i/>
          <w:vertAlign w:val="superscript"/>
        </w:rPr>
        <w:t>C</w:t>
      </w:r>
      <w:r w:rsidRPr="00886264">
        <w:t xml:space="preserve"> If this value is above 50 % output for 15W-40 or thinner viscosity oils the test is invalid. Oils of higher viscosity need a statement of validity in the comments section of the report if they exceed 50 % output.</w:t>
      </w:r>
    </w:p>
    <w:p w14:paraId="577DDCD1" w14:textId="77777777" w:rsidR="00DB74EB" w:rsidRPr="00886264" w:rsidRDefault="00DB74EB" w:rsidP="00DB74EB">
      <w:pPr>
        <w:ind w:left="851"/>
      </w:pPr>
      <w:proofErr w:type="gramStart"/>
      <w:r w:rsidRPr="00886264">
        <w:rPr>
          <w:i/>
          <w:vertAlign w:val="superscript"/>
        </w:rPr>
        <w:t>D</w:t>
      </w:r>
      <w:r w:rsidRPr="00886264">
        <w:t xml:space="preserve"> Average value over the length of the test.</w:t>
      </w:r>
      <w:proofErr w:type="gramEnd"/>
    </w:p>
    <w:p w14:paraId="128D32AB" w14:textId="77777777" w:rsidR="00DB74EB" w:rsidRDefault="00DB74EB" w:rsidP="00DB74EB">
      <w:pPr>
        <w:pStyle w:val="Section"/>
        <w:spacing w:after="120"/>
        <w:jc w:val="both"/>
        <w:rPr>
          <w:b/>
        </w:rPr>
      </w:pPr>
    </w:p>
    <w:p w14:paraId="4DDD7D72" w14:textId="77777777" w:rsidR="00DB74EB" w:rsidRPr="009C0F88" w:rsidRDefault="00DB74EB" w:rsidP="00DB74EB">
      <w:pPr>
        <w:pStyle w:val="Section"/>
        <w:spacing w:after="120"/>
        <w:ind w:firstLine="90"/>
        <w:jc w:val="both"/>
        <w:rPr>
          <w:b/>
          <w:bCs/>
        </w:rPr>
      </w:pPr>
      <w:r w:rsidRPr="00CD5135">
        <w:rPr>
          <w:b/>
        </w:rPr>
        <w:t>11. Calculation</w:t>
      </w:r>
    </w:p>
    <w:p w14:paraId="45226883" w14:textId="77777777" w:rsidR="00DB74EB" w:rsidRDefault="00DB74EB" w:rsidP="00DB74EB">
      <w:pPr>
        <w:pStyle w:val="Sub-section"/>
        <w:spacing w:after="120"/>
        <w:ind w:firstLine="90"/>
        <w:jc w:val="both"/>
        <w:rPr>
          <w:i/>
        </w:rPr>
      </w:pPr>
      <w:r w:rsidRPr="00CD5135">
        <w:t>11.1</w:t>
      </w:r>
      <w:proofErr w:type="gramStart"/>
      <w:r w:rsidRPr="00CD5135">
        <w:t xml:space="preserve">  </w:t>
      </w:r>
      <w:r w:rsidRPr="00CD5135">
        <w:rPr>
          <w:i/>
        </w:rPr>
        <w:t>Oil</w:t>
      </w:r>
      <w:proofErr w:type="gramEnd"/>
      <w:r w:rsidRPr="00CD5135">
        <w:rPr>
          <w:i/>
        </w:rPr>
        <w:t xml:space="preserve"> Aeration Calculations</w:t>
      </w:r>
      <w:r>
        <w:rPr>
          <w:i/>
        </w:rPr>
        <w:t>:</w:t>
      </w:r>
    </w:p>
    <w:p w14:paraId="54104B38" w14:textId="77777777" w:rsidR="00DB74EB" w:rsidRDefault="00DB74EB" w:rsidP="00DB74EB">
      <w:pPr>
        <w:pStyle w:val="Sub-section"/>
        <w:spacing w:after="120"/>
        <w:ind w:firstLine="90"/>
        <w:jc w:val="both"/>
      </w:pPr>
      <w:r w:rsidRPr="00955827">
        <w:t>11.1.1</w:t>
      </w:r>
      <w:r>
        <w:t xml:space="preserve"> </w:t>
      </w:r>
      <w:r w:rsidRPr="00955827">
        <w:t>Calculate</w:t>
      </w:r>
      <w:r w:rsidRPr="00CD5135">
        <w:t xml:space="preserve"> the </w:t>
      </w:r>
      <w:r>
        <w:t xml:space="preserve">percent </w:t>
      </w:r>
      <w:r w:rsidRPr="00CD5135">
        <w:t xml:space="preserve">oil aeration from the </w:t>
      </w:r>
      <w:r>
        <w:t xml:space="preserve">parameters recorded in </w:t>
      </w:r>
      <w:r w:rsidRPr="00955827">
        <w:rPr>
          <w:color w:val="FF0000"/>
        </w:rPr>
        <w:t>10.5.6</w:t>
      </w:r>
      <w:r w:rsidRPr="00CD5135">
        <w:t xml:space="preserve"> </w:t>
      </w:r>
      <w:r>
        <w:t>as follows:</w:t>
      </w:r>
      <w:r w:rsidRPr="00CD5135">
        <w:t xml:space="preserve"> </w:t>
      </w:r>
    </w:p>
    <w:p w14:paraId="10229730" w14:textId="40140466" w:rsidR="00DB74EB" w:rsidRPr="001427A4" w:rsidRDefault="00DB74EB" w:rsidP="00DB74EB">
      <w:pPr>
        <w:pStyle w:val="Sub-section"/>
        <w:spacing w:after="120"/>
        <w:ind w:firstLine="90"/>
        <w:jc w:val="both"/>
      </w:pPr>
      <w:r>
        <w:t xml:space="preserve">11.1.1.1 First, using </w:t>
      </w:r>
      <w:proofErr w:type="spellStart"/>
      <w:r>
        <w:t>Eq</w:t>
      </w:r>
      <w:proofErr w:type="spellEnd"/>
      <w:r>
        <w:t xml:space="preserve"> (1), calculate </w:t>
      </w:r>
      <w:r w:rsidRPr="001427A4">
        <w:rPr>
          <w:i/>
        </w:rPr>
        <w:sym w:font="Symbol" w:char="F072"/>
      </w:r>
      <w:r w:rsidRPr="001427A4">
        <w:rPr>
          <w:smallCaps/>
          <w:vertAlign w:val="subscript"/>
        </w:rPr>
        <w:t>sample_90</w:t>
      </w:r>
      <w:r>
        <w:t>, the FDM density of the aerated-</w:t>
      </w:r>
      <w:r w:rsidR="009A43E7">
        <w:t>oil sample at 90 </w:t>
      </w:r>
      <w:r w:rsidRPr="001427A4">
        <w:t>°C</w:t>
      </w:r>
      <w:r>
        <w:t>:</w:t>
      </w:r>
    </w:p>
    <w:p w14:paraId="1A0EB8DF" w14:textId="1814FC46" w:rsidR="00DB74EB" w:rsidRPr="00273F62" w:rsidRDefault="00DB74EB" w:rsidP="00DB74EB">
      <w:pPr>
        <w:pStyle w:val="Sub-section"/>
        <w:spacing w:after="120"/>
        <w:ind w:left="567"/>
        <w:jc w:val="both"/>
      </w:pPr>
      <w:r w:rsidRPr="001427A4">
        <w:rPr>
          <w:i/>
        </w:rPr>
        <w:tab/>
      </w:r>
      <w:r w:rsidRPr="001427A4">
        <w:rPr>
          <w:i/>
        </w:rPr>
        <w:tab/>
      </w:r>
      <w:r w:rsidRPr="001427A4">
        <w:rPr>
          <w:i/>
        </w:rPr>
        <w:sym w:font="Symbol" w:char="F072"/>
      </w:r>
      <w:r w:rsidR="00B40EC4">
        <w:rPr>
          <w:smallCaps/>
          <w:sz w:val="20"/>
          <w:szCs w:val="20"/>
          <w:vertAlign w:val="subscript"/>
        </w:rPr>
        <w:t xml:space="preserve">sample, </w:t>
      </w:r>
      <w:r w:rsidRPr="00864976">
        <w:rPr>
          <w:smallCaps/>
          <w:sz w:val="20"/>
          <w:szCs w:val="20"/>
          <w:vertAlign w:val="subscript"/>
        </w:rPr>
        <w:t>90</w:t>
      </w:r>
      <w:r>
        <w:rPr>
          <w:smallCaps/>
        </w:rPr>
        <w:t xml:space="preserve"> = </w:t>
      </w:r>
      <w:r w:rsidRPr="00864976">
        <w:rPr>
          <w:i/>
        </w:rPr>
        <w:sym w:font="Symbol" w:char="F072"/>
      </w:r>
      <w:r w:rsidRPr="00886264">
        <w:rPr>
          <w:smallCaps/>
          <w:sz w:val="20"/>
          <w:szCs w:val="20"/>
          <w:vertAlign w:val="subscript"/>
        </w:rPr>
        <w:t>sa</w:t>
      </w:r>
      <w:r>
        <w:rPr>
          <w:smallCaps/>
          <w:sz w:val="20"/>
          <w:szCs w:val="20"/>
          <w:vertAlign w:val="subscript"/>
        </w:rPr>
        <w:t xml:space="preserve">mple </w:t>
      </w:r>
      <w:r>
        <w:t xml:space="preserve">+ (90 </w:t>
      </w:r>
      <w:r w:rsidR="002E6666">
        <w:t>–</w:t>
      </w:r>
      <w:r>
        <w:t xml:space="preserve"> </w:t>
      </w:r>
      <w:proofErr w:type="spellStart"/>
      <w:r w:rsidRPr="00864976">
        <w:rPr>
          <w:i/>
        </w:rPr>
        <w:t>T</w:t>
      </w:r>
      <w:r w:rsidRPr="00886264">
        <w:rPr>
          <w:smallCaps/>
          <w:sz w:val="20"/>
          <w:szCs w:val="20"/>
          <w:vertAlign w:val="subscript"/>
        </w:rPr>
        <w:t>sa</w:t>
      </w:r>
      <w:r>
        <w:rPr>
          <w:smallCaps/>
          <w:sz w:val="20"/>
          <w:szCs w:val="20"/>
          <w:vertAlign w:val="subscript"/>
        </w:rPr>
        <w:t>mple</w:t>
      </w:r>
      <w:proofErr w:type="spellEnd"/>
      <w:r>
        <w:t xml:space="preserve">) x </w:t>
      </w:r>
      <m:oMath>
        <m:f>
          <m:fPr>
            <m:ctrlPr>
              <w:rPr>
                <w:rFonts w:ascii="Cambria Math" w:hAnsi="Cambria Math"/>
              </w:rPr>
            </m:ctrlPr>
          </m:fPr>
          <m:num>
            <m:r>
              <m:rPr>
                <m:sty m:val="p"/>
              </m:rPr>
              <w:rPr>
                <w:rFonts w:ascii="Cambria Math" w:hAnsi="Cambria Math"/>
              </w:rPr>
              <m:t>d</m:t>
            </m:r>
          </m:num>
          <m:den>
            <m:r>
              <m:rPr>
                <m:sty m:val="p"/>
              </m:rPr>
              <w:rPr>
                <w:rFonts w:ascii="Cambria Math" w:hAnsi="Cambria Math"/>
              </w:rPr>
              <m:t>d</m:t>
            </m:r>
            <m:r>
              <w:rPr>
                <w:rFonts w:ascii="Cambria Math" w:hAnsi="Cambria Math"/>
              </w:rPr>
              <m:t>T</m:t>
            </m:r>
          </m:den>
        </m:f>
      </m:oMath>
      <w:r w:rsidRPr="00864976">
        <w:rPr>
          <w:i/>
        </w:rPr>
        <w:sym w:font="Symbol" w:char="F072"/>
      </w:r>
      <w:r w:rsidRPr="008978E6">
        <w:rPr>
          <w:smallCaps/>
          <w:sz w:val="20"/>
          <w:szCs w:val="20"/>
          <w:vertAlign w:val="subscript"/>
        </w:rPr>
        <w:t>BL</w:t>
      </w:r>
      <w:r>
        <w:rPr>
          <w:sz w:val="20"/>
          <w:szCs w:val="20"/>
        </w:rPr>
        <w:tab/>
      </w:r>
      <w:r>
        <w:rPr>
          <w:sz w:val="20"/>
          <w:szCs w:val="20"/>
        </w:rPr>
        <w:tab/>
      </w:r>
      <w:r>
        <w:rPr>
          <w:sz w:val="20"/>
          <w:szCs w:val="20"/>
        </w:rPr>
        <w:tab/>
      </w:r>
      <w:r>
        <w:rPr>
          <w:sz w:val="20"/>
          <w:szCs w:val="20"/>
        </w:rPr>
        <w:tab/>
      </w:r>
      <w:r>
        <w:rPr>
          <w:sz w:val="20"/>
          <w:szCs w:val="20"/>
        </w:rPr>
        <w:tab/>
      </w:r>
      <w:r w:rsidRPr="00183A0A">
        <w:t xml:space="preserve"> (1)</w:t>
      </w:r>
    </w:p>
    <w:p w14:paraId="41D711D6" w14:textId="77777777" w:rsidR="00DB74EB" w:rsidRPr="00273F62" w:rsidRDefault="00DB74EB" w:rsidP="00B40EC4">
      <w:pPr>
        <w:pStyle w:val="Sub-section"/>
        <w:spacing w:before="60" w:after="60"/>
        <w:jc w:val="both"/>
      </w:pPr>
      <w:proofErr w:type="gramStart"/>
      <w:r>
        <w:t>where</w:t>
      </w:r>
      <w:proofErr w:type="gramEnd"/>
      <w:r>
        <w:t xml:space="preserve">: </w:t>
      </w:r>
    </w:p>
    <w:p w14:paraId="72D41BE0" w14:textId="77777777" w:rsidR="00DB74EB" w:rsidRDefault="00DB74EB" w:rsidP="00C46A13">
      <w:pPr>
        <w:pStyle w:val="Sub-section"/>
        <w:jc w:val="both"/>
        <w:rPr>
          <w:sz w:val="20"/>
          <w:szCs w:val="20"/>
        </w:rPr>
      </w:pPr>
      <w:r w:rsidRPr="00062FC4">
        <w:rPr>
          <w:i/>
        </w:rPr>
        <w:sym w:font="Symbol" w:char="F072"/>
      </w:r>
      <w:r w:rsidRPr="00886264">
        <w:rPr>
          <w:smallCaps/>
          <w:sz w:val="20"/>
          <w:szCs w:val="20"/>
          <w:vertAlign w:val="subscript"/>
        </w:rPr>
        <w:t>sa</w:t>
      </w:r>
      <w:r>
        <w:rPr>
          <w:smallCaps/>
          <w:sz w:val="20"/>
          <w:szCs w:val="20"/>
          <w:vertAlign w:val="subscript"/>
        </w:rPr>
        <w:t>mple</w:t>
      </w:r>
      <w:r>
        <w:rPr>
          <w:sz w:val="20"/>
          <w:szCs w:val="20"/>
        </w:rPr>
        <w:t xml:space="preserve"> </w:t>
      </w:r>
      <w:r w:rsidRPr="00062FC4">
        <w:t>is the recorded density of the aerated oil sample at the temperature</w:t>
      </w:r>
      <w:r>
        <w:rPr>
          <w:sz w:val="20"/>
          <w:szCs w:val="20"/>
        </w:rPr>
        <w:t xml:space="preserve"> </w:t>
      </w:r>
      <w:proofErr w:type="spellStart"/>
      <w:r w:rsidRPr="00062FC4">
        <w:rPr>
          <w:i/>
        </w:rPr>
        <w:t>T</w:t>
      </w:r>
      <w:r w:rsidRPr="00886264">
        <w:rPr>
          <w:smallCaps/>
          <w:sz w:val="20"/>
          <w:szCs w:val="20"/>
          <w:vertAlign w:val="subscript"/>
        </w:rPr>
        <w:t>sa</w:t>
      </w:r>
      <w:r>
        <w:rPr>
          <w:smallCaps/>
          <w:sz w:val="20"/>
          <w:szCs w:val="20"/>
          <w:vertAlign w:val="subscript"/>
        </w:rPr>
        <w:t>mple</w:t>
      </w:r>
      <w:proofErr w:type="spellEnd"/>
      <w:r>
        <w:rPr>
          <w:sz w:val="20"/>
          <w:szCs w:val="20"/>
        </w:rPr>
        <w:t xml:space="preserve"> (see </w:t>
      </w:r>
      <w:r w:rsidRPr="00062FC4">
        <w:rPr>
          <w:color w:val="FF0000"/>
          <w:sz w:val="20"/>
          <w:szCs w:val="20"/>
        </w:rPr>
        <w:t>10.5.6.4</w:t>
      </w:r>
      <w:r>
        <w:rPr>
          <w:sz w:val="20"/>
          <w:szCs w:val="20"/>
        </w:rPr>
        <w:t>),</w:t>
      </w:r>
    </w:p>
    <w:p w14:paraId="4E3E581C" w14:textId="647ACB6D" w:rsidR="00DB74EB" w:rsidRPr="00062FC4" w:rsidRDefault="00DB74EB" w:rsidP="00C46A13">
      <w:pPr>
        <w:pStyle w:val="Sub-section"/>
        <w:jc w:val="both"/>
        <w:rPr>
          <w:i/>
        </w:rPr>
      </w:pPr>
      <w:proofErr w:type="spellStart"/>
      <w:r>
        <w:rPr>
          <w:i/>
          <w:sz w:val="20"/>
          <w:szCs w:val="20"/>
        </w:rPr>
        <w:t>T</w:t>
      </w:r>
      <w:r w:rsidRPr="00886264">
        <w:rPr>
          <w:smallCaps/>
          <w:sz w:val="20"/>
          <w:szCs w:val="20"/>
          <w:vertAlign w:val="subscript"/>
        </w:rPr>
        <w:t>sa</w:t>
      </w:r>
      <w:r>
        <w:rPr>
          <w:smallCaps/>
          <w:sz w:val="20"/>
          <w:szCs w:val="20"/>
          <w:vertAlign w:val="subscript"/>
        </w:rPr>
        <w:t>mple</w:t>
      </w:r>
      <w:proofErr w:type="spellEnd"/>
      <w:r>
        <w:t xml:space="preserve"> is the sample oil temperature </w:t>
      </w:r>
      <w:r w:rsidR="00B40EC4">
        <w:t>(see</w:t>
      </w:r>
      <w:r w:rsidRPr="00183A0A">
        <w:rPr>
          <w:color w:val="FF0000"/>
        </w:rPr>
        <w:t>10.5.6.2</w:t>
      </w:r>
      <w:r w:rsidR="00B40EC4">
        <w:rPr>
          <w:color w:val="FF0000"/>
        </w:rPr>
        <w:t>)</w:t>
      </w:r>
      <w:r>
        <w:t xml:space="preserve">, and </w:t>
      </w:r>
    </w:p>
    <w:p w14:paraId="48C70E33" w14:textId="4FF3A303" w:rsidR="00DB74EB" w:rsidRPr="001427A4" w:rsidRDefault="00727C32" w:rsidP="00C46A13">
      <w:pPr>
        <w:pStyle w:val="Sub-section"/>
        <w:jc w:val="both"/>
      </w:pPr>
      <m:oMath>
        <m:f>
          <m:fPr>
            <m:ctrlPr>
              <w:rPr>
                <w:rFonts w:ascii="Cambria Math" w:hAnsi="Cambria Math"/>
              </w:rPr>
            </m:ctrlPr>
          </m:fPr>
          <m:num>
            <m:r>
              <m:rPr>
                <m:sty m:val="p"/>
              </m:rPr>
              <w:rPr>
                <w:rFonts w:ascii="Cambria Math" w:hAnsi="Cambria Math"/>
              </w:rPr>
              <m:t>d</m:t>
            </m:r>
          </m:num>
          <m:den>
            <m:r>
              <m:rPr>
                <m:sty m:val="p"/>
              </m:rPr>
              <w:rPr>
                <w:rFonts w:ascii="Cambria Math" w:hAnsi="Cambria Math"/>
              </w:rPr>
              <m:t>d</m:t>
            </m:r>
            <m:r>
              <w:rPr>
                <w:rFonts w:ascii="Cambria Math" w:hAnsi="Cambria Math"/>
              </w:rPr>
              <m:t>T</m:t>
            </m:r>
          </m:den>
        </m:f>
      </m:oMath>
      <w:r w:rsidR="00DB74EB" w:rsidRPr="00864976">
        <w:rPr>
          <w:i/>
        </w:rPr>
        <w:sym w:font="Symbol" w:char="F072"/>
      </w:r>
      <w:r w:rsidR="00DB74EB" w:rsidRPr="008978E6">
        <w:rPr>
          <w:smallCaps/>
          <w:sz w:val="20"/>
          <w:szCs w:val="20"/>
          <w:vertAlign w:val="subscript"/>
        </w:rPr>
        <w:t>BL</w:t>
      </w:r>
      <w:r w:rsidR="00DB74EB">
        <w:rPr>
          <w:sz w:val="20"/>
          <w:szCs w:val="20"/>
        </w:rPr>
        <w:t xml:space="preserve"> </w:t>
      </w:r>
      <w:r w:rsidR="00DB74EB" w:rsidRPr="00170AD0">
        <w:t>is the temperature</w:t>
      </w:r>
      <w:r w:rsidR="00DB74EB">
        <w:t xml:space="preserve"> dep</w:t>
      </w:r>
      <w:r w:rsidR="00DB74EB" w:rsidRPr="00170AD0">
        <w:t>en</w:t>
      </w:r>
      <w:r w:rsidR="00DB74EB">
        <w:t>de</w:t>
      </w:r>
      <w:r w:rsidR="00DB74EB" w:rsidRPr="00170AD0">
        <w:t>nce of the baseline density</w:t>
      </w:r>
      <w:r w:rsidR="00DB74EB">
        <w:t xml:space="preserve"> </w:t>
      </w:r>
      <w:r w:rsidR="00B40EC4">
        <w:t>(see</w:t>
      </w:r>
      <w:r w:rsidR="00DB74EB">
        <w:t xml:space="preserve"> </w:t>
      </w:r>
      <w:r w:rsidR="00DB74EB" w:rsidRPr="00183A0A">
        <w:rPr>
          <w:color w:val="FF0000"/>
        </w:rPr>
        <w:t>10.4.2.3</w:t>
      </w:r>
      <w:r w:rsidR="00B40EC4">
        <w:t>).</w:t>
      </w:r>
      <w:r w:rsidR="00DB74EB" w:rsidRPr="00183A0A">
        <w:t xml:space="preserve"> </w:t>
      </w:r>
    </w:p>
    <w:p w14:paraId="42BB75BA" w14:textId="77777777" w:rsidR="009A43E7" w:rsidRDefault="009A43E7" w:rsidP="00DB74EB">
      <w:pPr>
        <w:pStyle w:val="Sub-section"/>
        <w:spacing w:before="60" w:after="60"/>
        <w:jc w:val="both"/>
      </w:pPr>
    </w:p>
    <w:p w14:paraId="1778A72D" w14:textId="77777777" w:rsidR="00DB74EB" w:rsidRDefault="00DB74EB" w:rsidP="00DB74EB">
      <w:pPr>
        <w:pStyle w:val="Sub-section"/>
        <w:spacing w:before="60" w:after="60"/>
        <w:jc w:val="both"/>
      </w:pPr>
      <w:r>
        <w:t>11.1.1.2</w:t>
      </w:r>
      <w:r w:rsidRPr="00FD09A6">
        <w:t xml:space="preserve"> </w:t>
      </w:r>
      <w:r>
        <w:t xml:space="preserve">Then, using </w:t>
      </w:r>
      <w:proofErr w:type="spellStart"/>
      <w:r>
        <w:t>Eq</w:t>
      </w:r>
      <w:proofErr w:type="spellEnd"/>
      <w:r>
        <w:t xml:space="preserve"> (2), calculate the air density, </w:t>
      </w:r>
      <w:r w:rsidRPr="00062FC4">
        <w:rPr>
          <w:i/>
        </w:rPr>
        <w:sym w:font="Symbol" w:char="F072"/>
      </w:r>
      <w:r>
        <w:rPr>
          <w:smallCaps/>
          <w:sz w:val="20"/>
          <w:szCs w:val="20"/>
          <w:vertAlign w:val="subscript"/>
        </w:rPr>
        <w:t>air</w:t>
      </w:r>
      <w:r>
        <w:rPr>
          <w:smallCaps/>
          <w:sz w:val="20"/>
          <w:szCs w:val="20"/>
        </w:rPr>
        <w:t>,</w:t>
      </w:r>
      <w:r>
        <w:rPr>
          <w:sz w:val="20"/>
          <w:szCs w:val="20"/>
        </w:rPr>
        <w:t xml:space="preserve"> </w:t>
      </w:r>
      <w:r>
        <w:t xml:space="preserve">at the temperature and pressure, </w:t>
      </w:r>
      <w:proofErr w:type="spellStart"/>
      <w:r w:rsidRPr="00062FC4">
        <w:rPr>
          <w:i/>
        </w:rPr>
        <w:t>T</w:t>
      </w:r>
      <w:r w:rsidRPr="00886264">
        <w:rPr>
          <w:smallCaps/>
          <w:sz w:val="20"/>
          <w:szCs w:val="20"/>
          <w:vertAlign w:val="subscript"/>
        </w:rPr>
        <w:t>sa</w:t>
      </w:r>
      <w:r>
        <w:rPr>
          <w:smallCaps/>
          <w:sz w:val="20"/>
          <w:szCs w:val="20"/>
          <w:vertAlign w:val="subscript"/>
        </w:rPr>
        <w:t>mple</w:t>
      </w:r>
      <w:proofErr w:type="spellEnd"/>
      <w:r>
        <w:rPr>
          <w:smallCaps/>
          <w:sz w:val="20"/>
          <w:szCs w:val="20"/>
        </w:rPr>
        <w:t xml:space="preserve"> </w:t>
      </w:r>
      <w:r>
        <w:t xml:space="preserve">and pressure </w:t>
      </w:r>
      <w:proofErr w:type="spellStart"/>
      <w:r>
        <w:rPr>
          <w:i/>
        </w:rPr>
        <w:t>P</w:t>
      </w:r>
      <w:r w:rsidRPr="00886264">
        <w:rPr>
          <w:smallCaps/>
          <w:sz w:val="20"/>
          <w:szCs w:val="20"/>
          <w:vertAlign w:val="subscript"/>
        </w:rPr>
        <w:t>sa</w:t>
      </w:r>
      <w:r>
        <w:rPr>
          <w:smallCaps/>
          <w:sz w:val="20"/>
          <w:szCs w:val="20"/>
          <w:vertAlign w:val="subscript"/>
        </w:rPr>
        <w:t>mple</w:t>
      </w:r>
      <w:proofErr w:type="spellEnd"/>
      <w:r>
        <w:t>, respectively, of the oil sample:</w:t>
      </w:r>
    </w:p>
    <w:p w14:paraId="0AB22B5D" w14:textId="77777777" w:rsidR="00DB74EB" w:rsidRDefault="00DB74EB" w:rsidP="00DB74EB">
      <w:pPr>
        <w:pStyle w:val="Sub-section"/>
        <w:spacing w:before="60" w:after="60"/>
        <w:jc w:val="both"/>
      </w:pPr>
    </w:p>
    <w:p w14:paraId="7036433B" w14:textId="77777777" w:rsidR="00DB74EB" w:rsidRDefault="00DB74EB" w:rsidP="00DB74EB">
      <w:pPr>
        <w:pStyle w:val="Sub-section"/>
        <w:spacing w:before="60" w:after="60"/>
        <w:jc w:val="both"/>
      </w:pPr>
      <w:r>
        <w:tab/>
      </w:r>
      <w:r>
        <w:tab/>
      </w:r>
      <w:r w:rsidRPr="00062FC4">
        <w:rPr>
          <w:i/>
        </w:rPr>
        <w:sym w:font="Symbol" w:char="F072"/>
      </w:r>
      <w:r>
        <w:rPr>
          <w:smallCaps/>
          <w:sz w:val="20"/>
          <w:szCs w:val="20"/>
          <w:vertAlign w:val="subscript"/>
        </w:rPr>
        <w:t>air</w:t>
      </w:r>
      <w:r>
        <w:rPr>
          <w:smallCaps/>
          <w:sz w:val="20"/>
          <w:szCs w:val="20"/>
        </w:rPr>
        <w:t xml:space="preserve"> </w:t>
      </w:r>
      <w:r>
        <w:t xml:space="preserve">= </w:t>
      </w:r>
      <w:proofErr w:type="spellStart"/>
      <w:r>
        <w:rPr>
          <w:i/>
        </w:rPr>
        <w:t>P</w:t>
      </w:r>
      <w:r w:rsidRPr="00886264">
        <w:rPr>
          <w:smallCaps/>
          <w:sz w:val="20"/>
          <w:szCs w:val="20"/>
          <w:vertAlign w:val="subscript"/>
        </w:rPr>
        <w:t>sa</w:t>
      </w:r>
      <w:r>
        <w:rPr>
          <w:smallCaps/>
          <w:sz w:val="20"/>
          <w:szCs w:val="20"/>
          <w:vertAlign w:val="subscript"/>
        </w:rPr>
        <w:t>mple</w:t>
      </w:r>
      <w:proofErr w:type="spellEnd"/>
      <w:proofErr w:type="gramStart"/>
      <w:r>
        <w:t>/[</w:t>
      </w:r>
      <w:proofErr w:type="gramEnd"/>
      <w:r>
        <w:t>287.003 x (</w:t>
      </w:r>
      <w:proofErr w:type="spellStart"/>
      <w:r w:rsidRPr="00062FC4">
        <w:rPr>
          <w:i/>
        </w:rPr>
        <w:t>T</w:t>
      </w:r>
      <w:r w:rsidRPr="00886264">
        <w:rPr>
          <w:smallCaps/>
          <w:sz w:val="20"/>
          <w:szCs w:val="20"/>
          <w:vertAlign w:val="subscript"/>
        </w:rPr>
        <w:t>sa</w:t>
      </w:r>
      <w:r>
        <w:rPr>
          <w:smallCaps/>
          <w:sz w:val="20"/>
          <w:szCs w:val="20"/>
          <w:vertAlign w:val="subscript"/>
        </w:rPr>
        <w:t>mple</w:t>
      </w:r>
      <w:proofErr w:type="spellEnd"/>
      <w:r>
        <w:t xml:space="preserve"> + 273.15)]</w:t>
      </w:r>
      <w:r>
        <w:tab/>
      </w:r>
      <w:r>
        <w:tab/>
      </w:r>
      <w:r>
        <w:tab/>
      </w:r>
      <w:r>
        <w:tab/>
        <w:t>(2)</w:t>
      </w:r>
    </w:p>
    <w:p w14:paraId="6CBE3454" w14:textId="77777777" w:rsidR="00DB74EB" w:rsidRDefault="00DB74EB" w:rsidP="00DB74EB">
      <w:pPr>
        <w:pStyle w:val="Sub-section"/>
        <w:spacing w:before="60" w:after="60"/>
        <w:jc w:val="both"/>
      </w:pPr>
    </w:p>
    <w:p w14:paraId="57EA6B22" w14:textId="77777777" w:rsidR="00DB74EB" w:rsidRDefault="00DB74EB" w:rsidP="009A43E7">
      <w:pPr>
        <w:pStyle w:val="Sub-section"/>
        <w:spacing w:before="60" w:after="60"/>
        <w:jc w:val="both"/>
      </w:pPr>
      <w:proofErr w:type="gramStart"/>
      <w:r>
        <w:t>where</w:t>
      </w:r>
      <w:proofErr w:type="gramEnd"/>
      <w:r>
        <w:t>:</w:t>
      </w:r>
    </w:p>
    <w:p w14:paraId="571CD17D" w14:textId="77777777" w:rsidR="00DB74EB" w:rsidRDefault="00DB74EB" w:rsidP="009A43E7">
      <w:pPr>
        <w:pStyle w:val="Sub-section"/>
        <w:spacing w:before="60" w:after="60"/>
        <w:jc w:val="both"/>
      </w:pPr>
      <w:proofErr w:type="spellStart"/>
      <w:r>
        <w:rPr>
          <w:i/>
        </w:rPr>
        <w:t>P</w:t>
      </w:r>
      <w:r w:rsidRPr="00886264">
        <w:rPr>
          <w:smallCaps/>
          <w:sz w:val="20"/>
          <w:szCs w:val="20"/>
          <w:vertAlign w:val="subscript"/>
        </w:rPr>
        <w:t>sa</w:t>
      </w:r>
      <w:r>
        <w:rPr>
          <w:smallCaps/>
          <w:sz w:val="20"/>
          <w:szCs w:val="20"/>
          <w:vertAlign w:val="subscript"/>
        </w:rPr>
        <w:t>mple</w:t>
      </w:r>
      <w:proofErr w:type="spellEnd"/>
      <w:r>
        <w:t xml:space="preserve"> is the pressure of the sampled oil determined as described in 10.5.6.3,</w:t>
      </w:r>
    </w:p>
    <w:p w14:paraId="079D95F6" w14:textId="77777777" w:rsidR="00DB74EB" w:rsidRDefault="00DB74EB" w:rsidP="009A43E7">
      <w:pPr>
        <w:pStyle w:val="Sub-section"/>
        <w:spacing w:before="60" w:after="60"/>
        <w:jc w:val="both"/>
        <w:rPr>
          <w:sz w:val="22"/>
          <w:szCs w:val="22"/>
        </w:rPr>
      </w:pPr>
      <w:r w:rsidRPr="00886264">
        <w:rPr>
          <w:sz w:val="22"/>
          <w:szCs w:val="22"/>
        </w:rPr>
        <w:t>273.15 is the ice point in °C and</w:t>
      </w:r>
      <w:r>
        <w:rPr>
          <w:sz w:val="22"/>
          <w:szCs w:val="22"/>
        </w:rPr>
        <w:t>,</w:t>
      </w:r>
    </w:p>
    <w:p w14:paraId="438EA0E9" w14:textId="77777777" w:rsidR="00DB74EB" w:rsidRDefault="00DB74EB" w:rsidP="009A43E7">
      <w:pPr>
        <w:pStyle w:val="Sub-section"/>
        <w:spacing w:before="60" w:after="60"/>
        <w:jc w:val="both"/>
      </w:pPr>
      <w:r w:rsidRPr="00886264">
        <w:rPr>
          <w:sz w:val="22"/>
          <w:szCs w:val="22"/>
        </w:rPr>
        <w:t>287.003 is the specific gas constant for dry air with units Jkg</w:t>
      </w:r>
      <w:r w:rsidRPr="00886264">
        <w:rPr>
          <w:sz w:val="22"/>
          <w:szCs w:val="22"/>
          <w:vertAlign w:val="superscript"/>
        </w:rPr>
        <w:t>-1</w:t>
      </w:r>
      <w:r w:rsidRPr="00886264">
        <w:rPr>
          <w:sz w:val="22"/>
          <w:szCs w:val="22"/>
        </w:rPr>
        <w:t>K</w:t>
      </w:r>
      <w:r w:rsidRPr="00886264">
        <w:rPr>
          <w:sz w:val="22"/>
          <w:szCs w:val="22"/>
          <w:vertAlign w:val="superscript"/>
        </w:rPr>
        <w:t>-1</w:t>
      </w:r>
      <w:r w:rsidRPr="00886264">
        <w:rPr>
          <w:sz w:val="22"/>
          <w:szCs w:val="22"/>
        </w:rPr>
        <w:t>, where K is the symbol for kelvin.</w:t>
      </w:r>
    </w:p>
    <w:p w14:paraId="51BFDA5E" w14:textId="77777777" w:rsidR="00DB74EB" w:rsidRPr="00C2014D" w:rsidRDefault="00DB74EB" w:rsidP="00DB74EB">
      <w:pPr>
        <w:pStyle w:val="Sub-section"/>
        <w:spacing w:before="60" w:after="60"/>
        <w:jc w:val="both"/>
      </w:pPr>
    </w:p>
    <w:p w14:paraId="48292C2D" w14:textId="77777777" w:rsidR="00DB74EB" w:rsidRPr="00183A0A" w:rsidRDefault="00DB74EB" w:rsidP="00DB74EB">
      <w:pPr>
        <w:pStyle w:val="Sub-section"/>
        <w:spacing w:before="60" w:after="60"/>
        <w:jc w:val="both"/>
      </w:pPr>
      <w:r>
        <w:t>11.1.1.3</w:t>
      </w:r>
      <w:r w:rsidRPr="00183A0A">
        <w:t xml:space="preserve"> Finally, using </w:t>
      </w:r>
      <w:proofErr w:type="spellStart"/>
      <w:r w:rsidRPr="00183A0A">
        <w:t>Eq</w:t>
      </w:r>
      <w:proofErr w:type="spellEnd"/>
      <w:r w:rsidRPr="00183A0A">
        <w:t xml:space="preserve"> (3</w:t>
      </w:r>
      <w:proofErr w:type="gramStart"/>
      <w:r w:rsidRPr="00183A0A">
        <w:t>),</w:t>
      </w:r>
      <w:proofErr w:type="gramEnd"/>
      <w:r w:rsidRPr="00183A0A">
        <w:t xml:space="preserve"> calculate </w:t>
      </w:r>
      <w:r>
        <w:t>the oil aeration:</w:t>
      </w:r>
    </w:p>
    <w:p w14:paraId="6E90A6FE" w14:textId="0FB1D22F" w:rsidR="00DB74EB" w:rsidRDefault="00DB74EB" w:rsidP="00A83FBC">
      <w:pPr>
        <w:pStyle w:val="Sub-section"/>
        <w:spacing w:before="60" w:after="60"/>
        <w:ind w:firstLine="720"/>
        <w:jc w:val="both"/>
      </w:pPr>
      <w:r>
        <w:rPr>
          <w:i/>
        </w:rPr>
        <w:t>OA</w:t>
      </w:r>
      <w:r w:rsidRPr="001427A4">
        <w:t xml:space="preserve"> = [</w:t>
      </w:r>
      <w:r w:rsidRPr="001427A4">
        <w:rPr>
          <w:i/>
        </w:rPr>
        <w:sym w:font="Symbol" w:char="F072"/>
      </w:r>
      <w:r w:rsidRPr="001427A4">
        <w:rPr>
          <w:smallCaps/>
          <w:vertAlign w:val="subscript"/>
        </w:rPr>
        <w:t>bl</w:t>
      </w:r>
      <w:proofErr w:type="gramStart"/>
      <w:r w:rsidRPr="001427A4">
        <w:rPr>
          <w:smallCaps/>
          <w:vertAlign w:val="subscript"/>
        </w:rPr>
        <w:t>,90</w:t>
      </w:r>
      <w:proofErr w:type="gramEnd"/>
      <w:r w:rsidRPr="001427A4">
        <w:t>/(</w:t>
      </w:r>
      <w:r w:rsidRPr="001427A4">
        <w:rPr>
          <w:i/>
        </w:rPr>
        <w:sym w:font="Symbol" w:char="F072"/>
      </w:r>
      <w:r w:rsidR="00B40EC4">
        <w:rPr>
          <w:smallCaps/>
          <w:vertAlign w:val="subscript"/>
        </w:rPr>
        <w:t xml:space="preserve">sample, </w:t>
      </w:r>
      <w:r w:rsidRPr="001427A4">
        <w:rPr>
          <w:smallCaps/>
          <w:vertAlign w:val="subscript"/>
        </w:rPr>
        <w:t>90</w:t>
      </w:r>
      <w:r w:rsidRPr="001427A4">
        <w:t xml:space="preserve"> </w:t>
      </w:r>
      <w:r w:rsidR="002E6666">
        <w:rPr>
          <w:rFonts w:eastAsia="MS Gothic"/>
        </w:rPr>
        <w:t>–</w:t>
      </w:r>
      <w:r w:rsidR="00A83FBC">
        <w:rPr>
          <w:rFonts w:eastAsia="MS Gothic"/>
        </w:rPr>
        <w:t xml:space="preserve"> </w:t>
      </w:r>
      <w:r w:rsidRPr="001427A4">
        <w:rPr>
          <w:i/>
        </w:rPr>
        <w:sym w:font="Symbol" w:char="F072"/>
      </w:r>
      <w:r w:rsidRPr="001427A4">
        <w:rPr>
          <w:smallCaps/>
          <w:vertAlign w:val="subscript"/>
        </w:rPr>
        <w:t>air</w:t>
      </w:r>
      <w:r w:rsidRPr="001427A4">
        <w:t>)] x100 %</w:t>
      </w:r>
      <w:r>
        <w:tab/>
      </w:r>
      <w:r>
        <w:tab/>
      </w:r>
      <w:r>
        <w:tab/>
      </w:r>
      <w:r>
        <w:tab/>
        <w:t>(3)</w:t>
      </w:r>
    </w:p>
    <w:p w14:paraId="019A2932" w14:textId="77777777" w:rsidR="00DB74EB" w:rsidRPr="001427A4" w:rsidRDefault="00DB74EB" w:rsidP="00A83FBC">
      <w:pPr>
        <w:pStyle w:val="Sub-section"/>
        <w:spacing w:before="60" w:after="60"/>
        <w:jc w:val="both"/>
      </w:pPr>
      <w:proofErr w:type="gramStart"/>
      <w:r w:rsidRPr="001427A4">
        <w:t>where</w:t>
      </w:r>
      <w:proofErr w:type="gramEnd"/>
      <w:r w:rsidRPr="001427A4">
        <w:t>:</w:t>
      </w:r>
    </w:p>
    <w:p w14:paraId="122B234E" w14:textId="77777777" w:rsidR="00DB74EB" w:rsidRPr="001427A4" w:rsidRDefault="00DB74EB" w:rsidP="00C46A13">
      <w:pPr>
        <w:pStyle w:val="Sub-section"/>
        <w:jc w:val="both"/>
        <w:rPr>
          <w:smallCaps/>
        </w:rPr>
      </w:pPr>
      <w:r w:rsidRPr="001427A4">
        <w:rPr>
          <w:i/>
        </w:rPr>
        <w:t>OA</w:t>
      </w:r>
      <w:r w:rsidRPr="001427A4">
        <w:t xml:space="preserve"> is the symbol denoting oil aeration,</w:t>
      </w:r>
    </w:p>
    <w:p w14:paraId="1BF62D66" w14:textId="5F70539A" w:rsidR="00DB74EB" w:rsidRDefault="00DB74EB" w:rsidP="00C46A13">
      <w:pPr>
        <w:pStyle w:val="Sub-section"/>
        <w:jc w:val="both"/>
      </w:pPr>
      <w:r w:rsidRPr="001427A4">
        <w:rPr>
          <w:i/>
        </w:rPr>
        <w:sym w:font="Symbol" w:char="F072"/>
      </w:r>
      <w:proofErr w:type="spellStart"/>
      <w:r w:rsidRPr="001427A4">
        <w:rPr>
          <w:smallCaps/>
          <w:vertAlign w:val="subscript"/>
        </w:rPr>
        <w:t>bl</w:t>
      </w:r>
      <w:proofErr w:type="spellEnd"/>
      <w:r w:rsidRPr="001427A4">
        <w:rPr>
          <w:smallCaps/>
          <w:vertAlign w:val="subscript"/>
        </w:rPr>
        <w:t>, 90</w:t>
      </w:r>
      <w:r w:rsidRPr="001427A4">
        <w:rPr>
          <w:smallCaps/>
        </w:rPr>
        <w:t xml:space="preserve"> </w:t>
      </w:r>
      <w:r w:rsidRPr="001427A4">
        <w:t>is the D4052 baseline density of the unaerated fresh oil at 90 </w:t>
      </w:r>
      <w:r w:rsidR="00A83FBC">
        <w:sym w:font="Symbol" w:char="F0B0"/>
      </w:r>
      <w:r w:rsidR="00A83FBC">
        <w:t>C (see</w:t>
      </w:r>
      <w:r w:rsidRPr="001427A4">
        <w:t xml:space="preserve"> </w:t>
      </w:r>
      <w:r w:rsidRPr="00183A0A">
        <w:rPr>
          <w:color w:val="FF0000"/>
        </w:rPr>
        <w:t>10.4.2.3</w:t>
      </w:r>
      <w:r w:rsidR="00A83FBC">
        <w:rPr>
          <w:color w:val="FF0000"/>
        </w:rPr>
        <w:t>)</w:t>
      </w:r>
      <w:r w:rsidRPr="001427A4">
        <w:t>,</w:t>
      </w:r>
      <w:r>
        <w:t xml:space="preserve"> and </w:t>
      </w:r>
    </w:p>
    <w:p w14:paraId="4E385AAA" w14:textId="40D3C4B7" w:rsidR="00DB74EB" w:rsidRDefault="00DB74EB" w:rsidP="00C46A13">
      <w:pPr>
        <w:pStyle w:val="Sub-section"/>
        <w:jc w:val="both"/>
      </w:pPr>
      <w:r w:rsidRPr="001427A4">
        <w:rPr>
          <w:i/>
        </w:rPr>
        <w:lastRenderedPageBreak/>
        <w:sym w:font="Symbol" w:char="F072"/>
      </w:r>
      <w:r w:rsidR="00B40EC4">
        <w:rPr>
          <w:smallCaps/>
          <w:vertAlign w:val="subscript"/>
        </w:rPr>
        <w:t xml:space="preserve">sample, </w:t>
      </w:r>
      <w:r w:rsidRPr="001427A4">
        <w:rPr>
          <w:smallCaps/>
          <w:vertAlign w:val="subscript"/>
        </w:rPr>
        <w:t>90</w:t>
      </w:r>
      <w:r w:rsidRPr="001427A4">
        <w:t xml:space="preserve"> </w:t>
      </w:r>
      <w:r>
        <w:t>and</w:t>
      </w:r>
      <w:r w:rsidRPr="001427A4">
        <w:rPr>
          <w:rFonts w:eastAsia="MS Gothic"/>
        </w:rPr>
        <w:t xml:space="preserve"> </w:t>
      </w:r>
      <w:r w:rsidRPr="001427A4">
        <w:rPr>
          <w:i/>
        </w:rPr>
        <w:sym w:font="Symbol" w:char="F072"/>
      </w:r>
      <w:r w:rsidRPr="001427A4">
        <w:rPr>
          <w:smallCaps/>
          <w:vertAlign w:val="subscript"/>
        </w:rPr>
        <w:t>air</w:t>
      </w:r>
      <w:r>
        <w:t xml:space="preserve"> are given by </w:t>
      </w:r>
      <w:proofErr w:type="spellStart"/>
      <w:r>
        <w:t>Eqs</w:t>
      </w:r>
      <w:proofErr w:type="spellEnd"/>
      <w:r>
        <w:t xml:space="preserve"> (1) and (2), respectively.</w:t>
      </w:r>
    </w:p>
    <w:p w14:paraId="0BE02348" w14:textId="77777777" w:rsidR="00C46A13" w:rsidRDefault="00C46A13" w:rsidP="00A83FBC">
      <w:pPr>
        <w:pStyle w:val="Sub-section"/>
        <w:spacing w:after="120"/>
        <w:jc w:val="both"/>
      </w:pPr>
    </w:p>
    <w:p w14:paraId="62FAFB38" w14:textId="77777777" w:rsidR="00DB74EB" w:rsidRPr="001427A4" w:rsidRDefault="00DB74EB" w:rsidP="00DB74EB">
      <w:pPr>
        <w:pStyle w:val="Sub-section"/>
        <w:spacing w:after="120"/>
        <w:ind w:firstLine="90"/>
        <w:jc w:val="both"/>
      </w:pPr>
      <w:r>
        <w:t xml:space="preserve">11.1.2 </w:t>
      </w:r>
      <w:r w:rsidRPr="00CD5135">
        <w:t xml:space="preserve">Report on the appropriate </w:t>
      </w:r>
      <w:r>
        <w:t xml:space="preserve">test report </w:t>
      </w:r>
      <w:r w:rsidRPr="00CD5135">
        <w:t>form</w:t>
      </w:r>
      <w:r>
        <w:t>.</w:t>
      </w:r>
      <w:r w:rsidRPr="00CD5135">
        <w:t xml:space="preserve"> </w:t>
      </w:r>
      <w:r>
        <w:t>Report t</w:t>
      </w:r>
      <w:r w:rsidRPr="00CD5135">
        <w:t xml:space="preserve">he </w:t>
      </w:r>
      <w:r>
        <w:t xml:space="preserve">percent oil </w:t>
      </w:r>
      <w:r w:rsidRPr="00CD5135">
        <w:t>aeration to two decimal places.</w:t>
      </w:r>
    </w:p>
    <w:p w14:paraId="1937FA97" w14:textId="77777777" w:rsidR="00CA471C" w:rsidRPr="00CD5135" w:rsidRDefault="00CA471C" w:rsidP="00B302E8">
      <w:pPr>
        <w:pStyle w:val="Sub-section"/>
        <w:spacing w:after="120"/>
        <w:jc w:val="both"/>
      </w:pPr>
      <w:bookmarkStart w:id="162" w:name="an00035"/>
      <w:bookmarkStart w:id="163" w:name="an00036"/>
      <w:bookmarkStart w:id="164" w:name="an00018"/>
      <w:bookmarkStart w:id="165" w:name="an00019"/>
      <w:bookmarkStart w:id="166" w:name="ta00003"/>
      <w:bookmarkStart w:id="167" w:name="an00020"/>
      <w:bookmarkStart w:id="168" w:name="an00021"/>
      <w:bookmarkStart w:id="169" w:name="an00022"/>
      <w:bookmarkStart w:id="170" w:name="an00023"/>
      <w:bookmarkStart w:id="171" w:name="an00024"/>
      <w:bookmarkStart w:id="172" w:name="an00025"/>
      <w:bookmarkStart w:id="173" w:name="an00034"/>
      <w:bookmarkEnd w:id="162"/>
      <w:bookmarkEnd w:id="163"/>
      <w:bookmarkEnd w:id="164"/>
      <w:bookmarkEnd w:id="165"/>
      <w:bookmarkEnd w:id="166"/>
      <w:bookmarkEnd w:id="167"/>
      <w:bookmarkEnd w:id="168"/>
      <w:bookmarkEnd w:id="169"/>
      <w:bookmarkEnd w:id="170"/>
      <w:bookmarkEnd w:id="171"/>
      <w:bookmarkEnd w:id="172"/>
      <w:bookmarkEnd w:id="173"/>
    </w:p>
    <w:p w14:paraId="1395402F" w14:textId="77777777" w:rsidR="002C4959" w:rsidRPr="00CD5135" w:rsidRDefault="002C4959" w:rsidP="00CD5135">
      <w:pPr>
        <w:pStyle w:val="Section"/>
        <w:spacing w:after="120"/>
        <w:ind w:firstLine="90"/>
        <w:jc w:val="both"/>
        <w:rPr>
          <w:b/>
          <w:bCs/>
        </w:rPr>
      </w:pPr>
      <w:r w:rsidRPr="00CD5135">
        <w:rPr>
          <w:b/>
        </w:rPr>
        <w:t xml:space="preserve">12.  Report </w:t>
      </w:r>
    </w:p>
    <w:p w14:paraId="5FCC0FEF" w14:textId="5DBB3C21" w:rsidR="00031E9C" w:rsidRPr="00CD5135" w:rsidRDefault="00031E9C" w:rsidP="00CD5135">
      <w:pPr>
        <w:pStyle w:val="Sub-section"/>
        <w:spacing w:after="120"/>
        <w:ind w:firstLine="90"/>
        <w:jc w:val="both"/>
      </w:pPr>
      <w:r w:rsidRPr="00CD5135">
        <w:t>12.1</w:t>
      </w:r>
      <w:proofErr w:type="gramStart"/>
      <w:r w:rsidRPr="00CD5135">
        <w:t>  For</w:t>
      </w:r>
      <w:proofErr w:type="gramEnd"/>
      <w:r w:rsidRPr="00CD5135">
        <w:t xml:space="preserve"> </w:t>
      </w:r>
      <w:r w:rsidR="00864678">
        <w:t>reference-oil</w:t>
      </w:r>
      <w:r w:rsidRPr="00CD5135">
        <w:t xml:space="preserve"> results, use the standardized report form set available from the ASTM TMC and data dictionary for reporting test results and for summarizing operational data. </w:t>
      </w:r>
    </w:p>
    <w:p w14:paraId="328C1AE4" w14:textId="3001D093" w:rsidR="00031E9C" w:rsidRPr="001C3FB3" w:rsidRDefault="00031E9C" w:rsidP="00C5063A">
      <w:pPr>
        <w:pStyle w:val="Note"/>
        <w:spacing w:before="120" w:after="120"/>
        <w:ind w:firstLine="91"/>
        <w:jc w:val="both"/>
        <w:rPr>
          <w:sz w:val="20"/>
          <w:szCs w:val="20"/>
        </w:rPr>
      </w:pPr>
      <w:r w:rsidRPr="001C3FB3">
        <w:rPr>
          <w:rStyle w:val="CommentReference"/>
          <w:sz w:val="20"/>
          <w:szCs w:val="20"/>
        </w:rPr>
        <w:t>N</w:t>
      </w:r>
      <w:r w:rsidRPr="001C3FB3">
        <w:rPr>
          <w:rStyle w:val="CommentReference"/>
          <w:smallCaps/>
          <w:sz w:val="20"/>
          <w:szCs w:val="20"/>
        </w:rPr>
        <w:t>ote</w:t>
      </w:r>
      <w:r w:rsidRPr="001C3FB3">
        <w:rPr>
          <w:rStyle w:val="CommentReference"/>
          <w:sz w:val="20"/>
          <w:szCs w:val="20"/>
        </w:rPr>
        <w:t xml:space="preserve"> </w:t>
      </w:r>
      <w:r w:rsidR="007F2350">
        <w:rPr>
          <w:rStyle w:val="CommentReference"/>
          <w:color w:val="FF0000"/>
          <w:sz w:val="20"/>
          <w:szCs w:val="20"/>
        </w:rPr>
        <w:t>9</w:t>
      </w:r>
      <w:r w:rsidRPr="001C3FB3">
        <w:rPr>
          <w:sz w:val="20"/>
          <w:szCs w:val="20"/>
        </w:rPr>
        <w:t>—</w:t>
      </w:r>
      <w:r w:rsidRPr="001C3FB3">
        <w:rPr>
          <w:rStyle w:val="CommentReference"/>
          <w:sz w:val="20"/>
          <w:szCs w:val="20"/>
        </w:rPr>
        <w:t>Report the non-</w:t>
      </w:r>
      <w:r w:rsidR="00864678" w:rsidRPr="001C3FB3">
        <w:rPr>
          <w:rStyle w:val="CommentReference"/>
          <w:sz w:val="20"/>
          <w:szCs w:val="20"/>
        </w:rPr>
        <w:t>reference-oil</w:t>
      </w:r>
      <w:r w:rsidRPr="001C3FB3">
        <w:rPr>
          <w:rStyle w:val="CommentReference"/>
          <w:sz w:val="20"/>
          <w:szCs w:val="20"/>
        </w:rPr>
        <w:t xml:space="preserve"> test results on these same forms if the results are intended to be submitted as candidate oil results against a specification.</w:t>
      </w:r>
    </w:p>
    <w:p w14:paraId="43F07937" w14:textId="77777777" w:rsidR="00031E9C" w:rsidRPr="00CD5135" w:rsidRDefault="00031E9C" w:rsidP="00CD5135">
      <w:pPr>
        <w:pStyle w:val="Sub-section"/>
        <w:spacing w:after="120"/>
        <w:ind w:firstLine="90"/>
        <w:jc w:val="both"/>
      </w:pPr>
      <w:r w:rsidRPr="00CD5135">
        <w:t>12.1.1</w:t>
      </w:r>
      <w:proofErr w:type="gramStart"/>
      <w:r w:rsidRPr="00CD5135">
        <w:t>  Fill</w:t>
      </w:r>
      <w:proofErr w:type="gramEnd"/>
      <w:r w:rsidRPr="00CD5135">
        <w:t xml:space="preserve"> out the report forms according to the formats shown in the data dictionary. </w:t>
      </w:r>
    </w:p>
    <w:p w14:paraId="7B670B64" w14:textId="77777777" w:rsidR="00031E9C" w:rsidRPr="00CD5135" w:rsidRDefault="00031E9C" w:rsidP="00CD5135">
      <w:pPr>
        <w:pStyle w:val="Sub-section"/>
        <w:spacing w:after="120"/>
        <w:ind w:firstLine="90"/>
        <w:jc w:val="both"/>
      </w:pPr>
      <w:r w:rsidRPr="00CD5135">
        <w:t>12.1.2</w:t>
      </w:r>
      <w:proofErr w:type="gramStart"/>
      <w:r w:rsidRPr="00CD5135">
        <w:t>  Transmit</w:t>
      </w:r>
      <w:proofErr w:type="gramEnd"/>
      <w:r w:rsidRPr="00CD5135">
        <w:t xml:space="preserve"> results to the TMC within 5 working days of test completion.</w:t>
      </w:r>
    </w:p>
    <w:p w14:paraId="3B2D086B" w14:textId="77CBA68F" w:rsidR="00031E9C" w:rsidRPr="00CD5135" w:rsidRDefault="00031E9C" w:rsidP="00CD5135">
      <w:pPr>
        <w:pStyle w:val="Sub-section"/>
        <w:spacing w:after="120"/>
        <w:ind w:firstLine="90"/>
        <w:jc w:val="both"/>
      </w:pPr>
      <w:r w:rsidRPr="00CD5135">
        <w:t>12.1.3</w:t>
      </w:r>
      <w:proofErr w:type="gramStart"/>
      <w:r w:rsidRPr="00CD5135">
        <w:t xml:space="preserve">  </w:t>
      </w:r>
      <w:r w:rsidRPr="00CD5135">
        <w:rPr>
          <w:iCs/>
        </w:rPr>
        <w:t>Transmit</w:t>
      </w:r>
      <w:proofErr w:type="gramEnd"/>
      <w:r w:rsidRPr="00CD5135">
        <w:rPr>
          <w:iCs/>
        </w:rPr>
        <w:t xml:space="preserve"> the results electronically as described in </w:t>
      </w:r>
      <w:r w:rsidRPr="00CD5135">
        <w:rPr>
          <w:rFonts w:eastAsiaTheme="minorEastAsia"/>
          <w:color w:val="231F20"/>
        </w:rPr>
        <w:t>the ASTM Data Communications Committee Test Repor</w:t>
      </w:r>
      <w:r w:rsidR="00B302E8">
        <w:rPr>
          <w:rFonts w:eastAsiaTheme="minorEastAsia"/>
          <w:color w:val="231F20"/>
        </w:rPr>
        <w:t>t Transmission Model (Section 2—</w:t>
      </w:r>
      <w:r w:rsidRPr="00CD5135">
        <w:rPr>
          <w:rFonts w:eastAsiaTheme="minorEastAsia"/>
          <w:color w:val="231F20"/>
        </w:rPr>
        <w:t>Flat File Transmission Format) available from the ASTM TMC.</w:t>
      </w:r>
      <w:r w:rsidRPr="00CD5135">
        <w:rPr>
          <w:iCs/>
        </w:rPr>
        <w:t xml:space="preserve"> </w:t>
      </w:r>
      <w:r w:rsidRPr="00CD5135">
        <w:t>Upload files via the TMC’s website.</w:t>
      </w:r>
    </w:p>
    <w:p w14:paraId="49A8CBE9" w14:textId="54222F17" w:rsidR="00031E9C" w:rsidRPr="00CD5135" w:rsidRDefault="00031E9C" w:rsidP="00CD5135">
      <w:pPr>
        <w:pStyle w:val="Sub-section"/>
        <w:spacing w:after="120"/>
        <w:ind w:firstLine="90"/>
        <w:jc w:val="both"/>
      </w:pPr>
      <w:r w:rsidRPr="00CD5135">
        <w:t>12.2</w:t>
      </w:r>
      <w:proofErr w:type="gramStart"/>
      <w:r w:rsidRPr="00CD5135">
        <w:t>  Report</w:t>
      </w:r>
      <w:proofErr w:type="gramEnd"/>
      <w:r w:rsidRPr="00CD5135">
        <w:t xml:space="preserve"> all </w:t>
      </w:r>
      <w:r w:rsidR="00864678">
        <w:t>reference-oil</w:t>
      </w:r>
      <w:r w:rsidRPr="00CD5135">
        <w:t xml:space="preserve"> test results, whether aborted, invalidated, or successfully completed, to the TMC. </w:t>
      </w:r>
    </w:p>
    <w:p w14:paraId="6BA377B8" w14:textId="77777777" w:rsidR="00031E9C" w:rsidRPr="00CD5135" w:rsidRDefault="00031E9C" w:rsidP="00CD5135">
      <w:pPr>
        <w:pStyle w:val="Sub-section"/>
        <w:spacing w:after="120"/>
        <w:ind w:firstLine="90"/>
        <w:jc w:val="both"/>
      </w:pPr>
      <w:r w:rsidRPr="00CD5135">
        <w:t>12.3</w:t>
      </w:r>
      <w:proofErr w:type="gramStart"/>
      <w:r w:rsidRPr="00CD5135">
        <w:t xml:space="preserve">  </w:t>
      </w:r>
      <w:r w:rsidRPr="00CD5135">
        <w:rPr>
          <w:i/>
          <w:iCs/>
        </w:rPr>
        <w:t>Deviations</w:t>
      </w:r>
      <w:proofErr w:type="gramEnd"/>
      <w:r w:rsidRPr="00CD5135">
        <w:rPr>
          <w:i/>
          <w:iCs/>
        </w:rPr>
        <w:t xml:space="preserve"> from Test Operational Limits—</w:t>
      </w:r>
      <w:r w:rsidRPr="00CD5135">
        <w:t>Report all deviations from specified test operational limits.</w:t>
      </w:r>
    </w:p>
    <w:p w14:paraId="7934B205" w14:textId="77777777" w:rsidR="00031E9C" w:rsidRPr="00CD5135" w:rsidRDefault="00031E9C" w:rsidP="00CD5135">
      <w:pPr>
        <w:pStyle w:val="Sub-section"/>
        <w:spacing w:after="120"/>
        <w:ind w:firstLine="90"/>
        <w:jc w:val="both"/>
      </w:pPr>
      <w:r w:rsidRPr="00CD5135">
        <w:t>12.4</w:t>
      </w:r>
      <w:proofErr w:type="gramStart"/>
      <w:r w:rsidRPr="00CD5135">
        <w:t xml:space="preserve">  </w:t>
      </w:r>
      <w:r w:rsidRPr="00CD5135">
        <w:rPr>
          <w:i/>
          <w:iCs/>
        </w:rPr>
        <w:t>Precision</w:t>
      </w:r>
      <w:proofErr w:type="gramEnd"/>
      <w:r w:rsidRPr="00CD5135">
        <w:rPr>
          <w:i/>
          <w:iCs/>
        </w:rPr>
        <w:t xml:space="preserve"> of Reported Units—</w:t>
      </w:r>
      <w:r w:rsidRPr="00CD5135">
        <w:t xml:space="preserve">Use the Practice </w:t>
      </w:r>
      <w:hyperlink w:anchor="a00031" w:history="1">
        <w:r w:rsidRPr="00CD5135">
          <w:t>E29</w:t>
        </w:r>
      </w:hyperlink>
      <w:r w:rsidRPr="00CD5135">
        <w:t xml:space="preserve"> rounding</w:t>
      </w:r>
      <w:r w:rsidRPr="00CD5135">
        <w:noBreakHyphen/>
        <w:t>off method for critical pass/fail test result data. Report the data to the same precision as indicated in data dictionary.</w:t>
      </w:r>
    </w:p>
    <w:p w14:paraId="759E6479" w14:textId="39757FF4" w:rsidR="00031E9C" w:rsidRPr="00CD5135" w:rsidRDefault="00031E9C" w:rsidP="00CD5135">
      <w:pPr>
        <w:pStyle w:val="Sub-section"/>
        <w:spacing w:after="120"/>
        <w:ind w:firstLine="90"/>
        <w:jc w:val="both"/>
      </w:pPr>
      <w:r w:rsidRPr="00CD5135">
        <w:t>12.5</w:t>
      </w:r>
      <w:proofErr w:type="gramStart"/>
      <w:r w:rsidRPr="00CD5135">
        <w:t>  In</w:t>
      </w:r>
      <w:proofErr w:type="gramEnd"/>
      <w:r w:rsidRPr="00CD5135">
        <w:t xml:space="preserve"> the space provided, note the time, date, test hour, and duration of any shutdown or off-test condition. Document the outcome of all prior </w:t>
      </w:r>
      <w:r w:rsidR="00864678">
        <w:t>reference-oil</w:t>
      </w:r>
      <w:r w:rsidRPr="00CD5135">
        <w:t xml:space="preserve"> tests from the current calibration sequence that were operationally or statistically invalid.</w:t>
      </w:r>
    </w:p>
    <w:p w14:paraId="58815D22" w14:textId="77777777" w:rsidR="00031E9C" w:rsidRPr="00CD5135" w:rsidRDefault="00031E9C" w:rsidP="00CD5135">
      <w:pPr>
        <w:pStyle w:val="Sub-section"/>
        <w:spacing w:after="120"/>
        <w:ind w:firstLine="90"/>
        <w:jc w:val="both"/>
      </w:pPr>
      <w:r w:rsidRPr="00CD5135">
        <w:t>12.6</w:t>
      </w:r>
      <w:proofErr w:type="gramStart"/>
      <w:r w:rsidRPr="00CD5135">
        <w:t>  If</w:t>
      </w:r>
      <w:proofErr w:type="gramEnd"/>
      <w:r w:rsidRPr="00CD5135">
        <w:t xml:space="preserve"> a calibration period is extended beyond the normal calibration period length, make a note in the comment section and attach a written confirmation of the granted extension from the TMC to the test report. List the outcomes of previous runs that may need to be considered as part of the extension in the comment section.</w:t>
      </w:r>
    </w:p>
    <w:p w14:paraId="75DEBFD5" w14:textId="77777777" w:rsidR="002C4959" w:rsidRPr="00CD5135" w:rsidRDefault="002C4959" w:rsidP="00CD5135">
      <w:pPr>
        <w:ind w:firstLine="90"/>
        <w:jc w:val="both"/>
      </w:pPr>
    </w:p>
    <w:p w14:paraId="7D725073" w14:textId="77777777" w:rsidR="00A65061" w:rsidRPr="00D04810" w:rsidRDefault="00CE6A6E" w:rsidP="00CD5135">
      <w:pPr>
        <w:pStyle w:val="Section"/>
        <w:spacing w:after="120"/>
        <w:ind w:firstLine="90"/>
        <w:jc w:val="both"/>
        <w:rPr>
          <w:b/>
          <w:bCs/>
        </w:rPr>
      </w:pPr>
      <w:r w:rsidRPr="00D04810">
        <w:rPr>
          <w:b/>
        </w:rPr>
        <w:t>13. Precision and Bias</w:t>
      </w:r>
    </w:p>
    <w:p w14:paraId="6CA894D7" w14:textId="77777777" w:rsidR="00D04810" w:rsidRPr="00D04810" w:rsidRDefault="00D04810" w:rsidP="00E6623A">
      <w:pPr>
        <w:pStyle w:val="Sub-section"/>
        <w:spacing w:after="120"/>
        <w:ind w:firstLine="200"/>
        <w:jc w:val="both"/>
      </w:pPr>
      <w:r w:rsidRPr="00D04810">
        <w:t>13.1</w:t>
      </w:r>
      <w:proofErr w:type="gramStart"/>
      <w:r w:rsidRPr="00D04810">
        <w:t xml:space="preserve">  </w:t>
      </w:r>
      <w:r w:rsidRPr="00D04810">
        <w:rPr>
          <w:i/>
          <w:iCs/>
        </w:rPr>
        <w:t>Precision</w:t>
      </w:r>
      <w:proofErr w:type="gramEnd"/>
      <w:r w:rsidRPr="00D04810">
        <w:rPr>
          <w:i/>
          <w:iCs/>
        </w:rPr>
        <w:t>:</w:t>
      </w:r>
    </w:p>
    <w:p w14:paraId="1A62F9B0" w14:textId="7092E52E" w:rsidR="00D04810" w:rsidRPr="00D04810" w:rsidRDefault="00D04810" w:rsidP="00E6623A">
      <w:pPr>
        <w:pStyle w:val="Sub-section"/>
        <w:spacing w:after="120"/>
        <w:ind w:firstLine="200"/>
        <w:jc w:val="both"/>
      </w:pPr>
      <w:r w:rsidRPr="00D04810">
        <w:t>13.1.1</w:t>
      </w:r>
      <w:proofErr w:type="gramStart"/>
      <w:r w:rsidRPr="00D04810">
        <w:t>  Test</w:t>
      </w:r>
      <w:proofErr w:type="gramEnd"/>
      <w:r w:rsidRPr="00D04810">
        <w:t xml:space="preserve"> precision is established on the basis of operationally valid </w:t>
      </w:r>
      <w:r w:rsidR="00864678">
        <w:t>reference-oil</w:t>
      </w:r>
      <w:r w:rsidRPr="00D04810">
        <w:t xml:space="preserve"> test results monitored by the TMC. </w:t>
      </w:r>
    </w:p>
    <w:p w14:paraId="621198E5" w14:textId="77777777" w:rsidR="00D04810" w:rsidRPr="00D04810" w:rsidRDefault="00D04810" w:rsidP="00E6623A">
      <w:pPr>
        <w:pStyle w:val="Sub-section"/>
        <w:spacing w:after="120"/>
        <w:ind w:firstLine="200"/>
        <w:jc w:val="both"/>
      </w:pPr>
      <w:r w:rsidRPr="00D04810">
        <w:t xml:space="preserve">13.1.2  </w:t>
      </w:r>
      <w:r w:rsidRPr="00D04810">
        <w:rPr>
          <w:i/>
          <w:iCs/>
        </w:rPr>
        <w:t>Intermediate Precision Conditions—</w:t>
      </w:r>
      <w:r w:rsidRPr="00D04810">
        <w:t>Conditions where test results are obtained with the same test method using the same test oil, with changing conditions such as operators, measuring equipment, test stands, test engines, and time.</w:t>
      </w:r>
    </w:p>
    <w:p w14:paraId="58237FBA" w14:textId="596C887E" w:rsidR="00D04810" w:rsidRPr="00CF6DBB" w:rsidRDefault="00D04810" w:rsidP="00E6623A">
      <w:pPr>
        <w:pStyle w:val="Note"/>
        <w:spacing w:after="120"/>
        <w:ind w:firstLine="200"/>
        <w:rPr>
          <w:sz w:val="20"/>
          <w:szCs w:val="20"/>
        </w:rPr>
      </w:pPr>
      <w:bookmarkStart w:id="174" w:name="n66445"/>
      <w:bookmarkEnd w:id="174"/>
      <w:r w:rsidRPr="00CF6DBB">
        <w:rPr>
          <w:smallCaps/>
          <w:sz w:val="20"/>
          <w:szCs w:val="20"/>
        </w:rPr>
        <w:t xml:space="preserve">Note </w:t>
      </w:r>
      <w:r w:rsidR="007F2350">
        <w:rPr>
          <w:smallCaps/>
          <w:color w:val="FF0000"/>
          <w:sz w:val="20"/>
          <w:szCs w:val="20"/>
        </w:rPr>
        <w:t>10</w:t>
      </w:r>
      <w:r w:rsidRPr="00CF6DBB">
        <w:rPr>
          <w:sz w:val="20"/>
          <w:szCs w:val="20"/>
        </w:rPr>
        <w:t>—Intermediate Precision is the appropriate term for this test method, rather than repeatability, which defines more rigorous within</w:t>
      </w:r>
      <w:r w:rsidR="00A43969">
        <w:rPr>
          <w:sz w:val="20"/>
          <w:szCs w:val="20"/>
        </w:rPr>
        <w:t>-</w:t>
      </w:r>
      <w:r w:rsidRPr="00CF6DBB">
        <w:rPr>
          <w:sz w:val="20"/>
          <w:szCs w:val="20"/>
        </w:rPr>
        <w:t>laboratory conditions.</w:t>
      </w:r>
    </w:p>
    <w:p w14:paraId="64E7EA0B" w14:textId="77777777" w:rsidR="00D04810" w:rsidRPr="00D04810" w:rsidRDefault="00D04810" w:rsidP="00E6623A">
      <w:pPr>
        <w:pStyle w:val="Sub-section"/>
        <w:spacing w:after="120"/>
        <w:ind w:firstLine="200"/>
        <w:jc w:val="both"/>
      </w:pPr>
      <w:r w:rsidRPr="00D04810">
        <w:lastRenderedPageBreak/>
        <w:t xml:space="preserve">13.1.2.1  </w:t>
      </w:r>
      <w:r w:rsidRPr="00D04810">
        <w:rPr>
          <w:i/>
          <w:iCs/>
        </w:rPr>
        <w:t>Intermediate Precision Limit (</w:t>
      </w:r>
      <w:proofErr w:type="spellStart"/>
      <w:r w:rsidRPr="00D04810">
        <w:rPr>
          <w:i/>
          <w:iCs/>
        </w:rPr>
        <w:t>i.p</w:t>
      </w:r>
      <w:proofErr w:type="spellEnd"/>
      <w:r w:rsidRPr="00D04810">
        <w:rPr>
          <w:i/>
          <w:iCs/>
        </w:rPr>
        <w:t>.)—</w:t>
      </w:r>
      <w:r w:rsidRPr="00D04810">
        <w:t xml:space="preserve">The difference between two results obtained under intermediate precision conditions that in the long run, in the normal and correct conduct of the test method, exceed the value shown in </w:t>
      </w:r>
      <w:hyperlink w:anchor="t00005" w:history="1">
        <w:r w:rsidRPr="00D04810">
          <w:rPr>
            <w:color w:val="FF0000"/>
          </w:rPr>
          <w:t xml:space="preserve">Table 6 </w:t>
        </w:r>
      </w:hyperlink>
      <w:r w:rsidRPr="00D04810">
        <w:t>in only one case in twenty.</w:t>
      </w:r>
    </w:p>
    <w:p w14:paraId="300AA248" w14:textId="77777777" w:rsidR="00D04810" w:rsidRPr="00D04810" w:rsidRDefault="00D04810" w:rsidP="00E6623A">
      <w:pPr>
        <w:pStyle w:val="Sub-section"/>
        <w:spacing w:after="120"/>
        <w:ind w:firstLine="200"/>
        <w:jc w:val="both"/>
      </w:pPr>
      <w:r w:rsidRPr="00D04810">
        <w:t>13.1.3</w:t>
      </w:r>
      <w:proofErr w:type="gramStart"/>
      <w:r w:rsidRPr="00D04810">
        <w:t xml:space="preserve">  </w:t>
      </w:r>
      <w:r w:rsidRPr="00D04810">
        <w:rPr>
          <w:i/>
          <w:iCs/>
        </w:rPr>
        <w:t>Reproducibility</w:t>
      </w:r>
      <w:proofErr w:type="gramEnd"/>
      <w:r w:rsidRPr="00D04810">
        <w:rPr>
          <w:i/>
          <w:iCs/>
        </w:rPr>
        <w:t xml:space="preserve"> Conditions—</w:t>
      </w:r>
      <w:r w:rsidRPr="00D04810">
        <w:t>Conditions where test results are obtained with the same test method using the same test oil in different laboratories with different operators using different equipment.</w:t>
      </w:r>
    </w:p>
    <w:p w14:paraId="2300686B" w14:textId="77777777" w:rsidR="00D04810" w:rsidRPr="00D04810" w:rsidRDefault="00D04810" w:rsidP="00E6623A">
      <w:pPr>
        <w:pStyle w:val="Sub-section"/>
        <w:spacing w:after="120"/>
        <w:ind w:firstLine="200"/>
        <w:jc w:val="both"/>
      </w:pPr>
      <w:r w:rsidRPr="00D04810">
        <w:t xml:space="preserve">13.1.3.1  </w:t>
      </w:r>
      <w:r w:rsidRPr="00D04810">
        <w:rPr>
          <w:i/>
          <w:iCs/>
        </w:rPr>
        <w:t>Reproducibility Limit (R)—</w:t>
      </w:r>
      <w:r w:rsidRPr="00D04810">
        <w:t xml:space="preserve">The difference between two results obtained under reproducibility conditions that would, in the long run, in the normal and correct conduct of the test method, exceed the values in </w:t>
      </w:r>
      <w:hyperlink w:anchor="t00005" w:history="1">
        <w:r w:rsidRPr="00D04810">
          <w:rPr>
            <w:color w:val="FF0000"/>
          </w:rPr>
          <w:t>Table 6</w:t>
        </w:r>
      </w:hyperlink>
      <w:r w:rsidRPr="00D04810">
        <w:t xml:space="preserve"> in only one case in twenty.</w:t>
      </w:r>
    </w:p>
    <w:p w14:paraId="4D0061B5" w14:textId="1A16E755" w:rsidR="00E6623A" w:rsidRDefault="00D04810" w:rsidP="00E6623A">
      <w:pPr>
        <w:spacing w:after="120" w:line="240" w:lineRule="auto"/>
        <w:ind w:firstLine="142"/>
        <w:rPr>
          <w:rFonts w:eastAsia="Times New Roman"/>
        </w:rPr>
      </w:pPr>
      <w:r w:rsidRPr="00E6623A">
        <w:rPr>
          <w:rFonts w:eastAsia="Times New Roman"/>
        </w:rPr>
        <w:t>13.1.4</w:t>
      </w:r>
      <w:proofErr w:type="gramStart"/>
      <w:r w:rsidRPr="00E6623A">
        <w:rPr>
          <w:rFonts w:eastAsia="Times New Roman"/>
        </w:rPr>
        <w:t>  The</w:t>
      </w:r>
      <w:proofErr w:type="gramEnd"/>
      <w:r w:rsidRPr="00E6623A">
        <w:rPr>
          <w:rFonts w:eastAsia="Times New Roman"/>
        </w:rPr>
        <w:t xml:space="preserve"> test precision for </w:t>
      </w:r>
      <w:r w:rsidR="007D6E3F">
        <w:rPr>
          <w:rFonts w:eastAsia="Times New Roman"/>
        </w:rPr>
        <w:t>the COAT</w:t>
      </w:r>
      <w:r w:rsidR="00E6623A">
        <w:rPr>
          <w:rFonts w:eastAsia="Times New Roman"/>
        </w:rPr>
        <w:t xml:space="preserve"> </w:t>
      </w:r>
      <w:r w:rsidRPr="00E6623A">
        <w:rPr>
          <w:rFonts w:eastAsia="Times New Roman"/>
        </w:rPr>
        <w:t xml:space="preserve">as of June 12, 2015 is shown in Table 6. </w:t>
      </w:r>
      <w:r w:rsidR="00B74038" w:rsidRPr="00E6623A">
        <w:rPr>
          <w:rFonts w:eastAsia="Times New Roman"/>
        </w:rPr>
        <w:t>The TMC updates precision data frequently, and this information can be obtained by contacting the TMC.</w:t>
      </w:r>
    </w:p>
    <w:p w14:paraId="18DA7A9D" w14:textId="10C11394" w:rsidR="00D04810" w:rsidRPr="00E6623A" w:rsidRDefault="00D04810" w:rsidP="00E6623A">
      <w:pPr>
        <w:ind w:firstLine="142"/>
        <w:rPr>
          <w:rFonts w:eastAsia="Times New Roman"/>
        </w:rPr>
      </w:pPr>
      <w:r w:rsidRPr="00D04810">
        <w:t xml:space="preserve">13.2  </w:t>
      </w:r>
      <w:r w:rsidRPr="00D04810">
        <w:rPr>
          <w:i/>
          <w:iCs/>
        </w:rPr>
        <w:t>Bias—</w:t>
      </w:r>
      <w:r w:rsidRPr="00D04810">
        <w:t xml:space="preserve">Bias is determined by applying an accepted statistical technique to </w:t>
      </w:r>
      <w:r w:rsidR="00864678">
        <w:t>reference-oil</w:t>
      </w:r>
      <w:r w:rsidRPr="00D04810">
        <w:t xml:space="preserve"> test results and, when a significant bias is determined, a severity adjustment is permitted for non-</w:t>
      </w:r>
      <w:r w:rsidR="00864678">
        <w:t>reference-oil</w:t>
      </w:r>
      <w:r w:rsidRPr="00D04810">
        <w:t xml:space="preserve"> test results (refer to the TMC for details).</w:t>
      </w:r>
    </w:p>
    <w:p w14:paraId="109E991A" w14:textId="77777777" w:rsidR="00D04810" w:rsidRPr="00D04810" w:rsidRDefault="00D04810" w:rsidP="00D04810"/>
    <w:p w14:paraId="2F643989" w14:textId="64C35835" w:rsidR="00D04810" w:rsidRPr="00B302E8" w:rsidRDefault="00703BCD" w:rsidP="00D04810">
      <w:pPr>
        <w:pStyle w:val="TableTitle"/>
        <w:keepNext/>
        <w:spacing w:before="100"/>
        <w:jc w:val="center"/>
      </w:pPr>
      <w:r w:rsidRPr="00B302E8">
        <w:rPr>
          <w:b/>
          <w:bCs/>
        </w:rPr>
        <w:t>TABLE 6</w:t>
      </w:r>
      <w:r w:rsidR="00D04810" w:rsidRPr="00B302E8">
        <w:rPr>
          <w:b/>
          <w:bCs/>
        </w:rPr>
        <w:t xml:space="preserve"> Test precision</w:t>
      </w:r>
      <w:r w:rsidR="007D6E3F">
        <w:rPr>
          <w:b/>
          <w:bCs/>
        </w:rPr>
        <w:t xml:space="preserve"> for COAT</w:t>
      </w:r>
      <w:hyperlink w:anchor="tfn00001" w:history="1">
        <w:r w:rsidR="00D04810" w:rsidRPr="00B302E8">
          <w:rPr>
            <w:b/>
            <w:bCs/>
            <w:i/>
            <w:iCs/>
            <w:vertAlign w:val="superscript"/>
          </w:rPr>
          <w:t>A</w:t>
        </w:r>
      </w:hyperlink>
      <w:r w:rsidR="00D04810" w:rsidRPr="00B302E8">
        <w:t xml:space="preserve"> </w:t>
      </w:r>
    </w:p>
    <w:tbl>
      <w:tblPr>
        <w:tblW w:w="0" w:type="auto"/>
        <w:jc w:val="center"/>
        <w:tblLayout w:type="fixed"/>
        <w:tblCellMar>
          <w:left w:w="0" w:type="dxa"/>
          <w:right w:w="0" w:type="dxa"/>
        </w:tblCellMar>
        <w:tblLook w:val="0000" w:firstRow="0" w:lastRow="0" w:firstColumn="0" w:lastColumn="0" w:noHBand="0" w:noVBand="0"/>
      </w:tblPr>
      <w:tblGrid>
        <w:gridCol w:w="2365"/>
        <w:gridCol w:w="1362"/>
        <w:gridCol w:w="2955"/>
      </w:tblGrid>
      <w:tr w:rsidR="00D04810" w:rsidRPr="00D04810" w14:paraId="767A2690" w14:textId="77777777" w:rsidTr="00CF6DBB">
        <w:trPr>
          <w:tblHeader/>
          <w:jc w:val="center"/>
        </w:trPr>
        <w:tc>
          <w:tcPr>
            <w:tcW w:w="2365" w:type="dxa"/>
            <w:tcBorders>
              <w:top w:val="single" w:sz="12" w:space="0" w:color="auto"/>
              <w:left w:val="nil"/>
              <w:bottom w:val="single" w:sz="6" w:space="0" w:color="auto"/>
              <w:right w:val="nil"/>
            </w:tcBorders>
            <w:tcMar>
              <w:top w:w="30" w:type="dxa"/>
              <w:left w:w="30" w:type="dxa"/>
              <w:bottom w:w="30" w:type="dxa"/>
              <w:right w:w="30" w:type="dxa"/>
            </w:tcMar>
            <w:vAlign w:val="center"/>
          </w:tcPr>
          <w:p w14:paraId="3300145D" w14:textId="4EDC289E" w:rsidR="00D04810" w:rsidRPr="00D04810" w:rsidRDefault="00637F44" w:rsidP="00A526AA">
            <w:pPr>
              <w:spacing w:before="20"/>
              <w:jc w:val="center"/>
            </w:pPr>
            <w:r>
              <w:t>Quantity</w:t>
            </w:r>
          </w:p>
        </w:tc>
        <w:tc>
          <w:tcPr>
            <w:tcW w:w="1362" w:type="dxa"/>
            <w:tcBorders>
              <w:top w:val="single" w:sz="12" w:space="0" w:color="auto"/>
              <w:left w:val="nil"/>
              <w:bottom w:val="single" w:sz="6" w:space="0" w:color="auto"/>
              <w:right w:val="nil"/>
            </w:tcBorders>
            <w:tcMar>
              <w:top w:w="30" w:type="dxa"/>
              <w:left w:w="30" w:type="dxa"/>
              <w:bottom w:w="30" w:type="dxa"/>
              <w:right w:w="30" w:type="dxa"/>
            </w:tcMar>
            <w:vAlign w:val="center"/>
          </w:tcPr>
          <w:p w14:paraId="2519F43A" w14:textId="77777777" w:rsidR="00D04810" w:rsidRPr="00D04810" w:rsidRDefault="00D04810" w:rsidP="00A526AA">
            <w:pPr>
              <w:spacing w:before="20"/>
              <w:jc w:val="center"/>
            </w:pPr>
            <w:r w:rsidRPr="00D04810">
              <w:t xml:space="preserve">Intermediate </w:t>
            </w:r>
            <w:r w:rsidRPr="00D04810">
              <w:br/>
              <w:t xml:space="preserve">Precision, </w:t>
            </w:r>
            <w:r w:rsidRPr="00D04810">
              <w:br/>
            </w:r>
            <w:proofErr w:type="spellStart"/>
            <w:r w:rsidRPr="00D04810">
              <w:t>i.p</w:t>
            </w:r>
            <w:proofErr w:type="spellEnd"/>
            <w:r w:rsidRPr="00D04810">
              <w:t xml:space="preserve">. </w:t>
            </w:r>
          </w:p>
        </w:tc>
        <w:tc>
          <w:tcPr>
            <w:tcW w:w="2955" w:type="dxa"/>
            <w:tcBorders>
              <w:top w:val="single" w:sz="12" w:space="0" w:color="auto"/>
              <w:left w:val="nil"/>
              <w:bottom w:val="single" w:sz="6" w:space="0" w:color="auto"/>
              <w:right w:val="nil"/>
            </w:tcBorders>
            <w:tcMar>
              <w:top w:w="30" w:type="dxa"/>
              <w:left w:w="30" w:type="dxa"/>
              <w:bottom w:w="30" w:type="dxa"/>
              <w:right w:w="30" w:type="dxa"/>
            </w:tcMar>
            <w:vAlign w:val="center"/>
          </w:tcPr>
          <w:p w14:paraId="6FBB10A3" w14:textId="77777777" w:rsidR="00D04810" w:rsidRPr="00D04810" w:rsidRDefault="00D04810" w:rsidP="00A526AA">
            <w:pPr>
              <w:spacing w:before="20"/>
              <w:jc w:val="center"/>
            </w:pPr>
            <w:r w:rsidRPr="00D04810">
              <w:t>Reproducibility, R</w:t>
            </w:r>
            <w:r w:rsidRPr="00D04810">
              <w:rPr>
                <w:vertAlign w:val="subscript"/>
              </w:rPr>
              <w:t>.</w:t>
            </w:r>
          </w:p>
        </w:tc>
      </w:tr>
      <w:tr w:rsidR="00D04810" w:rsidRPr="00D04810" w14:paraId="02F4F2CF" w14:textId="77777777" w:rsidTr="00CF6DBB">
        <w:trPr>
          <w:jc w:val="center"/>
        </w:trPr>
        <w:tc>
          <w:tcPr>
            <w:tcW w:w="2365" w:type="dxa"/>
            <w:tcBorders>
              <w:top w:val="nil"/>
              <w:left w:val="nil"/>
              <w:bottom w:val="single" w:sz="12" w:space="0" w:color="auto"/>
              <w:right w:val="nil"/>
            </w:tcBorders>
            <w:tcMar>
              <w:top w:w="30" w:type="dxa"/>
              <w:left w:w="30" w:type="dxa"/>
              <w:bottom w:w="30" w:type="dxa"/>
              <w:right w:w="30" w:type="dxa"/>
            </w:tcMar>
          </w:tcPr>
          <w:p w14:paraId="47264B23" w14:textId="77777777" w:rsidR="00D04810" w:rsidRPr="00D04810" w:rsidRDefault="00D04810" w:rsidP="00A526AA">
            <w:pPr>
              <w:spacing w:before="20"/>
              <w:jc w:val="center"/>
            </w:pPr>
            <w:r w:rsidRPr="00D04810">
              <w:t>Average Engine Oil Aeration from 40 h to 50 h, %</w:t>
            </w:r>
          </w:p>
        </w:tc>
        <w:tc>
          <w:tcPr>
            <w:tcW w:w="1362" w:type="dxa"/>
            <w:tcBorders>
              <w:top w:val="nil"/>
              <w:left w:val="nil"/>
              <w:bottom w:val="single" w:sz="12" w:space="0" w:color="auto"/>
              <w:right w:val="nil"/>
            </w:tcBorders>
            <w:tcMar>
              <w:top w:w="30" w:type="dxa"/>
              <w:left w:w="30" w:type="dxa"/>
              <w:bottom w:w="30" w:type="dxa"/>
              <w:right w:w="30" w:type="dxa"/>
            </w:tcMar>
          </w:tcPr>
          <w:p w14:paraId="231D5C0D" w14:textId="77777777" w:rsidR="00D04810" w:rsidRPr="00D04810" w:rsidRDefault="00D04810" w:rsidP="00A526AA">
            <w:pPr>
              <w:spacing w:before="20"/>
              <w:jc w:val="center"/>
            </w:pPr>
            <w:r w:rsidRPr="00D04810">
              <w:t>0.672</w:t>
            </w:r>
          </w:p>
        </w:tc>
        <w:tc>
          <w:tcPr>
            <w:tcW w:w="2955" w:type="dxa"/>
            <w:tcBorders>
              <w:top w:val="nil"/>
              <w:left w:val="nil"/>
              <w:bottom w:val="single" w:sz="12" w:space="0" w:color="auto"/>
              <w:right w:val="nil"/>
            </w:tcBorders>
            <w:tcMar>
              <w:top w:w="30" w:type="dxa"/>
              <w:left w:w="30" w:type="dxa"/>
              <w:bottom w:w="30" w:type="dxa"/>
              <w:right w:w="30" w:type="dxa"/>
            </w:tcMar>
          </w:tcPr>
          <w:p w14:paraId="38612C80" w14:textId="77777777" w:rsidR="00D04810" w:rsidRPr="00D04810" w:rsidRDefault="00D04810" w:rsidP="00A526AA">
            <w:pPr>
              <w:spacing w:before="20"/>
              <w:jc w:val="center"/>
            </w:pPr>
            <w:r w:rsidRPr="00D04810">
              <w:t>0.872</w:t>
            </w:r>
          </w:p>
        </w:tc>
      </w:tr>
    </w:tbl>
    <w:p w14:paraId="2FF565C5" w14:textId="559BEE50" w:rsidR="00D04810" w:rsidRPr="00637F44" w:rsidRDefault="00D04810" w:rsidP="00D04810">
      <w:pPr>
        <w:pStyle w:val="TableFootnote"/>
        <w:spacing w:before="24"/>
        <w:rPr>
          <w:sz w:val="20"/>
          <w:szCs w:val="20"/>
        </w:rPr>
      </w:pPr>
      <w:r w:rsidRPr="00637F44">
        <w:rPr>
          <w:sz w:val="20"/>
          <w:szCs w:val="20"/>
        </w:rPr>
        <w:t xml:space="preserve"> </w:t>
      </w:r>
      <w:r w:rsidRPr="00637F44">
        <w:rPr>
          <w:i/>
          <w:iCs/>
          <w:sz w:val="20"/>
          <w:szCs w:val="20"/>
          <w:vertAlign w:val="superscript"/>
        </w:rPr>
        <w:t>A</w:t>
      </w:r>
      <w:r w:rsidRPr="00637F44">
        <w:rPr>
          <w:sz w:val="20"/>
          <w:szCs w:val="20"/>
        </w:rPr>
        <w:t xml:space="preserve"> These statistics are based on 39 tests </w:t>
      </w:r>
      <w:r w:rsidR="002E13C3" w:rsidRPr="00637F44">
        <w:rPr>
          <w:sz w:val="20"/>
          <w:szCs w:val="20"/>
        </w:rPr>
        <w:t xml:space="preserve">conducted </w:t>
      </w:r>
      <w:r w:rsidRPr="00637F44">
        <w:rPr>
          <w:sz w:val="20"/>
          <w:szCs w:val="20"/>
        </w:rPr>
        <w:t>on three stands</w:t>
      </w:r>
      <w:r w:rsidR="00A526AA" w:rsidRPr="00637F44">
        <w:rPr>
          <w:sz w:val="20"/>
          <w:szCs w:val="20"/>
        </w:rPr>
        <w:t xml:space="preserve"> (one at each of three laboratories)</w:t>
      </w:r>
      <w:r w:rsidRPr="00637F44">
        <w:rPr>
          <w:sz w:val="20"/>
          <w:szCs w:val="20"/>
        </w:rPr>
        <w:t xml:space="preserve"> on </w:t>
      </w:r>
      <w:r w:rsidR="00A526AA" w:rsidRPr="00637F44">
        <w:rPr>
          <w:sz w:val="20"/>
          <w:szCs w:val="20"/>
        </w:rPr>
        <w:t xml:space="preserve">six </w:t>
      </w:r>
      <w:r w:rsidRPr="00637F44">
        <w:rPr>
          <w:sz w:val="20"/>
          <w:szCs w:val="20"/>
        </w:rPr>
        <w:t xml:space="preserve">ASTM TMC Reference </w:t>
      </w:r>
      <w:proofErr w:type="gramStart"/>
      <w:r w:rsidRPr="00637F44">
        <w:rPr>
          <w:sz w:val="20"/>
          <w:szCs w:val="20"/>
        </w:rPr>
        <w:t xml:space="preserve">Oils </w:t>
      </w:r>
      <w:r w:rsidR="00A526AA" w:rsidRPr="00637F44">
        <w:rPr>
          <w:sz w:val="20"/>
          <w:szCs w:val="20"/>
        </w:rPr>
        <w:t xml:space="preserve"> </w:t>
      </w:r>
      <w:r w:rsidR="00B63935" w:rsidRPr="00637F44">
        <w:rPr>
          <w:sz w:val="20"/>
          <w:szCs w:val="20"/>
        </w:rPr>
        <w:t>(</w:t>
      </w:r>
      <w:proofErr w:type="gramEnd"/>
      <w:r w:rsidR="007318AF" w:rsidRPr="00637F44">
        <w:rPr>
          <w:sz w:val="20"/>
          <w:szCs w:val="20"/>
        </w:rPr>
        <w:t>832</w:t>
      </w:r>
      <w:r w:rsidR="00B63935" w:rsidRPr="00637F44">
        <w:rPr>
          <w:sz w:val="20"/>
          <w:szCs w:val="20"/>
        </w:rPr>
        <w:t xml:space="preserve">, PC11H, PC11I, PC11J, </w:t>
      </w:r>
      <w:r w:rsidR="007318AF" w:rsidRPr="00637F44">
        <w:rPr>
          <w:sz w:val="20"/>
          <w:szCs w:val="20"/>
        </w:rPr>
        <w:t>833</w:t>
      </w:r>
      <w:r w:rsidR="00B63935" w:rsidRPr="00637F44">
        <w:rPr>
          <w:sz w:val="20"/>
          <w:szCs w:val="20"/>
        </w:rPr>
        <w:t>, PC11L)</w:t>
      </w:r>
      <w:r w:rsidR="00A526AA" w:rsidRPr="00637F44">
        <w:rPr>
          <w:sz w:val="20"/>
          <w:szCs w:val="20"/>
        </w:rPr>
        <w:t xml:space="preserve"> </w:t>
      </w:r>
      <w:r w:rsidRPr="00637F44">
        <w:rPr>
          <w:sz w:val="20"/>
          <w:szCs w:val="20"/>
        </w:rPr>
        <w:t xml:space="preserve">and were </w:t>
      </w:r>
      <w:r w:rsidR="002E13C3" w:rsidRPr="00637F44">
        <w:rPr>
          <w:sz w:val="20"/>
          <w:szCs w:val="20"/>
        </w:rPr>
        <w:t>calculated</w:t>
      </w:r>
      <w:r w:rsidRPr="00637F44">
        <w:rPr>
          <w:sz w:val="20"/>
          <w:szCs w:val="20"/>
        </w:rPr>
        <w:t xml:space="preserve"> on June 12, 2015.</w:t>
      </w:r>
    </w:p>
    <w:p w14:paraId="07DC332C" w14:textId="0B569479" w:rsidR="00B63935" w:rsidRDefault="00B63935" w:rsidP="00B63935">
      <w:pPr>
        <w:pStyle w:val="TableFootnote"/>
        <w:spacing w:before="24"/>
        <w:rPr>
          <w:rFonts w:ascii="Arial" w:hAnsi="Arial" w:cs="Arial"/>
          <w:sz w:val="14"/>
          <w:szCs w:val="14"/>
        </w:rPr>
      </w:pPr>
      <w:bookmarkStart w:id="175" w:name="tfn00002"/>
      <w:bookmarkEnd w:id="175"/>
    </w:p>
    <w:p w14:paraId="59DD49EB" w14:textId="77777777" w:rsidR="002E13C3" w:rsidRDefault="002E13C3" w:rsidP="00B63935">
      <w:pPr>
        <w:pStyle w:val="TableFootnote"/>
        <w:spacing w:before="24"/>
        <w:rPr>
          <w:rFonts w:ascii="Arial" w:hAnsi="Arial" w:cs="Arial"/>
          <w:sz w:val="14"/>
          <w:szCs w:val="14"/>
        </w:rPr>
      </w:pPr>
    </w:p>
    <w:p w14:paraId="1969B29C" w14:textId="77777777" w:rsidR="002E13C3" w:rsidRPr="00B63935" w:rsidRDefault="002E13C3" w:rsidP="00B63935">
      <w:pPr>
        <w:pStyle w:val="TableFootnote"/>
        <w:spacing w:before="24"/>
        <w:rPr>
          <w:rFonts w:ascii="Arial" w:hAnsi="Arial" w:cs="Arial"/>
          <w:sz w:val="14"/>
          <w:szCs w:val="14"/>
        </w:rPr>
      </w:pPr>
    </w:p>
    <w:p w14:paraId="07A39835" w14:textId="77777777" w:rsidR="00A65061" w:rsidRPr="00CD5135" w:rsidRDefault="00CE6A6E" w:rsidP="00CD5135">
      <w:pPr>
        <w:pStyle w:val="Section"/>
        <w:spacing w:after="120"/>
        <w:ind w:firstLine="90"/>
        <w:jc w:val="both"/>
        <w:rPr>
          <w:b/>
          <w:bCs/>
        </w:rPr>
      </w:pPr>
      <w:r w:rsidRPr="00CD5135">
        <w:rPr>
          <w:b/>
        </w:rPr>
        <w:t>14. Keywords</w:t>
      </w:r>
    </w:p>
    <w:p w14:paraId="2A12E174" w14:textId="6CAEC805" w:rsidR="006D147A" w:rsidRPr="00CD5135" w:rsidRDefault="00FC3E36" w:rsidP="00CD5135">
      <w:pPr>
        <w:pStyle w:val="Sub-section"/>
        <w:spacing w:after="120"/>
        <w:ind w:firstLine="90"/>
        <w:jc w:val="both"/>
      </w:pPr>
      <w:r w:rsidRPr="00CD5135">
        <w:t>14.1 Cate</w:t>
      </w:r>
      <w:r w:rsidR="00CE6A6E" w:rsidRPr="00CD5135">
        <w:t xml:space="preserve">rpillar C13, diesel engine oil, lubricants, </w:t>
      </w:r>
      <w:r w:rsidR="00FB5567">
        <w:t xml:space="preserve">oil </w:t>
      </w:r>
      <w:r w:rsidR="00E20134">
        <w:t>aeration; automotive; C</w:t>
      </w:r>
      <w:r w:rsidRPr="00CD5135">
        <w:t>OAT; heavy-duty diesel engine</w:t>
      </w:r>
      <w:r w:rsidR="006D147A" w:rsidRPr="00CD5135">
        <w:t>.</w:t>
      </w:r>
    </w:p>
    <w:p w14:paraId="3093EFB3" w14:textId="75DE6AF0" w:rsidR="00F27C92" w:rsidRPr="00CD5135" w:rsidRDefault="00F27C92" w:rsidP="00DB6CE0">
      <w:pPr>
        <w:ind w:firstLine="90"/>
        <w:jc w:val="both"/>
      </w:pPr>
      <w:r w:rsidRPr="00CD5135">
        <w:br w:type="page"/>
      </w:r>
    </w:p>
    <w:p w14:paraId="5422CFF4" w14:textId="77777777" w:rsidR="00F27C92" w:rsidRPr="00CD5135" w:rsidRDefault="00F27C92" w:rsidP="00813E20">
      <w:pPr>
        <w:pStyle w:val="BackMatterSection"/>
        <w:spacing w:before="100" w:after="100"/>
        <w:ind w:firstLine="90"/>
        <w:jc w:val="center"/>
        <w:rPr>
          <w:b/>
          <w:bCs/>
        </w:rPr>
      </w:pPr>
      <w:r w:rsidRPr="00CD5135">
        <w:rPr>
          <w:b/>
          <w:bCs/>
        </w:rPr>
        <w:lastRenderedPageBreak/>
        <w:t>A1. ASTM TEST MONITORING CENTER ORGANIZATION</w:t>
      </w:r>
    </w:p>
    <w:p w14:paraId="08A2120B" w14:textId="07645A8E" w:rsidR="00C42AFB" w:rsidRPr="00C42AFB" w:rsidRDefault="00C42AFB" w:rsidP="00C42AFB">
      <w:pPr>
        <w:pStyle w:val="Sub-section"/>
        <w:spacing w:before="120"/>
        <w:ind w:firstLine="198"/>
        <w:jc w:val="both"/>
      </w:pPr>
      <w:r w:rsidRPr="00C42AFB">
        <w:t>A1.1  Nature and Functions of the ASTM Test Monitoring Center (TMC)—The TMC is a non</w:t>
      </w:r>
      <w:r w:rsidRPr="00C42AFB">
        <w:noBreakHyphen/>
        <w:t xml:space="preserve">profit organization located in Pittsburgh, Pennsylvania and is staffed to: administer engineering studies; conduct laboratory inspections; perform statistical analyses of </w:t>
      </w:r>
      <w:r w:rsidR="00864678">
        <w:t>reference-oil</w:t>
      </w:r>
      <w:r w:rsidRPr="00C42AFB">
        <w:t xml:space="preserve"> test data; blend, store, and ship reference oils; and provide the associated administrative functions to maintain the referencing calibration program for various lubricant tests as directed by ASTM Subcommittee D02.B0 and the TMC Executive Committee. The TMC coordinates its activities with the test sponsors, the test developers, the surveillance panels, and the testing laboratories. Contact TMC through the TMC Director at: </w:t>
      </w:r>
    </w:p>
    <w:p w14:paraId="4C9AE57F" w14:textId="77777777" w:rsidR="00C42AFB" w:rsidRPr="00C42AFB" w:rsidRDefault="00C42AFB" w:rsidP="00C42AFB">
      <w:pPr>
        <w:pStyle w:val="Paragraph"/>
        <w:spacing w:before="120"/>
        <w:ind w:firstLine="198"/>
        <w:jc w:val="both"/>
      </w:pPr>
      <w:r w:rsidRPr="00C42AFB">
        <w:t>ASTM Test Monitoring Center</w:t>
      </w:r>
    </w:p>
    <w:p w14:paraId="6D630722" w14:textId="77777777" w:rsidR="00C42AFB" w:rsidRPr="00C42AFB" w:rsidRDefault="00C42AFB" w:rsidP="00C42AFB">
      <w:pPr>
        <w:pStyle w:val="Paragraph"/>
        <w:ind w:firstLine="198"/>
        <w:jc w:val="both"/>
      </w:pPr>
      <w:r w:rsidRPr="00C42AFB">
        <w:t>6555 Penn Avenue</w:t>
      </w:r>
    </w:p>
    <w:p w14:paraId="0B15A6EE" w14:textId="77777777" w:rsidR="00C42AFB" w:rsidRPr="00C42AFB" w:rsidRDefault="00C42AFB" w:rsidP="00C42AFB">
      <w:pPr>
        <w:pStyle w:val="Paragraph"/>
        <w:ind w:firstLine="198"/>
        <w:jc w:val="both"/>
      </w:pPr>
      <w:r w:rsidRPr="00C42AFB">
        <w:t>Pittsburgh, PA 15206-4489</w:t>
      </w:r>
    </w:p>
    <w:p w14:paraId="58B1AA70" w14:textId="77777777" w:rsidR="00C42AFB" w:rsidRPr="00C42AFB" w:rsidRDefault="00C42AFB" w:rsidP="00C42AFB">
      <w:pPr>
        <w:pStyle w:val="Paragraph"/>
        <w:ind w:firstLine="198"/>
        <w:jc w:val="both"/>
      </w:pPr>
      <w:r w:rsidRPr="00C42AFB">
        <w:t>www.astmtmc.cmu.edu</w:t>
      </w:r>
    </w:p>
    <w:p w14:paraId="32E46A72" w14:textId="77777777" w:rsidR="00C42AFB" w:rsidRPr="00C42AFB" w:rsidRDefault="00C42AFB" w:rsidP="00C42AFB">
      <w:pPr>
        <w:pStyle w:val="Sub-section"/>
        <w:spacing w:before="120"/>
        <w:ind w:firstLine="198"/>
        <w:jc w:val="both"/>
      </w:pPr>
      <w:r w:rsidRPr="00C42AFB">
        <w:t>A1.2</w:t>
      </w:r>
      <w:proofErr w:type="gramStart"/>
      <w:r w:rsidRPr="00C42AFB">
        <w:t>  Rules</w:t>
      </w:r>
      <w:proofErr w:type="gramEnd"/>
      <w:r w:rsidRPr="00C42AFB">
        <w:t xml:space="preserve"> of Operation of the ASTM TMC—The TMC operates in accordance with the ASTM Charter, the ASTM Bylaws, the Regulations Governing ASTM Technical Committees, the Bylaws Governing ASTM Committee D02, and the Rules and Regulations Governing the ASTM Test Monitoring System.</w:t>
      </w:r>
    </w:p>
    <w:p w14:paraId="7FD4767F" w14:textId="77777777" w:rsidR="00C42AFB" w:rsidRPr="00C42AFB" w:rsidRDefault="00C42AFB" w:rsidP="00C42AFB">
      <w:pPr>
        <w:pStyle w:val="Sub-section"/>
        <w:spacing w:before="120"/>
        <w:ind w:firstLine="198"/>
        <w:jc w:val="both"/>
      </w:pPr>
      <w:r w:rsidRPr="00C42AFB">
        <w:t>A1.3</w:t>
      </w:r>
      <w:proofErr w:type="gramStart"/>
      <w:r w:rsidRPr="00C42AFB">
        <w:t>  Management</w:t>
      </w:r>
      <w:proofErr w:type="gramEnd"/>
      <w:r w:rsidRPr="00C42AFB">
        <w:t xml:space="preserve"> of the ASTM TMC—The management of the Test Monitoring System is vested in the Executive Committee elected by Subcommittee D02.B0. The Executive Committee selects the TMC Director who is responsible for directing the activities of the TMC.</w:t>
      </w:r>
    </w:p>
    <w:p w14:paraId="14D2D33C" w14:textId="77777777" w:rsidR="00C42AFB" w:rsidRPr="00C42AFB" w:rsidRDefault="00C42AFB" w:rsidP="00C42AFB">
      <w:pPr>
        <w:pStyle w:val="Sub-section"/>
        <w:spacing w:before="120"/>
        <w:ind w:firstLine="198"/>
        <w:jc w:val="both"/>
      </w:pPr>
      <w:r w:rsidRPr="00C42AFB">
        <w:t>A1.4</w:t>
      </w:r>
      <w:proofErr w:type="gramStart"/>
      <w:r w:rsidRPr="00C42AFB">
        <w:t>  Operating</w:t>
      </w:r>
      <w:proofErr w:type="gramEnd"/>
      <w:r w:rsidRPr="00C42AFB">
        <w:t xml:space="preserve"> Income of the ASTM TMC—The TMC operating income is obtained from fees levied on the reference oils supplied and on the calibration tests conducted. Fee schedules are established by the Executive Committee and reviewed by Subcommittee D02.B0.</w:t>
      </w:r>
    </w:p>
    <w:p w14:paraId="05803E71" w14:textId="77777777" w:rsidR="008F3A38" w:rsidRPr="00CD5135" w:rsidRDefault="008F3A38" w:rsidP="004B684B">
      <w:pPr>
        <w:pStyle w:val="BackMatterSection"/>
        <w:spacing w:before="100" w:after="100"/>
        <w:jc w:val="both"/>
        <w:rPr>
          <w:b/>
          <w:bCs/>
        </w:rPr>
      </w:pPr>
      <w:bookmarkStart w:id="176" w:name="an00001"/>
      <w:bookmarkEnd w:id="176"/>
    </w:p>
    <w:p w14:paraId="11449F5E" w14:textId="7477A4AD" w:rsidR="008F3A38" w:rsidRPr="00E20134" w:rsidRDefault="00F27C92" w:rsidP="00E20134">
      <w:pPr>
        <w:pStyle w:val="BackMatterSection"/>
        <w:spacing w:before="100" w:after="100"/>
        <w:ind w:firstLine="90"/>
        <w:jc w:val="center"/>
        <w:rPr>
          <w:b/>
          <w:bCs/>
        </w:rPr>
      </w:pPr>
      <w:r w:rsidRPr="00CD5135">
        <w:rPr>
          <w:b/>
          <w:bCs/>
        </w:rPr>
        <w:t>A2.  SAFETY PRECAUTIONS</w:t>
      </w:r>
    </w:p>
    <w:p w14:paraId="10A28728" w14:textId="77777777" w:rsidR="00F27C92" w:rsidRPr="00CD5135" w:rsidRDefault="00F27C92" w:rsidP="00CD5135">
      <w:pPr>
        <w:pStyle w:val="Sub-section"/>
        <w:spacing w:after="120"/>
        <w:ind w:firstLine="90"/>
        <w:jc w:val="both"/>
      </w:pPr>
      <w:bookmarkStart w:id="177" w:name="an00002"/>
      <w:bookmarkEnd w:id="177"/>
      <w:r w:rsidRPr="00CD5135">
        <w:t>A2.1</w:t>
      </w:r>
      <w:proofErr w:type="gramStart"/>
      <w:r w:rsidRPr="00CD5135">
        <w:t>  The</w:t>
      </w:r>
      <w:proofErr w:type="gramEnd"/>
      <w:r w:rsidRPr="00CD5135">
        <w:t xml:space="preserve"> operation of engine tests may expose personnel and facilities to safety hazards. Personnel trained and experienced with engine testing shall perform the design, installation and operation of the test stands.</w:t>
      </w:r>
    </w:p>
    <w:p w14:paraId="4627D13D" w14:textId="77777777" w:rsidR="00F27C92" w:rsidRPr="00CD5135" w:rsidRDefault="00F27C92" w:rsidP="00CD5135">
      <w:pPr>
        <w:pStyle w:val="Sub-section"/>
        <w:spacing w:after="120"/>
        <w:ind w:firstLine="90"/>
        <w:jc w:val="both"/>
      </w:pPr>
      <w:bookmarkStart w:id="178" w:name="an00003"/>
      <w:bookmarkEnd w:id="178"/>
      <w:r w:rsidRPr="00CD5135">
        <w:t>A2.2</w:t>
      </w:r>
      <w:proofErr w:type="gramStart"/>
      <w:r w:rsidRPr="00CD5135">
        <w:t>  Install</w:t>
      </w:r>
      <w:proofErr w:type="gramEnd"/>
      <w:r w:rsidRPr="00CD5135">
        <w:t xml:space="preserve"> guards (shields) around all external moving, hot, or cold components. Design the guard to contain the energy level of a rotating component should the component break free. Properly route fuel, oil and electrical wiring, and guard, ground and keep in good order.</w:t>
      </w:r>
    </w:p>
    <w:p w14:paraId="0092E47C" w14:textId="77777777" w:rsidR="00F27C92" w:rsidRPr="00CD5135" w:rsidRDefault="00F27C92" w:rsidP="00CD5135">
      <w:pPr>
        <w:pStyle w:val="Sub-section"/>
        <w:spacing w:after="120"/>
        <w:ind w:firstLine="90"/>
        <w:jc w:val="both"/>
      </w:pPr>
      <w:bookmarkStart w:id="179" w:name="an00004"/>
      <w:bookmarkEnd w:id="179"/>
      <w:r w:rsidRPr="00CD5135">
        <w:t>A2.3</w:t>
      </w:r>
      <w:proofErr w:type="gramStart"/>
      <w:r w:rsidRPr="00CD5135">
        <w:t>  Keep</w:t>
      </w:r>
      <w:proofErr w:type="gramEnd"/>
      <w:r w:rsidRPr="00CD5135">
        <w:t xml:space="preserve"> the test stand free of oil and fuel spills and tripping hazards. Do not permit containers of oil or fuel, or both, to accumulate in the testing area. </w:t>
      </w:r>
      <w:proofErr w:type="spellStart"/>
      <w:r w:rsidRPr="00CD5135">
        <w:t>Fire fighting</w:t>
      </w:r>
      <w:proofErr w:type="spellEnd"/>
      <w:r w:rsidRPr="00CD5135">
        <w:t xml:space="preserve"> equipment shall be immediately accessible. Observe normal precautions whenever using combustible solvents for cleaning purposes.</w:t>
      </w:r>
    </w:p>
    <w:p w14:paraId="1E541BED" w14:textId="77777777" w:rsidR="00F27C92" w:rsidRPr="00CD5135" w:rsidRDefault="00F27C92" w:rsidP="00CD5135">
      <w:pPr>
        <w:pStyle w:val="Sub-section"/>
        <w:spacing w:after="120"/>
        <w:ind w:firstLine="90"/>
        <w:jc w:val="both"/>
      </w:pPr>
      <w:bookmarkStart w:id="180" w:name="an00005"/>
      <w:bookmarkEnd w:id="180"/>
      <w:r w:rsidRPr="00CD5135">
        <w:t>A2.4</w:t>
      </w:r>
      <w:proofErr w:type="gramStart"/>
      <w:r w:rsidRPr="00CD5135">
        <w:t>  Safety</w:t>
      </w:r>
      <w:proofErr w:type="gramEnd"/>
      <w:r w:rsidRPr="00CD5135">
        <w:t xml:space="preserve"> masks, glasses or hearing protection, or a combination thereof, shall be worn by personnel working on the test stand. Do not wear loose or flowing clothing, including neither long hair nor other accessory to dress, near rotating equipment. Caution personnel against working alongside the engine and driveline while the engine is running.</w:t>
      </w:r>
    </w:p>
    <w:p w14:paraId="1BC01364" w14:textId="77777777" w:rsidR="00F27C92" w:rsidRPr="00CD5135" w:rsidRDefault="00F27C92" w:rsidP="00CD5135">
      <w:pPr>
        <w:pStyle w:val="Sub-section"/>
        <w:spacing w:after="120"/>
        <w:ind w:firstLine="90"/>
        <w:jc w:val="both"/>
      </w:pPr>
      <w:bookmarkStart w:id="181" w:name="an00006"/>
      <w:bookmarkEnd w:id="181"/>
      <w:r w:rsidRPr="00CD5135">
        <w:t>A2.5</w:t>
      </w:r>
      <w:proofErr w:type="gramStart"/>
      <w:r w:rsidRPr="00CD5135">
        <w:t>  Interlocks</w:t>
      </w:r>
      <w:proofErr w:type="gramEnd"/>
      <w:r w:rsidRPr="00CD5135">
        <w:t xml:space="preserve"> shall automatically shut down the engine when an anomaly in any of the following occurs: engine or dynamometer coolant temperature, engine oil pressure, </w:t>
      </w:r>
      <w:r w:rsidRPr="00CD5135">
        <w:lastRenderedPageBreak/>
        <w:t>dynamometer field current, engine speed, exhaust temperature, excessive vibration, or when the fire protection system is activated. The interlock shall include a method to cut off the fuel supply to the engine at the injector pipe (including the return line). A remote fuel cutoff station (external to the test stand) is recommended.</w:t>
      </w:r>
    </w:p>
    <w:p w14:paraId="32B49C76" w14:textId="57F38E78" w:rsidR="00F27C92" w:rsidRPr="00CD5135" w:rsidRDefault="00F27C92" w:rsidP="00CD5135">
      <w:pPr>
        <w:pStyle w:val="Sub-section"/>
        <w:spacing w:after="120"/>
        <w:ind w:firstLine="90"/>
        <w:jc w:val="both"/>
      </w:pPr>
      <w:bookmarkStart w:id="182" w:name="an00007"/>
      <w:bookmarkEnd w:id="182"/>
      <w:r w:rsidRPr="00CD5135">
        <w:t>A2.6</w:t>
      </w:r>
      <w:proofErr w:type="gramStart"/>
      <w:r w:rsidRPr="00CD5135">
        <w:t>  Employ</w:t>
      </w:r>
      <w:proofErr w:type="gramEnd"/>
      <w:r w:rsidRPr="00CD5135">
        <w:t xml:space="preserve"> other s</w:t>
      </w:r>
      <w:r w:rsidR="0044147A">
        <w:t>afety precautions as required by</w:t>
      </w:r>
      <w:r w:rsidRPr="00CD5135">
        <w:t xml:space="preserve"> regulations.</w:t>
      </w:r>
    </w:p>
    <w:p w14:paraId="55E334BE" w14:textId="77777777" w:rsidR="00F27C92" w:rsidRPr="00CD5135" w:rsidRDefault="00F27C92" w:rsidP="00CD5135">
      <w:pPr>
        <w:ind w:firstLine="90"/>
        <w:jc w:val="both"/>
      </w:pPr>
    </w:p>
    <w:p w14:paraId="086B455D" w14:textId="2CF58459" w:rsidR="00BE306A" w:rsidRPr="007160C8" w:rsidRDefault="007160C8" w:rsidP="00813E20">
      <w:pPr>
        <w:ind w:firstLine="90"/>
        <w:jc w:val="center"/>
        <w:rPr>
          <w:b/>
          <w:color w:val="383842"/>
        </w:rPr>
      </w:pPr>
      <w:bookmarkStart w:id="183" w:name="an00010"/>
      <w:bookmarkEnd w:id="183"/>
      <w:r w:rsidRPr="007160C8">
        <w:rPr>
          <w:rStyle w:val="head2"/>
          <w:b/>
          <w:color w:val="383842"/>
        </w:rPr>
        <w:t>A</w:t>
      </w:r>
      <w:r w:rsidR="00BE306A" w:rsidRPr="007160C8">
        <w:rPr>
          <w:rStyle w:val="head2"/>
          <w:b/>
          <w:color w:val="383842"/>
        </w:rPr>
        <w:t>3</w:t>
      </w:r>
      <w:r w:rsidR="00813E20">
        <w:rPr>
          <w:rStyle w:val="head2"/>
          <w:b/>
          <w:color w:val="383842"/>
        </w:rPr>
        <w:t>.</w:t>
      </w:r>
      <w:r w:rsidR="00BE306A" w:rsidRPr="007160C8">
        <w:rPr>
          <w:rStyle w:val="bar"/>
          <w:b/>
          <w:color w:val="383842"/>
        </w:rPr>
        <w:t xml:space="preserve">  </w:t>
      </w:r>
      <w:r w:rsidR="00BE306A" w:rsidRPr="007160C8">
        <w:rPr>
          <w:rStyle w:val="head2title"/>
          <w:b/>
          <w:color w:val="383842"/>
        </w:rPr>
        <w:t>ENGINE AND ENGINE BUILD PARTS KIT</w:t>
      </w:r>
      <w:bookmarkStart w:id="184" w:name="Nav0019"/>
      <w:bookmarkEnd w:id="184"/>
    </w:p>
    <w:p w14:paraId="1650C4F9" w14:textId="22D6D72C" w:rsidR="00BE306A" w:rsidRPr="00CD5135" w:rsidRDefault="00BE306A" w:rsidP="00CD5135">
      <w:pPr>
        <w:ind w:firstLine="90"/>
        <w:jc w:val="both"/>
        <w:rPr>
          <w:color w:val="383842"/>
        </w:rPr>
      </w:pPr>
      <w:bookmarkStart w:id="185" w:name="an00011"/>
      <w:bookmarkEnd w:id="185"/>
      <w:r w:rsidRPr="00CD5135">
        <w:rPr>
          <w:rStyle w:val="head3"/>
          <w:color w:val="383842"/>
        </w:rPr>
        <w:t>A3.1</w:t>
      </w:r>
      <w:r w:rsidRPr="00CD5135">
        <w:rPr>
          <w:color w:val="383842"/>
        </w:rPr>
        <w:t xml:space="preserve"> Obtain the Caterpillar C13 Engine Arrangement Number 244-4803 or 249-8361 by contacting the Caterpillar Oil Test Engine Representative. Current contact information is maintained at the ASTM </w:t>
      </w:r>
      <w:r w:rsidR="006161E2">
        <w:rPr>
          <w:color w:val="383842"/>
        </w:rPr>
        <w:t>TMC</w:t>
      </w:r>
      <w:r w:rsidR="00171642">
        <w:rPr>
          <w:color w:val="383842"/>
        </w:rPr>
        <w:fldChar w:fldCharType="begin"/>
      </w:r>
      <w:r w:rsidR="00171642">
        <w:rPr>
          <w:color w:val="383842"/>
        </w:rPr>
        <w:instrText xml:space="preserve"> NOTEREF _Ref293753850 \f \h </w:instrText>
      </w:r>
      <w:r w:rsidR="00171642">
        <w:rPr>
          <w:color w:val="383842"/>
        </w:rPr>
      </w:r>
      <w:r w:rsidR="00171642">
        <w:rPr>
          <w:color w:val="383842"/>
        </w:rPr>
        <w:fldChar w:fldCharType="separate"/>
      </w:r>
      <w:r w:rsidR="0001219D" w:rsidRPr="0001219D">
        <w:rPr>
          <w:rStyle w:val="FootnoteReference"/>
        </w:rPr>
        <w:t>2</w:t>
      </w:r>
      <w:r w:rsidR="00171642">
        <w:rPr>
          <w:color w:val="383842"/>
        </w:rPr>
        <w:fldChar w:fldCharType="end"/>
      </w:r>
      <w:r w:rsidR="00171642">
        <w:rPr>
          <w:color w:val="383842"/>
        </w:rPr>
        <w:t>.</w:t>
      </w:r>
    </w:p>
    <w:p w14:paraId="0E7F0535" w14:textId="7A7C862A" w:rsidR="006161E2" w:rsidRPr="00CD5135" w:rsidRDefault="00BE306A" w:rsidP="006C5580">
      <w:pPr>
        <w:ind w:firstLine="90"/>
        <w:jc w:val="both"/>
        <w:rPr>
          <w:color w:val="383842"/>
        </w:rPr>
      </w:pPr>
      <w:bookmarkStart w:id="186" w:name="an00012"/>
      <w:bookmarkEnd w:id="186"/>
      <w:r w:rsidRPr="00CD5135">
        <w:rPr>
          <w:rStyle w:val="head3"/>
          <w:color w:val="383842"/>
        </w:rPr>
        <w:t>A3.2</w:t>
      </w:r>
      <w:r w:rsidRPr="00CD5135">
        <w:rPr>
          <w:color w:val="383842"/>
        </w:rPr>
        <w:t xml:space="preserve"> Critical parts are shown in </w:t>
      </w:r>
      <w:r w:rsidRPr="006161E2">
        <w:rPr>
          <w:rStyle w:val="body-link1"/>
          <w:color w:val="FF0000"/>
          <w:u w:val="single"/>
        </w:rPr>
        <w:t>Table A3.1</w:t>
      </w:r>
      <w:r w:rsidRPr="00CD5135">
        <w:rPr>
          <w:color w:val="383842"/>
        </w:rPr>
        <w:t>.</w:t>
      </w:r>
    </w:p>
    <w:p w14:paraId="4C9ACA19" w14:textId="77777777" w:rsidR="00BE306A" w:rsidRPr="006161E2" w:rsidRDefault="00BE306A" w:rsidP="006161E2">
      <w:pPr>
        <w:spacing w:after="0"/>
        <w:ind w:firstLine="91"/>
        <w:jc w:val="center"/>
        <w:rPr>
          <w:b/>
          <w:color w:val="383842"/>
        </w:rPr>
      </w:pPr>
      <w:bookmarkStart w:id="187" w:name="ta00001"/>
      <w:bookmarkEnd w:id="187"/>
      <w:r w:rsidRPr="006161E2">
        <w:rPr>
          <w:b/>
          <w:color w:val="383842"/>
        </w:rPr>
        <w:t>TABLE A3.1 Engine Build Parts (Critical)</w:t>
      </w:r>
    </w:p>
    <w:tbl>
      <w:tblPr>
        <w:tblW w:w="5000" w:type="pct"/>
        <w:tblBorders>
          <w:bottom w:val="single" w:sz="6" w:space="0" w:color="000000"/>
        </w:tblBorders>
        <w:tblCellMar>
          <w:top w:w="15" w:type="dxa"/>
          <w:left w:w="15" w:type="dxa"/>
          <w:bottom w:w="15" w:type="dxa"/>
          <w:right w:w="15" w:type="dxa"/>
        </w:tblCellMar>
        <w:tblLook w:val="04A0" w:firstRow="1" w:lastRow="0" w:firstColumn="1" w:lastColumn="0" w:noHBand="0" w:noVBand="1"/>
      </w:tblPr>
      <w:tblGrid>
        <w:gridCol w:w="5712"/>
        <w:gridCol w:w="3756"/>
      </w:tblGrid>
      <w:tr w:rsidR="00BE306A" w:rsidRPr="00CD5135" w14:paraId="6412532B" w14:textId="77777777" w:rsidTr="00BE306A">
        <w:trPr>
          <w:tblHeader/>
        </w:trPr>
        <w:tc>
          <w:tcPr>
            <w:tcW w:w="0" w:type="auto"/>
            <w:tcBorders>
              <w:bottom w:val="single" w:sz="6" w:space="0" w:color="000000"/>
              <w:right w:val="single" w:sz="6" w:space="0" w:color="383842"/>
            </w:tcBorders>
            <w:tcMar>
              <w:top w:w="54" w:type="dxa"/>
              <w:left w:w="54" w:type="dxa"/>
              <w:bottom w:w="54" w:type="dxa"/>
              <w:right w:w="54" w:type="dxa"/>
            </w:tcMar>
            <w:vAlign w:val="center"/>
            <w:hideMark/>
          </w:tcPr>
          <w:p w14:paraId="6947F620" w14:textId="77777777" w:rsidR="00BE306A" w:rsidRPr="00CD5135" w:rsidRDefault="00BE306A" w:rsidP="00214C0F">
            <w:pPr>
              <w:spacing w:after="60" w:line="240" w:lineRule="auto"/>
              <w:ind w:firstLine="91"/>
              <w:jc w:val="both"/>
              <w:rPr>
                <w:color w:val="383842"/>
              </w:rPr>
            </w:pPr>
            <w:r w:rsidRPr="00CD5135">
              <w:rPr>
                <w:color w:val="383842"/>
              </w:rPr>
              <w:t>Item</w:t>
            </w:r>
          </w:p>
        </w:tc>
        <w:tc>
          <w:tcPr>
            <w:tcW w:w="0" w:type="auto"/>
            <w:tcBorders>
              <w:bottom w:val="single" w:sz="6" w:space="0" w:color="000000"/>
              <w:right w:val="single" w:sz="6" w:space="0" w:color="383842"/>
            </w:tcBorders>
            <w:tcMar>
              <w:top w:w="54" w:type="dxa"/>
              <w:left w:w="54" w:type="dxa"/>
              <w:bottom w:w="54" w:type="dxa"/>
              <w:right w:w="54" w:type="dxa"/>
            </w:tcMar>
            <w:vAlign w:val="center"/>
            <w:hideMark/>
          </w:tcPr>
          <w:p w14:paraId="08BA09B0" w14:textId="77777777" w:rsidR="00BE306A" w:rsidRPr="00CD5135" w:rsidRDefault="00BE306A" w:rsidP="00214C0F">
            <w:pPr>
              <w:spacing w:after="60" w:line="240" w:lineRule="auto"/>
              <w:ind w:firstLine="91"/>
              <w:jc w:val="both"/>
              <w:rPr>
                <w:color w:val="383842"/>
              </w:rPr>
            </w:pPr>
            <w:r w:rsidRPr="00CD5135">
              <w:rPr>
                <w:color w:val="383842"/>
              </w:rPr>
              <w:t>Part Number</w:t>
            </w:r>
          </w:p>
        </w:tc>
      </w:tr>
      <w:tr w:rsidR="00A43969" w:rsidRPr="00CD5135" w14:paraId="0B26FDC6" w14:textId="77777777" w:rsidTr="00BE306A">
        <w:tc>
          <w:tcPr>
            <w:tcW w:w="0" w:type="auto"/>
            <w:tcBorders>
              <w:right w:val="single" w:sz="6" w:space="0" w:color="383842"/>
            </w:tcBorders>
            <w:tcMar>
              <w:top w:w="54" w:type="dxa"/>
              <w:left w:w="54" w:type="dxa"/>
              <w:bottom w:w="54" w:type="dxa"/>
              <w:right w:w="54" w:type="dxa"/>
            </w:tcMar>
          </w:tcPr>
          <w:p w14:paraId="623D0E71" w14:textId="22D98C4E" w:rsidR="00A43969" w:rsidRPr="00C96D9C" w:rsidRDefault="00A43969" w:rsidP="00850C3E">
            <w:pPr>
              <w:spacing w:after="0" w:line="240" w:lineRule="auto"/>
              <w:ind w:firstLine="91"/>
              <w:jc w:val="both"/>
              <w:rPr>
                <w:i/>
                <w:color w:val="383842"/>
                <w:vertAlign w:val="superscript"/>
              </w:rPr>
            </w:pPr>
            <w:r>
              <w:rPr>
                <w:color w:val="383842"/>
              </w:rPr>
              <w:t>Gasket</w:t>
            </w:r>
            <w:r w:rsidR="00E2032D">
              <w:rPr>
                <w:color w:val="383842"/>
              </w:rPr>
              <w:t>, silicon</w:t>
            </w:r>
            <w:r w:rsidR="000E30F1">
              <w:rPr>
                <w:color w:val="383842"/>
              </w:rPr>
              <w:t xml:space="preserve"> free</w:t>
            </w:r>
            <w:r w:rsidRPr="00CD5135">
              <w:rPr>
                <w:color w:val="383842"/>
              </w:rPr>
              <w:t>–</w:t>
            </w:r>
            <w:r>
              <w:rPr>
                <w:color w:val="383842"/>
              </w:rPr>
              <w:t xml:space="preserve">Oil </w:t>
            </w:r>
            <w:proofErr w:type="spellStart"/>
            <w:r>
              <w:rPr>
                <w:color w:val="383842"/>
              </w:rPr>
              <w:t>Pan</w:t>
            </w:r>
            <w:r w:rsidR="00C96D9C">
              <w:rPr>
                <w:i/>
                <w:color w:val="383842"/>
                <w:vertAlign w:val="superscript"/>
              </w:rPr>
              <w:t>A</w:t>
            </w:r>
            <w:r w:rsidR="0003161F">
              <w:rPr>
                <w:i/>
                <w:color w:val="383842"/>
                <w:vertAlign w:val="superscript"/>
              </w:rPr>
              <w:t>,B</w:t>
            </w:r>
            <w:proofErr w:type="spellEnd"/>
          </w:p>
        </w:tc>
        <w:tc>
          <w:tcPr>
            <w:tcW w:w="0" w:type="auto"/>
            <w:tcBorders>
              <w:top w:val="nil"/>
              <w:left w:val="nil"/>
              <w:bottom w:val="nil"/>
              <w:right w:val="nil"/>
            </w:tcBorders>
            <w:tcMar>
              <w:top w:w="54" w:type="dxa"/>
              <w:left w:w="54" w:type="dxa"/>
              <w:bottom w:w="54" w:type="dxa"/>
              <w:right w:w="54" w:type="dxa"/>
            </w:tcMar>
          </w:tcPr>
          <w:p w14:paraId="5B5FF42B" w14:textId="2D7A34CA" w:rsidR="00A43969" w:rsidRPr="00CD5135" w:rsidRDefault="00A43969" w:rsidP="00850C3E">
            <w:pPr>
              <w:spacing w:after="0" w:line="240" w:lineRule="auto"/>
              <w:ind w:firstLine="91"/>
              <w:jc w:val="both"/>
              <w:rPr>
                <w:color w:val="383842"/>
              </w:rPr>
            </w:pPr>
            <w:r>
              <w:t>481-7229</w:t>
            </w:r>
          </w:p>
        </w:tc>
      </w:tr>
      <w:tr w:rsidR="00A43969" w:rsidRPr="00CD5135" w14:paraId="41BC1398" w14:textId="77777777" w:rsidTr="00BE306A">
        <w:tc>
          <w:tcPr>
            <w:tcW w:w="0" w:type="auto"/>
            <w:tcBorders>
              <w:right w:val="single" w:sz="6" w:space="0" w:color="383842"/>
            </w:tcBorders>
            <w:tcMar>
              <w:top w:w="54" w:type="dxa"/>
              <w:left w:w="54" w:type="dxa"/>
              <w:bottom w:w="54" w:type="dxa"/>
              <w:right w:w="54" w:type="dxa"/>
            </w:tcMar>
          </w:tcPr>
          <w:p w14:paraId="46174C85" w14:textId="7EB6E24D" w:rsidR="00A43969" w:rsidRPr="00C96D9C" w:rsidRDefault="00A43969" w:rsidP="00850C3E">
            <w:pPr>
              <w:spacing w:after="0" w:line="240" w:lineRule="auto"/>
              <w:ind w:firstLine="91"/>
              <w:jc w:val="both"/>
              <w:rPr>
                <w:i/>
                <w:color w:val="383842"/>
                <w:vertAlign w:val="superscript"/>
              </w:rPr>
            </w:pPr>
            <w:r>
              <w:rPr>
                <w:color w:val="383842"/>
              </w:rPr>
              <w:t>Gasket</w:t>
            </w:r>
            <w:r w:rsidR="00E2032D">
              <w:rPr>
                <w:color w:val="383842"/>
              </w:rPr>
              <w:t>, silicon</w:t>
            </w:r>
            <w:r w:rsidR="000E30F1">
              <w:rPr>
                <w:color w:val="383842"/>
              </w:rPr>
              <w:t xml:space="preserve"> free</w:t>
            </w:r>
            <w:r w:rsidRPr="00CD5135">
              <w:rPr>
                <w:color w:val="383842"/>
              </w:rPr>
              <w:t>–</w:t>
            </w:r>
            <w:r>
              <w:rPr>
                <w:color w:val="383842"/>
              </w:rPr>
              <w:t xml:space="preserve">Rocker </w:t>
            </w:r>
            <w:proofErr w:type="spellStart"/>
            <w:r>
              <w:rPr>
                <w:color w:val="383842"/>
              </w:rPr>
              <w:t>Cover</w:t>
            </w:r>
            <w:r w:rsidR="0003161F">
              <w:rPr>
                <w:i/>
                <w:color w:val="383842"/>
                <w:vertAlign w:val="superscript"/>
              </w:rPr>
              <w:t>A,C</w:t>
            </w:r>
            <w:proofErr w:type="spellEnd"/>
          </w:p>
        </w:tc>
        <w:tc>
          <w:tcPr>
            <w:tcW w:w="0" w:type="auto"/>
            <w:tcBorders>
              <w:top w:val="nil"/>
              <w:left w:val="nil"/>
              <w:bottom w:val="nil"/>
              <w:right w:val="nil"/>
            </w:tcBorders>
            <w:tcMar>
              <w:top w:w="54" w:type="dxa"/>
              <w:left w:w="54" w:type="dxa"/>
              <w:bottom w:w="54" w:type="dxa"/>
              <w:right w:w="54" w:type="dxa"/>
            </w:tcMar>
          </w:tcPr>
          <w:p w14:paraId="06DF5B3E" w14:textId="015EFF7A" w:rsidR="00A43969" w:rsidRPr="00CD5135" w:rsidRDefault="00A43969" w:rsidP="00850C3E">
            <w:pPr>
              <w:spacing w:after="0" w:line="240" w:lineRule="auto"/>
              <w:ind w:firstLine="91"/>
              <w:jc w:val="both"/>
              <w:rPr>
                <w:color w:val="383842"/>
              </w:rPr>
            </w:pPr>
            <w:r>
              <w:rPr>
                <w:color w:val="383842"/>
              </w:rPr>
              <w:t>481-7230</w:t>
            </w:r>
          </w:p>
        </w:tc>
      </w:tr>
      <w:tr w:rsidR="00BE306A" w:rsidRPr="00CD5135" w14:paraId="101BD77B" w14:textId="77777777" w:rsidTr="00BE306A">
        <w:tc>
          <w:tcPr>
            <w:tcW w:w="0" w:type="auto"/>
            <w:tcBorders>
              <w:right w:val="single" w:sz="6" w:space="0" w:color="383842"/>
            </w:tcBorders>
            <w:tcMar>
              <w:top w:w="54" w:type="dxa"/>
              <w:left w:w="54" w:type="dxa"/>
              <w:bottom w:w="54" w:type="dxa"/>
              <w:right w:w="54" w:type="dxa"/>
            </w:tcMar>
            <w:hideMark/>
          </w:tcPr>
          <w:p w14:paraId="2E0D753C" w14:textId="77777777" w:rsidR="00BE306A" w:rsidRPr="00CD5135" w:rsidRDefault="00BE306A" w:rsidP="00850C3E">
            <w:pPr>
              <w:spacing w:after="0" w:line="240" w:lineRule="auto"/>
              <w:ind w:firstLine="91"/>
              <w:jc w:val="both"/>
              <w:rPr>
                <w:color w:val="383842"/>
              </w:rPr>
            </w:pPr>
            <w:r w:rsidRPr="00CD5135">
              <w:rPr>
                <w:color w:val="383842"/>
              </w:rPr>
              <w:t>Piston</w:t>
            </w:r>
          </w:p>
        </w:tc>
        <w:tc>
          <w:tcPr>
            <w:tcW w:w="0" w:type="auto"/>
            <w:tcBorders>
              <w:top w:val="nil"/>
              <w:left w:val="nil"/>
              <w:bottom w:val="nil"/>
              <w:right w:val="nil"/>
            </w:tcBorders>
            <w:tcMar>
              <w:top w:w="54" w:type="dxa"/>
              <w:left w:w="54" w:type="dxa"/>
              <w:bottom w:w="54" w:type="dxa"/>
              <w:right w:w="54" w:type="dxa"/>
            </w:tcMar>
            <w:hideMark/>
          </w:tcPr>
          <w:p w14:paraId="555745C1" w14:textId="77777777" w:rsidR="00BE306A" w:rsidRPr="00CD5135" w:rsidRDefault="00BE306A" w:rsidP="00850C3E">
            <w:pPr>
              <w:spacing w:after="0" w:line="240" w:lineRule="auto"/>
              <w:ind w:firstLine="91"/>
              <w:jc w:val="both"/>
              <w:rPr>
                <w:color w:val="383842"/>
              </w:rPr>
            </w:pPr>
            <w:r w:rsidRPr="00CD5135">
              <w:rPr>
                <w:color w:val="383842"/>
              </w:rPr>
              <w:t>1Y-4106</w:t>
            </w:r>
          </w:p>
        </w:tc>
      </w:tr>
      <w:tr w:rsidR="00BE306A" w:rsidRPr="00CD5135" w14:paraId="18D93FCA" w14:textId="77777777" w:rsidTr="00BE306A">
        <w:tc>
          <w:tcPr>
            <w:tcW w:w="0" w:type="auto"/>
            <w:tcBorders>
              <w:right w:val="single" w:sz="6" w:space="0" w:color="383842"/>
            </w:tcBorders>
            <w:tcMar>
              <w:top w:w="54" w:type="dxa"/>
              <w:left w:w="54" w:type="dxa"/>
              <w:bottom w:w="54" w:type="dxa"/>
              <w:right w:w="54" w:type="dxa"/>
            </w:tcMar>
            <w:hideMark/>
          </w:tcPr>
          <w:p w14:paraId="17263F69" w14:textId="77777777" w:rsidR="00BE306A" w:rsidRPr="00CD5135" w:rsidRDefault="00BE306A" w:rsidP="00850C3E">
            <w:pPr>
              <w:spacing w:after="0" w:line="240" w:lineRule="auto"/>
              <w:ind w:firstLine="91"/>
              <w:jc w:val="both"/>
              <w:rPr>
                <w:color w:val="383842"/>
              </w:rPr>
            </w:pPr>
            <w:r w:rsidRPr="00CD5135">
              <w:rPr>
                <w:color w:val="383842"/>
              </w:rPr>
              <w:t>Liner – Cylinder</w:t>
            </w:r>
          </w:p>
        </w:tc>
        <w:tc>
          <w:tcPr>
            <w:tcW w:w="0" w:type="auto"/>
            <w:tcBorders>
              <w:top w:val="nil"/>
              <w:left w:val="nil"/>
              <w:bottom w:val="nil"/>
              <w:right w:val="nil"/>
            </w:tcBorders>
            <w:tcMar>
              <w:top w:w="54" w:type="dxa"/>
              <w:left w:w="54" w:type="dxa"/>
              <w:bottom w:w="54" w:type="dxa"/>
              <w:right w:w="54" w:type="dxa"/>
            </w:tcMar>
            <w:hideMark/>
          </w:tcPr>
          <w:p w14:paraId="315B5BB0" w14:textId="77777777" w:rsidR="00BE306A" w:rsidRPr="00CD5135" w:rsidRDefault="00BE306A" w:rsidP="00850C3E">
            <w:pPr>
              <w:spacing w:after="0" w:line="240" w:lineRule="auto"/>
              <w:ind w:firstLine="91"/>
              <w:jc w:val="both"/>
              <w:rPr>
                <w:color w:val="383842"/>
              </w:rPr>
            </w:pPr>
            <w:r w:rsidRPr="00CD5135">
              <w:rPr>
                <w:color w:val="383842"/>
              </w:rPr>
              <w:t>1Y-4107</w:t>
            </w:r>
          </w:p>
        </w:tc>
      </w:tr>
      <w:tr w:rsidR="00BE306A" w:rsidRPr="00CD5135" w14:paraId="57868727" w14:textId="77777777" w:rsidTr="00BE306A">
        <w:tc>
          <w:tcPr>
            <w:tcW w:w="0" w:type="auto"/>
            <w:tcBorders>
              <w:right w:val="single" w:sz="6" w:space="0" w:color="383842"/>
            </w:tcBorders>
            <w:tcMar>
              <w:top w:w="54" w:type="dxa"/>
              <w:left w:w="54" w:type="dxa"/>
              <w:bottom w:w="54" w:type="dxa"/>
              <w:right w:w="54" w:type="dxa"/>
            </w:tcMar>
            <w:hideMark/>
          </w:tcPr>
          <w:p w14:paraId="6170DB7B" w14:textId="77777777" w:rsidR="00BE306A" w:rsidRPr="00CD5135" w:rsidRDefault="00BE306A" w:rsidP="00850C3E">
            <w:pPr>
              <w:spacing w:after="0" w:line="240" w:lineRule="auto"/>
              <w:ind w:firstLine="91"/>
              <w:jc w:val="both"/>
              <w:rPr>
                <w:color w:val="383842"/>
              </w:rPr>
            </w:pPr>
            <w:r w:rsidRPr="00CD5135">
              <w:rPr>
                <w:color w:val="383842"/>
              </w:rPr>
              <w:t>Ring – Top</w:t>
            </w:r>
          </w:p>
        </w:tc>
        <w:tc>
          <w:tcPr>
            <w:tcW w:w="0" w:type="auto"/>
            <w:tcBorders>
              <w:top w:val="nil"/>
              <w:left w:val="nil"/>
              <w:bottom w:val="nil"/>
              <w:right w:val="nil"/>
            </w:tcBorders>
            <w:tcMar>
              <w:top w:w="54" w:type="dxa"/>
              <w:left w:w="54" w:type="dxa"/>
              <w:bottom w:w="54" w:type="dxa"/>
              <w:right w:w="54" w:type="dxa"/>
            </w:tcMar>
            <w:hideMark/>
          </w:tcPr>
          <w:p w14:paraId="41A0F93E" w14:textId="77777777" w:rsidR="00BE306A" w:rsidRPr="00CD5135" w:rsidRDefault="00BE306A" w:rsidP="00850C3E">
            <w:pPr>
              <w:spacing w:after="0" w:line="240" w:lineRule="auto"/>
              <w:ind w:firstLine="91"/>
              <w:jc w:val="both"/>
              <w:rPr>
                <w:color w:val="383842"/>
              </w:rPr>
            </w:pPr>
            <w:r w:rsidRPr="00CD5135">
              <w:rPr>
                <w:color w:val="383842"/>
              </w:rPr>
              <w:t>1Y-4108</w:t>
            </w:r>
          </w:p>
        </w:tc>
      </w:tr>
      <w:tr w:rsidR="00BE306A" w:rsidRPr="00CD5135" w14:paraId="55D5C125" w14:textId="77777777" w:rsidTr="00BE306A">
        <w:tc>
          <w:tcPr>
            <w:tcW w:w="0" w:type="auto"/>
            <w:tcBorders>
              <w:right w:val="single" w:sz="6" w:space="0" w:color="383842"/>
            </w:tcBorders>
            <w:tcMar>
              <w:top w:w="54" w:type="dxa"/>
              <w:left w:w="54" w:type="dxa"/>
              <w:bottom w:w="54" w:type="dxa"/>
              <w:right w:w="54" w:type="dxa"/>
            </w:tcMar>
            <w:hideMark/>
          </w:tcPr>
          <w:p w14:paraId="5EFBD5E2" w14:textId="77777777" w:rsidR="00BE306A" w:rsidRPr="00CD5135" w:rsidRDefault="00BE306A" w:rsidP="00850C3E">
            <w:pPr>
              <w:spacing w:after="0" w:line="240" w:lineRule="auto"/>
              <w:ind w:firstLine="91"/>
              <w:jc w:val="both"/>
              <w:rPr>
                <w:color w:val="383842"/>
              </w:rPr>
            </w:pPr>
            <w:r w:rsidRPr="00CD5135">
              <w:rPr>
                <w:color w:val="383842"/>
              </w:rPr>
              <w:t>Ring – Intermediate</w:t>
            </w:r>
          </w:p>
        </w:tc>
        <w:tc>
          <w:tcPr>
            <w:tcW w:w="0" w:type="auto"/>
            <w:tcBorders>
              <w:top w:val="nil"/>
              <w:left w:val="nil"/>
              <w:bottom w:val="nil"/>
              <w:right w:val="nil"/>
            </w:tcBorders>
            <w:tcMar>
              <w:top w:w="54" w:type="dxa"/>
              <w:left w:w="54" w:type="dxa"/>
              <w:bottom w:w="54" w:type="dxa"/>
              <w:right w:w="54" w:type="dxa"/>
            </w:tcMar>
            <w:hideMark/>
          </w:tcPr>
          <w:p w14:paraId="7E491C75" w14:textId="77777777" w:rsidR="00BE306A" w:rsidRPr="00CD5135" w:rsidRDefault="00BE306A" w:rsidP="00850C3E">
            <w:pPr>
              <w:spacing w:after="0" w:line="240" w:lineRule="auto"/>
              <w:ind w:firstLine="91"/>
              <w:jc w:val="both"/>
              <w:rPr>
                <w:color w:val="383842"/>
              </w:rPr>
            </w:pPr>
            <w:r w:rsidRPr="00CD5135">
              <w:rPr>
                <w:color w:val="383842"/>
              </w:rPr>
              <w:t>1Y-4109</w:t>
            </w:r>
          </w:p>
        </w:tc>
      </w:tr>
      <w:tr w:rsidR="00BE306A" w:rsidRPr="00CD5135" w14:paraId="777896AF" w14:textId="77777777" w:rsidTr="00BE306A">
        <w:tc>
          <w:tcPr>
            <w:tcW w:w="0" w:type="auto"/>
            <w:tcBorders>
              <w:right w:val="single" w:sz="6" w:space="0" w:color="383842"/>
            </w:tcBorders>
            <w:tcMar>
              <w:top w:w="54" w:type="dxa"/>
              <w:left w:w="54" w:type="dxa"/>
              <w:bottom w:w="54" w:type="dxa"/>
              <w:right w:w="54" w:type="dxa"/>
            </w:tcMar>
            <w:hideMark/>
          </w:tcPr>
          <w:p w14:paraId="045F8009" w14:textId="77777777" w:rsidR="00BE306A" w:rsidRPr="00CD5135" w:rsidRDefault="00BE306A" w:rsidP="00850C3E">
            <w:pPr>
              <w:spacing w:after="0" w:line="240" w:lineRule="auto"/>
              <w:ind w:firstLine="91"/>
              <w:jc w:val="both"/>
              <w:rPr>
                <w:color w:val="383842"/>
              </w:rPr>
            </w:pPr>
            <w:r w:rsidRPr="00CD5135">
              <w:rPr>
                <w:color w:val="383842"/>
              </w:rPr>
              <w:t>Ring – Oil</w:t>
            </w:r>
          </w:p>
        </w:tc>
        <w:tc>
          <w:tcPr>
            <w:tcW w:w="0" w:type="auto"/>
            <w:tcBorders>
              <w:top w:val="nil"/>
              <w:left w:val="nil"/>
              <w:bottom w:val="nil"/>
              <w:right w:val="nil"/>
            </w:tcBorders>
            <w:tcMar>
              <w:top w:w="54" w:type="dxa"/>
              <w:left w:w="54" w:type="dxa"/>
              <w:bottom w:w="54" w:type="dxa"/>
              <w:right w:w="54" w:type="dxa"/>
            </w:tcMar>
            <w:hideMark/>
          </w:tcPr>
          <w:p w14:paraId="5EBF99B5" w14:textId="77777777" w:rsidR="00BE306A" w:rsidRPr="00CD5135" w:rsidRDefault="00BE306A" w:rsidP="00850C3E">
            <w:pPr>
              <w:spacing w:after="0" w:line="240" w:lineRule="auto"/>
              <w:ind w:firstLine="91"/>
              <w:jc w:val="both"/>
              <w:rPr>
                <w:color w:val="383842"/>
              </w:rPr>
            </w:pPr>
            <w:r w:rsidRPr="00CD5135">
              <w:rPr>
                <w:color w:val="383842"/>
              </w:rPr>
              <w:t>1Y-4110</w:t>
            </w:r>
          </w:p>
        </w:tc>
      </w:tr>
      <w:tr w:rsidR="00BE306A" w:rsidRPr="00CD5135" w14:paraId="666E5A35" w14:textId="77777777" w:rsidTr="00BE306A">
        <w:tc>
          <w:tcPr>
            <w:tcW w:w="0" w:type="auto"/>
            <w:tcBorders>
              <w:right w:val="single" w:sz="6" w:space="0" w:color="383842"/>
            </w:tcBorders>
            <w:tcMar>
              <w:top w:w="54" w:type="dxa"/>
              <w:left w:w="54" w:type="dxa"/>
              <w:bottom w:w="54" w:type="dxa"/>
              <w:right w:w="54" w:type="dxa"/>
            </w:tcMar>
            <w:hideMark/>
          </w:tcPr>
          <w:p w14:paraId="6839A0EC" w14:textId="77777777" w:rsidR="00BE306A" w:rsidRPr="00CD5135" w:rsidRDefault="00BE306A" w:rsidP="00850C3E">
            <w:pPr>
              <w:spacing w:after="0" w:line="240" w:lineRule="auto"/>
              <w:ind w:firstLine="91"/>
              <w:jc w:val="both"/>
              <w:rPr>
                <w:color w:val="383842"/>
              </w:rPr>
            </w:pPr>
            <w:r w:rsidRPr="00CD5135">
              <w:rPr>
                <w:color w:val="383842"/>
              </w:rPr>
              <w:t>Valve – Intake</w:t>
            </w:r>
          </w:p>
        </w:tc>
        <w:tc>
          <w:tcPr>
            <w:tcW w:w="0" w:type="auto"/>
            <w:tcBorders>
              <w:top w:val="nil"/>
              <w:left w:val="nil"/>
              <w:bottom w:val="nil"/>
              <w:right w:val="nil"/>
            </w:tcBorders>
            <w:tcMar>
              <w:top w:w="54" w:type="dxa"/>
              <w:left w:w="54" w:type="dxa"/>
              <w:bottom w:w="54" w:type="dxa"/>
              <w:right w:w="54" w:type="dxa"/>
            </w:tcMar>
            <w:hideMark/>
          </w:tcPr>
          <w:p w14:paraId="05DF6690" w14:textId="77777777" w:rsidR="00BE306A" w:rsidRPr="00CD5135" w:rsidRDefault="00BE306A" w:rsidP="00850C3E">
            <w:pPr>
              <w:spacing w:after="0" w:line="240" w:lineRule="auto"/>
              <w:ind w:firstLine="91"/>
              <w:jc w:val="both"/>
              <w:rPr>
                <w:color w:val="383842"/>
              </w:rPr>
            </w:pPr>
            <w:r w:rsidRPr="00CD5135">
              <w:rPr>
                <w:color w:val="383842"/>
              </w:rPr>
              <w:t>224-3028</w:t>
            </w:r>
          </w:p>
        </w:tc>
      </w:tr>
      <w:tr w:rsidR="00BE306A" w:rsidRPr="00CD5135" w14:paraId="796F3481" w14:textId="77777777" w:rsidTr="00BE306A">
        <w:tc>
          <w:tcPr>
            <w:tcW w:w="0" w:type="auto"/>
            <w:tcBorders>
              <w:right w:val="single" w:sz="6" w:space="0" w:color="383842"/>
            </w:tcBorders>
            <w:tcMar>
              <w:top w:w="54" w:type="dxa"/>
              <w:left w:w="54" w:type="dxa"/>
              <w:bottom w:w="54" w:type="dxa"/>
              <w:right w:w="54" w:type="dxa"/>
            </w:tcMar>
            <w:hideMark/>
          </w:tcPr>
          <w:p w14:paraId="3287906D" w14:textId="77777777" w:rsidR="00BE306A" w:rsidRPr="00CD5135" w:rsidRDefault="00BE306A" w:rsidP="00850C3E">
            <w:pPr>
              <w:spacing w:after="0" w:line="240" w:lineRule="auto"/>
              <w:ind w:firstLine="91"/>
              <w:jc w:val="both"/>
              <w:rPr>
                <w:color w:val="383842"/>
              </w:rPr>
            </w:pPr>
            <w:r w:rsidRPr="00CD5135">
              <w:rPr>
                <w:color w:val="383842"/>
              </w:rPr>
              <w:t>Valve – Exhaust</w:t>
            </w:r>
          </w:p>
        </w:tc>
        <w:tc>
          <w:tcPr>
            <w:tcW w:w="0" w:type="auto"/>
            <w:tcBorders>
              <w:top w:val="nil"/>
              <w:left w:val="nil"/>
              <w:bottom w:val="nil"/>
              <w:right w:val="nil"/>
            </w:tcBorders>
            <w:tcMar>
              <w:top w:w="54" w:type="dxa"/>
              <w:left w:w="54" w:type="dxa"/>
              <w:bottom w:w="54" w:type="dxa"/>
              <w:right w:w="54" w:type="dxa"/>
            </w:tcMar>
            <w:hideMark/>
          </w:tcPr>
          <w:p w14:paraId="15BC7207" w14:textId="77777777" w:rsidR="00BE306A" w:rsidRPr="00CD5135" w:rsidRDefault="00BE306A" w:rsidP="00850C3E">
            <w:pPr>
              <w:spacing w:after="0" w:line="240" w:lineRule="auto"/>
              <w:ind w:firstLine="91"/>
              <w:jc w:val="both"/>
              <w:rPr>
                <w:color w:val="383842"/>
              </w:rPr>
            </w:pPr>
            <w:r w:rsidRPr="00CD5135">
              <w:rPr>
                <w:color w:val="383842"/>
              </w:rPr>
              <w:t>224-3030</w:t>
            </w:r>
          </w:p>
        </w:tc>
      </w:tr>
      <w:tr w:rsidR="00BE306A" w:rsidRPr="00CD5135" w14:paraId="3A0D91D4" w14:textId="77777777" w:rsidTr="00BE306A">
        <w:tc>
          <w:tcPr>
            <w:tcW w:w="0" w:type="auto"/>
            <w:tcBorders>
              <w:right w:val="single" w:sz="6" w:space="0" w:color="383842"/>
            </w:tcBorders>
            <w:tcMar>
              <w:top w:w="54" w:type="dxa"/>
              <w:left w:w="54" w:type="dxa"/>
              <w:bottom w:w="54" w:type="dxa"/>
              <w:right w:w="54" w:type="dxa"/>
            </w:tcMar>
            <w:hideMark/>
          </w:tcPr>
          <w:p w14:paraId="3A3E4162" w14:textId="77777777" w:rsidR="00BE306A" w:rsidRPr="00CD5135" w:rsidRDefault="00BE306A" w:rsidP="00850C3E">
            <w:pPr>
              <w:spacing w:after="0" w:line="240" w:lineRule="auto"/>
              <w:ind w:firstLine="91"/>
              <w:jc w:val="both"/>
              <w:rPr>
                <w:color w:val="383842"/>
              </w:rPr>
            </w:pPr>
            <w:r w:rsidRPr="00CD5135">
              <w:rPr>
                <w:color w:val="383842"/>
              </w:rPr>
              <w:t>Valve Guide</w:t>
            </w:r>
          </w:p>
        </w:tc>
        <w:tc>
          <w:tcPr>
            <w:tcW w:w="0" w:type="auto"/>
            <w:tcBorders>
              <w:top w:val="nil"/>
              <w:left w:val="nil"/>
              <w:bottom w:val="nil"/>
              <w:right w:val="nil"/>
            </w:tcBorders>
            <w:tcMar>
              <w:top w:w="54" w:type="dxa"/>
              <w:left w:w="54" w:type="dxa"/>
              <w:bottom w:w="54" w:type="dxa"/>
              <w:right w:w="54" w:type="dxa"/>
            </w:tcMar>
            <w:hideMark/>
          </w:tcPr>
          <w:p w14:paraId="015F24A5" w14:textId="77777777" w:rsidR="00BE306A" w:rsidRPr="00CD5135" w:rsidRDefault="00BE306A" w:rsidP="00850C3E">
            <w:pPr>
              <w:spacing w:after="0" w:line="240" w:lineRule="auto"/>
              <w:ind w:firstLine="91"/>
              <w:jc w:val="both"/>
              <w:rPr>
                <w:color w:val="383842"/>
              </w:rPr>
            </w:pPr>
            <w:r w:rsidRPr="00CD5135">
              <w:rPr>
                <w:color w:val="383842"/>
              </w:rPr>
              <w:t>259-2186</w:t>
            </w:r>
          </w:p>
        </w:tc>
      </w:tr>
      <w:tr w:rsidR="00BE306A" w:rsidRPr="00CD5135" w14:paraId="08BDC350" w14:textId="77777777" w:rsidTr="00BE306A">
        <w:tc>
          <w:tcPr>
            <w:tcW w:w="0" w:type="auto"/>
            <w:tcBorders>
              <w:right w:val="single" w:sz="6" w:space="0" w:color="383842"/>
            </w:tcBorders>
            <w:tcMar>
              <w:top w:w="54" w:type="dxa"/>
              <w:left w:w="54" w:type="dxa"/>
              <w:bottom w:w="54" w:type="dxa"/>
              <w:right w:w="54" w:type="dxa"/>
            </w:tcMar>
            <w:hideMark/>
          </w:tcPr>
          <w:p w14:paraId="35A03B39" w14:textId="77777777" w:rsidR="00BE306A" w:rsidRPr="00CD5135" w:rsidRDefault="00BE306A" w:rsidP="00850C3E">
            <w:pPr>
              <w:spacing w:after="0" w:line="240" w:lineRule="auto"/>
              <w:ind w:firstLine="91"/>
              <w:jc w:val="both"/>
              <w:rPr>
                <w:color w:val="383842"/>
              </w:rPr>
            </w:pPr>
            <w:r w:rsidRPr="00CD5135">
              <w:rPr>
                <w:color w:val="383842"/>
              </w:rPr>
              <w:t>Valve Seat – Intake</w:t>
            </w:r>
          </w:p>
        </w:tc>
        <w:tc>
          <w:tcPr>
            <w:tcW w:w="0" w:type="auto"/>
            <w:tcBorders>
              <w:top w:val="nil"/>
              <w:left w:val="nil"/>
              <w:bottom w:val="nil"/>
              <w:right w:val="nil"/>
            </w:tcBorders>
            <w:tcMar>
              <w:top w:w="54" w:type="dxa"/>
              <w:left w:w="54" w:type="dxa"/>
              <w:bottom w:w="54" w:type="dxa"/>
              <w:right w:w="54" w:type="dxa"/>
            </w:tcMar>
            <w:hideMark/>
          </w:tcPr>
          <w:p w14:paraId="5F0CCA67" w14:textId="77777777" w:rsidR="00BE306A" w:rsidRPr="00CD5135" w:rsidRDefault="00BE306A" w:rsidP="00850C3E">
            <w:pPr>
              <w:spacing w:after="0" w:line="240" w:lineRule="auto"/>
              <w:ind w:firstLine="91"/>
              <w:jc w:val="both"/>
              <w:rPr>
                <w:color w:val="383842"/>
              </w:rPr>
            </w:pPr>
            <w:r w:rsidRPr="00CD5135">
              <w:rPr>
                <w:color w:val="383842"/>
              </w:rPr>
              <w:t>224-2410</w:t>
            </w:r>
          </w:p>
        </w:tc>
      </w:tr>
      <w:tr w:rsidR="00BE306A" w:rsidRPr="00CD5135" w14:paraId="11C3B521" w14:textId="77777777" w:rsidTr="00BE306A">
        <w:tc>
          <w:tcPr>
            <w:tcW w:w="0" w:type="auto"/>
            <w:tcBorders>
              <w:right w:val="single" w:sz="6" w:space="0" w:color="383842"/>
            </w:tcBorders>
            <w:tcMar>
              <w:top w:w="54" w:type="dxa"/>
              <w:left w:w="54" w:type="dxa"/>
              <w:bottom w:w="54" w:type="dxa"/>
              <w:right w:w="54" w:type="dxa"/>
            </w:tcMar>
            <w:hideMark/>
          </w:tcPr>
          <w:p w14:paraId="72FA8B22" w14:textId="77777777" w:rsidR="00BE306A" w:rsidRPr="00CD5135" w:rsidRDefault="00BE306A" w:rsidP="00850C3E">
            <w:pPr>
              <w:spacing w:after="0" w:line="240" w:lineRule="auto"/>
              <w:ind w:firstLine="91"/>
              <w:jc w:val="both"/>
              <w:rPr>
                <w:color w:val="383842"/>
              </w:rPr>
            </w:pPr>
            <w:r w:rsidRPr="00CD5135">
              <w:rPr>
                <w:color w:val="383842"/>
              </w:rPr>
              <w:t>Valve Seat – Exhaust</w:t>
            </w:r>
          </w:p>
        </w:tc>
        <w:tc>
          <w:tcPr>
            <w:tcW w:w="0" w:type="auto"/>
            <w:tcBorders>
              <w:top w:val="nil"/>
              <w:left w:val="nil"/>
              <w:bottom w:val="nil"/>
              <w:right w:val="nil"/>
            </w:tcBorders>
            <w:tcMar>
              <w:top w:w="54" w:type="dxa"/>
              <w:left w:w="54" w:type="dxa"/>
              <w:bottom w:w="54" w:type="dxa"/>
              <w:right w:w="54" w:type="dxa"/>
            </w:tcMar>
            <w:hideMark/>
          </w:tcPr>
          <w:p w14:paraId="10B8849A" w14:textId="77777777" w:rsidR="00BE306A" w:rsidRPr="00CD5135" w:rsidRDefault="00BE306A" w:rsidP="00850C3E">
            <w:pPr>
              <w:spacing w:after="0" w:line="240" w:lineRule="auto"/>
              <w:ind w:firstLine="91"/>
              <w:jc w:val="both"/>
              <w:rPr>
                <w:color w:val="383842"/>
              </w:rPr>
            </w:pPr>
            <w:r w:rsidRPr="00CD5135">
              <w:rPr>
                <w:color w:val="383842"/>
              </w:rPr>
              <w:t>224-1270</w:t>
            </w:r>
          </w:p>
        </w:tc>
      </w:tr>
      <w:tr w:rsidR="00BE306A" w:rsidRPr="00CD5135" w14:paraId="0E65F3AE" w14:textId="77777777" w:rsidTr="00BE306A">
        <w:tc>
          <w:tcPr>
            <w:tcW w:w="0" w:type="auto"/>
            <w:tcBorders>
              <w:right w:val="single" w:sz="6" w:space="0" w:color="383842"/>
            </w:tcBorders>
            <w:tcMar>
              <w:top w:w="54" w:type="dxa"/>
              <w:left w:w="54" w:type="dxa"/>
              <w:bottom w:w="54" w:type="dxa"/>
              <w:right w:w="54" w:type="dxa"/>
            </w:tcMar>
            <w:hideMark/>
          </w:tcPr>
          <w:p w14:paraId="1C087AC6" w14:textId="77777777" w:rsidR="00BE306A" w:rsidRPr="00CD5135" w:rsidRDefault="00BE306A" w:rsidP="00850C3E">
            <w:pPr>
              <w:spacing w:after="0" w:line="240" w:lineRule="auto"/>
              <w:ind w:firstLine="91"/>
              <w:jc w:val="both"/>
              <w:rPr>
                <w:color w:val="383842"/>
              </w:rPr>
            </w:pPr>
            <w:r w:rsidRPr="00CD5135">
              <w:rPr>
                <w:color w:val="383842"/>
              </w:rPr>
              <w:t>Connecting Rod Bearing</w:t>
            </w:r>
          </w:p>
        </w:tc>
        <w:tc>
          <w:tcPr>
            <w:tcW w:w="0" w:type="auto"/>
            <w:tcBorders>
              <w:top w:val="nil"/>
              <w:left w:val="nil"/>
              <w:bottom w:val="nil"/>
              <w:right w:val="nil"/>
            </w:tcBorders>
            <w:tcMar>
              <w:top w:w="54" w:type="dxa"/>
              <w:left w:w="54" w:type="dxa"/>
              <w:bottom w:w="54" w:type="dxa"/>
              <w:right w:w="54" w:type="dxa"/>
            </w:tcMar>
            <w:hideMark/>
          </w:tcPr>
          <w:p w14:paraId="0C5AB1DC" w14:textId="77777777" w:rsidR="00BE306A" w:rsidRPr="00CD5135" w:rsidRDefault="00BE306A" w:rsidP="00850C3E">
            <w:pPr>
              <w:spacing w:after="0" w:line="240" w:lineRule="auto"/>
              <w:ind w:firstLine="91"/>
              <w:jc w:val="both"/>
              <w:rPr>
                <w:color w:val="383842"/>
              </w:rPr>
            </w:pPr>
            <w:r w:rsidRPr="00CD5135">
              <w:rPr>
                <w:color w:val="383842"/>
              </w:rPr>
              <w:t>116-1089</w:t>
            </w:r>
          </w:p>
        </w:tc>
      </w:tr>
      <w:tr w:rsidR="00BE306A" w:rsidRPr="00CD5135" w14:paraId="7C8508F7" w14:textId="77777777" w:rsidTr="00BE306A">
        <w:tc>
          <w:tcPr>
            <w:tcW w:w="0" w:type="auto"/>
            <w:tcBorders>
              <w:right w:val="single" w:sz="6" w:space="0" w:color="383842"/>
            </w:tcBorders>
            <w:tcMar>
              <w:top w:w="54" w:type="dxa"/>
              <w:left w:w="54" w:type="dxa"/>
              <w:bottom w:w="54" w:type="dxa"/>
              <w:right w:w="54" w:type="dxa"/>
            </w:tcMar>
            <w:hideMark/>
          </w:tcPr>
          <w:p w14:paraId="78421ADF" w14:textId="77777777" w:rsidR="00BE306A" w:rsidRPr="00CD5135" w:rsidRDefault="00BE306A" w:rsidP="00850C3E">
            <w:pPr>
              <w:spacing w:after="0" w:line="240" w:lineRule="auto"/>
              <w:ind w:firstLine="91"/>
              <w:jc w:val="both"/>
              <w:rPr>
                <w:color w:val="383842"/>
              </w:rPr>
            </w:pPr>
            <w:r w:rsidRPr="00CD5135">
              <w:rPr>
                <w:color w:val="383842"/>
              </w:rPr>
              <w:t>Main Bearing</w:t>
            </w:r>
          </w:p>
        </w:tc>
        <w:tc>
          <w:tcPr>
            <w:tcW w:w="0" w:type="auto"/>
            <w:tcBorders>
              <w:top w:val="nil"/>
              <w:left w:val="nil"/>
              <w:bottom w:val="nil"/>
              <w:right w:val="nil"/>
            </w:tcBorders>
            <w:tcMar>
              <w:top w:w="54" w:type="dxa"/>
              <w:left w:w="54" w:type="dxa"/>
              <w:bottom w:w="54" w:type="dxa"/>
              <w:right w:w="54" w:type="dxa"/>
            </w:tcMar>
            <w:hideMark/>
          </w:tcPr>
          <w:p w14:paraId="1B0DD3DA" w14:textId="77777777" w:rsidR="00BE306A" w:rsidRPr="00CD5135" w:rsidRDefault="00BE306A" w:rsidP="00850C3E">
            <w:pPr>
              <w:spacing w:after="0" w:line="240" w:lineRule="auto"/>
              <w:ind w:firstLine="91"/>
              <w:jc w:val="both"/>
              <w:rPr>
                <w:color w:val="383842"/>
              </w:rPr>
            </w:pPr>
            <w:r w:rsidRPr="00CD5135">
              <w:rPr>
                <w:color w:val="383842"/>
              </w:rPr>
              <w:t>211-0587 and 211-0588</w:t>
            </w:r>
          </w:p>
        </w:tc>
      </w:tr>
      <w:tr w:rsidR="00BE306A" w:rsidRPr="00CD5135" w14:paraId="7F1C409E" w14:textId="77777777" w:rsidTr="00BE306A">
        <w:tc>
          <w:tcPr>
            <w:tcW w:w="0" w:type="auto"/>
            <w:tcBorders>
              <w:bottom w:val="single" w:sz="6" w:space="0" w:color="000000"/>
              <w:right w:val="single" w:sz="6" w:space="0" w:color="383842"/>
            </w:tcBorders>
            <w:tcMar>
              <w:top w:w="54" w:type="dxa"/>
              <w:left w:w="54" w:type="dxa"/>
              <w:bottom w:w="54" w:type="dxa"/>
              <w:right w:w="54" w:type="dxa"/>
            </w:tcMar>
            <w:hideMark/>
          </w:tcPr>
          <w:p w14:paraId="16B5E378" w14:textId="77777777" w:rsidR="00BE306A" w:rsidRPr="00CD5135" w:rsidRDefault="00BE306A" w:rsidP="00850C3E">
            <w:pPr>
              <w:spacing w:after="0" w:line="240" w:lineRule="auto"/>
              <w:ind w:firstLine="91"/>
              <w:jc w:val="both"/>
              <w:rPr>
                <w:color w:val="383842"/>
              </w:rPr>
            </w:pPr>
            <w:r w:rsidRPr="00CD5135">
              <w:rPr>
                <w:color w:val="383842"/>
              </w:rPr>
              <w:t>Thrust Plate</w:t>
            </w:r>
          </w:p>
        </w:tc>
        <w:tc>
          <w:tcPr>
            <w:tcW w:w="0" w:type="auto"/>
            <w:tcBorders>
              <w:top w:val="nil"/>
              <w:left w:val="nil"/>
              <w:bottom w:val="nil"/>
              <w:right w:val="nil"/>
            </w:tcBorders>
            <w:tcMar>
              <w:top w:w="54" w:type="dxa"/>
              <w:left w:w="54" w:type="dxa"/>
              <w:bottom w:w="54" w:type="dxa"/>
              <w:right w:w="54" w:type="dxa"/>
            </w:tcMar>
            <w:hideMark/>
          </w:tcPr>
          <w:p w14:paraId="5AE43042" w14:textId="77777777" w:rsidR="00BE306A" w:rsidRPr="00CD5135" w:rsidRDefault="00BE306A" w:rsidP="00850C3E">
            <w:pPr>
              <w:spacing w:after="0" w:line="240" w:lineRule="auto"/>
              <w:ind w:firstLine="91"/>
              <w:jc w:val="both"/>
              <w:rPr>
                <w:color w:val="383842"/>
              </w:rPr>
            </w:pPr>
            <w:r w:rsidRPr="00CD5135">
              <w:rPr>
                <w:color w:val="383842"/>
              </w:rPr>
              <w:t>1Y4118 or 116-1107</w:t>
            </w:r>
          </w:p>
        </w:tc>
      </w:tr>
    </w:tbl>
    <w:p w14:paraId="24CC2AC7" w14:textId="32A34CCF" w:rsidR="0003161F" w:rsidRPr="00637F44" w:rsidRDefault="0003161F" w:rsidP="00637F44">
      <w:pPr>
        <w:spacing w:after="0" w:line="240" w:lineRule="auto"/>
        <w:jc w:val="both"/>
        <w:rPr>
          <w:rStyle w:val="head4"/>
          <w:color w:val="383842"/>
          <w:sz w:val="20"/>
          <w:szCs w:val="20"/>
        </w:rPr>
      </w:pPr>
      <w:bookmarkStart w:id="188" w:name="an00013"/>
      <w:bookmarkEnd w:id="188"/>
      <w:proofErr w:type="gramStart"/>
      <w:r w:rsidRPr="00637F44">
        <w:rPr>
          <w:rStyle w:val="head4"/>
          <w:i/>
          <w:color w:val="383842"/>
          <w:sz w:val="20"/>
          <w:szCs w:val="20"/>
          <w:vertAlign w:val="superscript"/>
        </w:rPr>
        <w:t>A</w:t>
      </w:r>
      <w:r w:rsidRPr="00637F44">
        <w:rPr>
          <w:rStyle w:val="head4"/>
          <w:color w:val="383842"/>
          <w:sz w:val="20"/>
          <w:szCs w:val="20"/>
        </w:rPr>
        <w:t xml:space="preserve"> This</w:t>
      </w:r>
      <w:proofErr w:type="gramEnd"/>
      <w:r w:rsidRPr="00637F44">
        <w:rPr>
          <w:rStyle w:val="head4"/>
          <w:color w:val="383842"/>
          <w:sz w:val="20"/>
          <w:szCs w:val="20"/>
        </w:rPr>
        <w:t xml:space="preserve"> is a silicon-free part which contributes to red</w:t>
      </w:r>
      <w:r w:rsidR="000E2EF6" w:rsidRPr="00637F44">
        <w:rPr>
          <w:rStyle w:val="head4"/>
          <w:color w:val="383842"/>
          <w:sz w:val="20"/>
          <w:szCs w:val="20"/>
        </w:rPr>
        <w:t>u</w:t>
      </w:r>
      <w:r w:rsidRPr="00637F44">
        <w:rPr>
          <w:rStyle w:val="head4"/>
          <w:color w:val="383842"/>
          <w:sz w:val="20"/>
          <w:szCs w:val="20"/>
        </w:rPr>
        <w:t xml:space="preserve">cing the silicon-passivation time </w:t>
      </w:r>
      <w:r w:rsidR="000E2EF6" w:rsidRPr="00637F44">
        <w:rPr>
          <w:rStyle w:val="head4"/>
          <w:color w:val="383842"/>
          <w:sz w:val="20"/>
          <w:szCs w:val="20"/>
        </w:rPr>
        <w:t>(</w:t>
      </w:r>
      <w:r w:rsidRPr="00637F44">
        <w:rPr>
          <w:rStyle w:val="head4"/>
          <w:color w:val="383842"/>
          <w:sz w:val="20"/>
          <w:szCs w:val="20"/>
        </w:rPr>
        <w:t xml:space="preserve">see </w:t>
      </w:r>
      <w:r w:rsidR="000E2EF6" w:rsidRPr="00637F44">
        <w:rPr>
          <w:rStyle w:val="head4"/>
          <w:color w:val="383842"/>
          <w:sz w:val="20"/>
          <w:szCs w:val="20"/>
        </w:rPr>
        <w:t xml:space="preserve">Annex </w:t>
      </w:r>
      <w:r w:rsidRPr="00637F44">
        <w:rPr>
          <w:rStyle w:val="head4"/>
          <w:color w:val="383842"/>
          <w:sz w:val="20"/>
          <w:szCs w:val="20"/>
        </w:rPr>
        <w:t>A</w:t>
      </w:r>
      <w:r w:rsidR="000E2EF6" w:rsidRPr="00637F44">
        <w:rPr>
          <w:rStyle w:val="head4"/>
          <w:color w:val="383842"/>
          <w:sz w:val="20"/>
          <w:szCs w:val="20"/>
        </w:rPr>
        <w:t>12.)</w:t>
      </w:r>
    </w:p>
    <w:p w14:paraId="35CC0744" w14:textId="03EA8DDF" w:rsidR="00850C3E" w:rsidRPr="00637F44" w:rsidRDefault="0003161F" w:rsidP="00637F44">
      <w:pPr>
        <w:spacing w:after="0" w:line="240" w:lineRule="auto"/>
        <w:jc w:val="both"/>
        <w:rPr>
          <w:sz w:val="20"/>
          <w:szCs w:val="20"/>
        </w:rPr>
      </w:pPr>
      <w:r w:rsidRPr="00637F44">
        <w:rPr>
          <w:rStyle w:val="head4"/>
          <w:i/>
          <w:color w:val="383842"/>
          <w:sz w:val="20"/>
          <w:szCs w:val="20"/>
          <w:vertAlign w:val="superscript"/>
        </w:rPr>
        <w:t>B</w:t>
      </w:r>
      <w:r w:rsidR="00E2032D" w:rsidRPr="00637F44">
        <w:rPr>
          <w:rStyle w:val="head4"/>
          <w:i/>
          <w:color w:val="383842"/>
          <w:sz w:val="20"/>
          <w:szCs w:val="20"/>
          <w:vertAlign w:val="superscript"/>
        </w:rPr>
        <w:t xml:space="preserve"> </w:t>
      </w:r>
      <w:r w:rsidR="00C96D9C" w:rsidRPr="00637F44">
        <w:rPr>
          <w:rStyle w:val="head4"/>
          <w:color w:val="383842"/>
          <w:sz w:val="20"/>
          <w:szCs w:val="20"/>
        </w:rPr>
        <w:t xml:space="preserve">Fabricate a spacer conforming to P/N </w:t>
      </w:r>
      <w:r w:rsidR="00C96D9C" w:rsidRPr="00637F44">
        <w:rPr>
          <w:sz w:val="20"/>
          <w:szCs w:val="20"/>
        </w:rPr>
        <w:t>489-7398 the prints for which are available from the TMC</w:t>
      </w:r>
      <w:r w:rsidR="00C96D9C" w:rsidRPr="00637F44">
        <w:rPr>
          <w:sz w:val="20"/>
          <w:szCs w:val="20"/>
        </w:rPr>
        <w:fldChar w:fldCharType="begin"/>
      </w:r>
      <w:r w:rsidR="00C96D9C" w:rsidRPr="00637F44">
        <w:rPr>
          <w:sz w:val="20"/>
          <w:szCs w:val="20"/>
        </w:rPr>
        <w:instrText xml:space="preserve"> NOTEREF _Ref293753850 \f \h </w:instrText>
      </w:r>
      <w:r w:rsidR="00C96D9C" w:rsidRPr="00637F44">
        <w:rPr>
          <w:sz w:val="20"/>
          <w:szCs w:val="20"/>
        </w:rPr>
      </w:r>
      <w:r w:rsidR="00C96D9C" w:rsidRPr="00637F44">
        <w:rPr>
          <w:sz w:val="20"/>
          <w:szCs w:val="20"/>
        </w:rPr>
        <w:fldChar w:fldCharType="separate"/>
      </w:r>
      <w:r w:rsidR="0001219D" w:rsidRPr="0001219D">
        <w:rPr>
          <w:rStyle w:val="FootnoteReference"/>
        </w:rPr>
        <w:t>2</w:t>
      </w:r>
      <w:r w:rsidR="00C96D9C" w:rsidRPr="00637F44">
        <w:rPr>
          <w:sz w:val="20"/>
          <w:szCs w:val="20"/>
        </w:rPr>
        <w:fldChar w:fldCharType="end"/>
      </w:r>
      <w:r w:rsidR="00C96D9C" w:rsidRPr="00637F44">
        <w:rPr>
          <w:sz w:val="20"/>
          <w:szCs w:val="20"/>
        </w:rPr>
        <w:t>.</w:t>
      </w:r>
    </w:p>
    <w:p w14:paraId="09121645" w14:textId="54917841" w:rsidR="00C96D9C" w:rsidRDefault="00E2032D" w:rsidP="00637F44">
      <w:pPr>
        <w:spacing w:after="0" w:line="240" w:lineRule="auto"/>
        <w:jc w:val="both"/>
        <w:rPr>
          <w:sz w:val="20"/>
          <w:szCs w:val="20"/>
        </w:rPr>
      </w:pPr>
      <w:r w:rsidRPr="00637F44">
        <w:rPr>
          <w:rStyle w:val="head4"/>
          <w:i/>
          <w:color w:val="383842"/>
          <w:sz w:val="20"/>
          <w:szCs w:val="20"/>
          <w:vertAlign w:val="superscript"/>
        </w:rPr>
        <w:t xml:space="preserve">C </w:t>
      </w:r>
      <w:r w:rsidR="00C96D9C" w:rsidRPr="00637F44">
        <w:rPr>
          <w:rStyle w:val="head4"/>
          <w:color w:val="383842"/>
          <w:sz w:val="20"/>
          <w:szCs w:val="20"/>
        </w:rPr>
        <w:t xml:space="preserve">Fabricate a spacer conforming to P/N </w:t>
      </w:r>
      <w:r w:rsidR="00C96D9C" w:rsidRPr="00637F44">
        <w:rPr>
          <w:sz w:val="20"/>
          <w:szCs w:val="20"/>
        </w:rPr>
        <w:t>489-7397 the prints for which are available from the TMC</w:t>
      </w:r>
      <w:r w:rsidR="00C96D9C" w:rsidRPr="00637F44">
        <w:rPr>
          <w:sz w:val="20"/>
          <w:szCs w:val="20"/>
        </w:rPr>
        <w:fldChar w:fldCharType="begin"/>
      </w:r>
      <w:r w:rsidR="00C96D9C" w:rsidRPr="00637F44">
        <w:rPr>
          <w:sz w:val="20"/>
          <w:szCs w:val="20"/>
        </w:rPr>
        <w:instrText xml:space="preserve"> NOTEREF _Ref293753850 \f \h </w:instrText>
      </w:r>
      <w:r w:rsidR="00C96D9C" w:rsidRPr="00637F44">
        <w:rPr>
          <w:sz w:val="20"/>
          <w:szCs w:val="20"/>
        </w:rPr>
      </w:r>
      <w:r w:rsidR="00C96D9C" w:rsidRPr="00637F44">
        <w:rPr>
          <w:sz w:val="20"/>
          <w:szCs w:val="20"/>
        </w:rPr>
        <w:fldChar w:fldCharType="separate"/>
      </w:r>
      <w:r w:rsidR="0001219D" w:rsidRPr="0001219D">
        <w:rPr>
          <w:rStyle w:val="FootnoteReference"/>
        </w:rPr>
        <w:t>2</w:t>
      </w:r>
      <w:r w:rsidR="00C96D9C" w:rsidRPr="00637F44">
        <w:rPr>
          <w:sz w:val="20"/>
          <w:szCs w:val="20"/>
        </w:rPr>
        <w:fldChar w:fldCharType="end"/>
      </w:r>
      <w:r w:rsidR="00C96D9C" w:rsidRPr="00637F44">
        <w:rPr>
          <w:sz w:val="20"/>
          <w:szCs w:val="20"/>
        </w:rPr>
        <w:t>.</w:t>
      </w:r>
    </w:p>
    <w:p w14:paraId="177A2142" w14:textId="77777777" w:rsidR="00637F44" w:rsidRDefault="00637F44" w:rsidP="00637F44">
      <w:pPr>
        <w:spacing w:after="0" w:line="240" w:lineRule="auto"/>
        <w:jc w:val="both"/>
        <w:rPr>
          <w:sz w:val="20"/>
          <w:szCs w:val="20"/>
        </w:rPr>
      </w:pPr>
    </w:p>
    <w:p w14:paraId="435AA72F" w14:textId="77777777" w:rsidR="00637F44" w:rsidRPr="00637F44" w:rsidRDefault="00637F44" w:rsidP="00637F44">
      <w:pPr>
        <w:spacing w:after="0" w:line="240" w:lineRule="auto"/>
        <w:jc w:val="both"/>
        <w:rPr>
          <w:rStyle w:val="head4"/>
          <w:sz w:val="20"/>
          <w:szCs w:val="20"/>
        </w:rPr>
      </w:pPr>
    </w:p>
    <w:p w14:paraId="79E7FC22" w14:textId="78D9EF2E" w:rsidR="00BE306A" w:rsidRPr="00CD5135" w:rsidRDefault="00BE306A" w:rsidP="00CD5135">
      <w:pPr>
        <w:ind w:firstLine="90"/>
        <w:jc w:val="both"/>
        <w:rPr>
          <w:color w:val="383842"/>
        </w:rPr>
      </w:pPr>
      <w:r w:rsidRPr="00CD5135">
        <w:rPr>
          <w:rStyle w:val="head4"/>
          <w:color w:val="383842"/>
        </w:rPr>
        <w:t>A3.2.1</w:t>
      </w:r>
      <w:r w:rsidRPr="00CD5135">
        <w:rPr>
          <w:color w:val="383842"/>
        </w:rPr>
        <w:t xml:space="preserve"> Obtain critical parts by contacting the Caterpillar Oil Test Engine Representative. Current contact information is maintained at the </w:t>
      </w:r>
      <w:proofErr w:type="spellStart"/>
      <w:r w:rsidRPr="00CD5135">
        <w:rPr>
          <w:color w:val="383842"/>
        </w:rPr>
        <w:t>TMC</w:t>
      </w:r>
      <w:r w:rsidR="006161E2">
        <w:rPr>
          <w:color w:val="383842"/>
        </w:rPr>
        <w:fldChar w:fldCharType="begin"/>
      </w:r>
      <w:r w:rsidR="006161E2">
        <w:rPr>
          <w:color w:val="383842"/>
        </w:rPr>
        <w:instrText xml:space="preserve"> NOTEREF _Ref293662647 \f \h </w:instrText>
      </w:r>
      <w:r w:rsidR="006161E2">
        <w:rPr>
          <w:color w:val="383842"/>
        </w:rPr>
      </w:r>
      <w:r w:rsidR="006161E2">
        <w:rPr>
          <w:color w:val="383842"/>
        </w:rPr>
        <w:fldChar w:fldCharType="separate"/>
      </w:r>
      <w:r w:rsidR="0001219D">
        <w:rPr>
          <w:b/>
          <w:color w:val="383842"/>
        </w:rPr>
        <w:t>Error</w:t>
      </w:r>
      <w:proofErr w:type="spellEnd"/>
      <w:r w:rsidR="0001219D">
        <w:rPr>
          <w:b/>
          <w:color w:val="383842"/>
        </w:rPr>
        <w:t>! Bookmark not defined.</w:t>
      </w:r>
      <w:r w:rsidR="006161E2">
        <w:rPr>
          <w:color w:val="383842"/>
        </w:rPr>
        <w:fldChar w:fldCharType="end"/>
      </w:r>
      <w:r w:rsidRPr="00CD5135">
        <w:rPr>
          <w:color w:val="383842"/>
        </w:rPr>
        <w:t>.</w:t>
      </w:r>
    </w:p>
    <w:p w14:paraId="2B81FBBC" w14:textId="768C7737" w:rsidR="00813E20" w:rsidRDefault="00BE306A" w:rsidP="00813E20">
      <w:pPr>
        <w:ind w:firstLine="90"/>
        <w:jc w:val="both"/>
        <w:rPr>
          <w:color w:val="383842"/>
        </w:rPr>
      </w:pPr>
      <w:bookmarkStart w:id="189" w:name="an00014"/>
      <w:bookmarkEnd w:id="189"/>
      <w:r w:rsidRPr="00CD5135">
        <w:rPr>
          <w:rStyle w:val="head3"/>
          <w:color w:val="383842"/>
        </w:rPr>
        <w:lastRenderedPageBreak/>
        <w:t>A3.3</w:t>
      </w:r>
      <w:r w:rsidR="006666C3">
        <w:rPr>
          <w:color w:val="383842"/>
        </w:rPr>
        <w:t xml:space="preserve"> </w:t>
      </w:r>
      <w:proofErr w:type="gramStart"/>
      <w:r w:rsidR="006666C3">
        <w:rPr>
          <w:color w:val="383842"/>
        </w:rPr>
        <w:t>A</w:t>
      </w:r>
      <w:proofErr w:type="gramEnd"/>
      <w:r w:rsidR="006666C3">
        <w:rPr>
          <w:color w:val="383842"/>
        </w:rPr>
        <w:t xml:space="preserve"> list</w:t>
      </w:r>
      <w:r w:rsidRPr="00CD5135">
        <w:rPr>
          <w:color w:val="383842"/>
        </w:rPr>
        <w:t xml:space="preserve"> of non-critical engine build parts</w:t>
      </w:r>
      <w:r w:rsidR="006161E2">
        <w:rPr>
          <w:color w:val="383842"/>
        </w:rPr>
        <w:t xml:space="preserve"> and their current part numbers</w:t>
      </w:r>
      <w:r w:rsidRPr="00CD5135">
        <w:rPr>
          <w:color w:val="383842"/>
        </w:rPr>
        <w:t xml:space="preserve"> is available from the TMC. </w:t>
      </w:r>
      <w:r w:rsidR="006161E2">
        <w:rPr>
          <w:color w:val="383842"/>
        </w:rPr>
        <w:t>Obtain t</w:t>
      </w:r>
      <w:r w:rsidRPr="00CD5135">
        <w:rPr>
          <w:color w:val="383842"/>
        </w:rPr>
        <w:t>he parts directly from a Caterpillar dealer.</w:t>
      </w:r>
    </w:p>
    <w:p w14:paraId="7C37366E" w14:textId="77777777" w:rsidR="001574A4" w:rsidRDefault="001574A4" w:rsidP="00C34ECB">
      <w:pPr>
        <w:pStyle w:val="BackMatterSection"/>
        <w:spacing w:before="100" w:after="100"/>
        <w:jc w:val="center"/>
        <w:rPr>
          <w:b/>
          <w:bCs/>
          <w:sz w:val="20"/>
          <w:szCs w:val="20"/>
        </w:rPr>
      </w:pPr>
    </w:p>
    <w:p w14:paraId="5EB3AF81" w14:textId="5DA14BD7" w:rsidR="00C34ECB" w:rsidRPr="001574A4" w:rsidRDefault="00C34ECB" w:rsidP="00C34ECB">
      <w:pPr>
        <w:pStyle w:val="BackMatterSection"/>
        <w:spacing w:before="100" w:after="100"/>
        <w:jc w:val="center"/>
      </w:pPr>
      <w:r w:rsidRPr="001574A4">
        <w:rPr>
          <w:b/>
          <w:bCs/>
        </w:rPr>
        <w:t>A4.  OIL TEMPERATURE CONTROL SYSTEM</w:t>
      </w:r>
    </w:p>
    <w:p w14:paraId="2E60D363" w14:textId="5F7AE219" w:rsidR="00C34ECB" w:rsidRPr="001574A4" w:rsidRDefault="00C34ECB" w:rsidP="00C34ECB">
      <w:pPr>
        <w:pStyle w:val="Section"/>
        <w:spacing w:before="50"/>
      </w:pPr>
      <w:r w:rsidRPr="001574A4">
        <w:t>A4.1</w:t>
      </w:r>
      <w:proofErr w:type="gramStart"/>
      <w:r w:rsidRPr="001574A4">
        <w:t xml:space="preserve">  </w:t>
      </w:r>
      <w:r w:rsidRPr="001574A4">
        <w:rPr>
          <w:i/>
          <w:iCs/>
        </w:rPr>
        <w:t>System</w:t>
      </w:r>
      <w:proofErr w:type="gramEnd"/>
      <w:r w:rsidRPr="001574A4">
        <w:rPr>
          <w:i/>
          <w:iCs/>
        </w:rPr>
        <w:t xml:space="preserve"> Details</w:t>
      </w:r>
      <w:r w:rsidRPr="001574A4">
        <w:t xml:space="preserve">—See </w:t>
      </w:r>
      <w:hyperlink w:anchor="fa00027" w:history="1">
        <w:r w:rsidRPr="001574A4">
          <w:rPr>
            <w:color w:val="FF0000"/>
          </w:rPr>
          <w:t xml:space="preserve">Figs. </w:t>
        </w:r>
        <w:proofErr w:type="gramStart"/>
        <w:r w:rsidRPr="001574A4">
          <w:rPr>
            <w:color w:val="FF0000"/>
          </w:rPr>
          <w:t>A4.1-</w:t>
        </w:r>
      </w:hyperlink>
      <w:hyperlink w:anchor="fa00030" w:history="1">
        <w:r w:rsidRPr="001574A4">
          <w:rPr>
            <w:color w:val="FF0000"/>
          </w:rPr>
          <w:t>A4.4</w:t>
        </w:r>
      </w:hyperlink>
      <w:r w:rsidRPr="001574A4">
        <w:t xml:space="preserve"> for details of the auxiliary oil heat exchanger setup.</w:t>
      </w:r>
      <w:proofErr w:type="gramEnd"/>
    </w:p>
    <w:p w14:paraId="539A498A" w14:textId="77777777" w:rsidR="00C34ECB" w:rsidRDefault="00C34ECB" w:rsidP="00C34ECB">
      <w:pPr>
        <w:spacing w:before="50"/>
        <w:rPr>
          <w:sz w:val="20"/>
          <w:szCs w:val="20"/>
        </w:rPr>
      </w:pPr>
    </w:p>
    <w:p w14:paraId="61042566" w14:textId="71CA34E3" w:rsidR="00C34ECB" w:rsidRDefault="00C34ECB" w:rsidP="00C34ECB">
      <w:pPr>
        <w:jc w:val="center"/>
        <w:rPr>
          <w:sz w:val="20"/>
          <w:szCs w:val="20"/>
        </w:rPr>
      </w:pPr>
      <w:r>
        <w:rPr>
          <w:noProof/>
          <w:sz w:val="20"/>
          <w:szCs w:val="20"/>
        </w:rPr>
        <w:drawing>
          <wp:inline distT="0" distB="0" distL="0" distR="0" wp14:anchorId="19BFE726" wp14:editId="08B3B8EE">
            <wp:extent cx="5551170" cy="4145280"/>
            <wp:effectExtent l="0" t="0" r="11430" b="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51170" cy="4145280"/>
                    </a:xfrm>
                    <a:prstGeom prst="rect">
                      <a:avLst/>
                    </a:prstGeom>
                    <a:noFill/>
                    <a:ln>
                      <a:noFill/>
                    </a:ln>
                  </pic:spPr>
                </pic:pic>
              </a:graphicData>
            </a:graphic>
          </wp:inline>
        </w:drawing>
      </w:r>
    </w:p>
    <w:p w14:paraId="780869BB" w14:textId="3687091D" w:rsidR="00C34ECB" w:rsidRPr="004B2CA0" w:rsidRDefault="00C34ECB" w:rsidP="004B2CA0">
      <w:pPr>
        <w:pStyle w:val="FigureTitle"/>
        <w:spacing w:after="100"/>
        <w:jc w:val="center"/>
      </w:pPr>
      <w:proofErr w:type="gramStart"/>
      <w:r w:rsidRPr="004B2CA0">
        <w:rPr>
          <w:b/>
          <w:bCs/>
        </w:rPr>
        <w:t>FIG.</w:t>
      </w:r>
      <w:proofErr w:type="gramEnd"/>
      <w:r w:rsidRPr="004B2CA0">
        <w:rPr>
          <w:b/>
          <w:bCs/>
        </w:rPr>
        <w:t xml:space="preserve"> A4.1</w:t>
      </w:r>
      <w:proofErr w:type="gramStart"/>
      <w:r w:rsidRPr="004B2CA0">
        <w:rPr>
          <w:b/>
          <w:bCs/>
        </w:rPr>
        <w:t>  Remote</w:t>
      </w:r>
      <w:proofErr w:type="gramEnd"/>
      <w:r w:rsidRPr="004B2CA0">
        <w:rPr>
          <w:b/>
          <w:bCs/>
        </w:rPr>
        <w:t xml:space="preserve"> Oil Heat Exchanger</w:t>
      </w:r>
    </w:p>
    <w:p w14:paraId="75CD26A3" w14:textId="77777777" w:rsidR="00C34ECB" w:rsidRDefault="00C34ECB" w:rsidP="00C34ECB">
      <w:pPr>
        <w:spacing w:after="100"/>
        <w:jc w:val="center"/>
        <w:rPr>
          <w:sz w:val="20"/>
          <w:szCs w:val="20"/>
        </w:rPr>
      </w:pPr>
    </w:p>
    <w:p w14:paraId="5A503738" w14:textId="1D644AB8" w:rsidR="00C34ECB" w:rsidRDefault="00C34ECB" w:rsidP="00C34ECB">
      <w:pPr>
        <w:jc w:val="center"/>
        <w:rPr>
          <w:sz w:val="20"/>
          <w:szCs w:val="20"/>
        </w:rPr>
      </w:pPr>
      <w:r>
        <w:rPr>
          <w:noProof/>
          <w:sz w:val="20"/>
          <w:szCs w:val="20"/>
        </w:rPr>
        <w:lastRenderedPageBreak/>
        <w:drawing>
          <wp:inline distT="0" distB="0" distL="0" distR="0" wp14:anchorId="72136A5A" wp14:editId="689453EB">
            <wp:extent cx="5551170" cy="2792095"/>
            <wp:effectExtent l="0" t="0" r="11430" b="1905"/>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51170" cy="2792095"/>
                    </a:xfrm>
                    <a:prstGeom prst="rect">
                      <a:avLst/>
                    </a:prstGeom>
                    <a:noFill/>
                    <a:ln>
                      <a:noFill/>
                    </a:ln>
                  </pic:spPr>
                </pic:pic>
              </a:graphicData>
            </a:graphic>
          </wp:inline>
        </w:drawing>
      </w:r>
    </w:p>
    <w:p w14:paraId="4721E8E1" w14:textId="334C93C2" w:rsidR="00C34ECB" w:rsidRDefault="00C34ECB" w:rsidP="004B2CA0">
      <w:pPr>
        <w:pStyle w:val="FigureTitle"/>
        <w:spacing w:after="100"/>
        <w:jc w:val="center"/>
        <w:rPr>
          <w:b/>
          <w:bCs/>
        </w:rPr>
      </w:pPr>
      <w:proofErr w:type="gramStart"/>
      <w:r w:rsidRPr="004B2CA0">
        <w:rPr>
          <w:b/>
          <w:bCs/>
        </w:rPr>
        <w:t>FIG.</w:t>
      </w:r>
      <w:proofErr w:type="gramEnd"/>
      <w:r w:rsidRPr="004B2CA0">
        <w:rPr>
          <w:b/>
          <w:bCs/>
        </w:rPr>
        <w:t xml:space="preserve"> A4.2</w:t>
      </w:r>
      <w:proofErr w:type="gramStart"/>
      <w:r w:rsidRPr="004B2CA0">
        <w:rPr>
          <w:b/>
          <w:bCs/>
        </w:rPr>
        <w:t>  Filter</w:t>
      </w:r>
      <w:proofErr w:type="gramEnd"/>
      <w:r w:rsidRPr="004B2CA0">
        <w:rPr>
          <w:b/>
          <w:bCs/>
        </w:rPr>
        <w:t xml:space="preserve"> Base (P/N 251-6668) View</w:t>
      </w:r>
    </w:p>
    <w:p w14:paraId="47FC7609" w14:textId="77777777" w:rsidR="00795930" w:rsidRDefault="00795930" w:rsidP="004B2CA0">
      <w:pPr>
        <w:pStyle w:val="FigureTitle"/>
        <w:spacing w:after="100"/>
        <w:jc w:val="center"/>
        <w:rPr>
          <w:b/>
          <w:bCs/>
        </w:rPr>
      </w:pPr>
    </w:p>
    <w:p w14:paraId="3B490220" w14:textId="77777777" w:rsidR="00795930" w:rsidRDefault="00795930" w:rsidP="004B2CA0">
      <w:pPr>
        <w:pStyle w:val="FigureTitle"/>
        <w:spacing w:after="100"/>
        <w:jc w:val="center"/>
      </w:pPr>
    </w:p>
    <w:p w14:paraId="4110A948" w14:textId="77777777" w:rsidR="0042238D" w:rsidRDefault="0042238D" w:rsidP="004B2CA0">
      <w:pPr>
        <w:pStyle w:val="FigureTitle"/>
        <w:spacing w:after="100"/>
        <w:jc w:val="center"/>
      </w:pPr>
    </w:p>
    <w:p w14:paraId="373AF331" w14:textId="77777777" w:rsidR="0042238D" w:rsidRDefault="0042238D" w:rsidP="004B2CA0">
      <w:pPr>
        <w:pStyle w:val="FigureTitle"/>
        <w:spacing w:after="100"/>
        <w:jc w:val="center"/>
      </w:pPr>
    </w:p>
    <w:p w14:paraId="6B9075F1" w14:textId="77777777" w:rsidR="0042238D" w:rsidRDefault="0042238D" w:rsidP="004B2CA0">
      <w:pPr>
        <w:pStyle w:val="FigureTitle"/>
        <w:spacing w:after="100"/>
        <w:jc w:val="center"/>
      </w:pPr>
    </w:p>
    <w:p w14:paraId="200981E8" w14:textId="77777777" w:rsidR="0042238D" w:rsidRDefault="0042238D" w:rsidP="004B2CA0">
      <w:pPr>
        <w:pStyle w:val="FigureTitle"/>
        <w:spacing w:after="100"/>
        <w:jc w:val="center"/>
      </w:pPr>
    </w:p>
    <w:p w14:paraId="7AE34AB5" w14:textId="77777777" w:rsidR="00795930" w:rsidRDefault="00795930" w:rsidP="004B2CA0">
      <w:pPr>
        <w:pStyle w:val="FigureTitle"/>
        <w:spacing w:after="100"/>
        <w:jc w:val="center"/>
      </w:pPr>
    </w:p>
    <w:p w14:paraId="7CB5EDB9" w14:textId="5D621413" w:rsidR="00795930" w:rsidRDefault="0042238D" w:rsidP="004B2CA0">
      <w:pPr>
        <w:pStyle w:val="FigureTitle"/>
        <w:spacing w:after="100"/>
        <w:jc w:val="center"/>
      </w:pPr>
      <w:r>
        <w:rPr>
          <w:noProof/>
        </w:rPr>
        <w:lastRenderedPageBreak/>
        <w:drawing>
          <wp:inline distT="0" distB="0" distL="0" distR="0" wp14:anchorId="4103B67C" wp14:editId="6A65D26A">
            <wp:extent cx="5943600" cy="4284062"/>
            <wp:effectExtent l="0" t="0" r="0" b="889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284062"/>
                    </a:xfrm>
                    <a:prstGeom prst="rect">
                      <a:avLst/>
                    </a:prstGeom>
                    <a:noFill/>
                    <a:ln>
                      <a:noFill/>
                    </a:ln>
                  </pic:spPr>
                </pic:pic>
              </a:graphicData>
            </a:graphic>
          </wp:inline>
        </w:drawing>
      </w:r>
    </w:p>
    <w:p w14:paraId="2C62FFF4" w14:textId="2F699771" w:rsidR="00C34ECB" w:rsidRDefault="00C34ECB" w:rsidP="00C34ECB">
      <w:pPr>
        <w:pStyle w:val="FigureTitle"/>
        <w:spacing w:after="100"/>
        <w:jc w:val="center"/>
        <w:rPr>
          <w:sz w:val="20"/>
          <w:szCs w:val="20"/>
        </w:rPr>
      </w:pPr>
      <w:proofErr w:type="gramStart"/>
      <w:r>
        <w:rPr>
          <w:b/>
          <w:bCs/>
          <w:sz w:val="20"/>
          <w:szCs w:val="20"/>
        </w:rPr>
        <w:t>FIG.</w:t>
      </w:r>
      <w:proofErr w:type="gramEnd"/>
      <w:r>
        <w:rPr>
          <w:b/>
          <w:bCs/>
          <w:sz w:val="20"/>
          <w:szCs w:val="20"/>
        </w:rPr>
        <w:t xml:space="preserve"> A4.3</w:t>
      </w:r>
      <w:proofErr w:type="gramStart"/>
      <w:r>
        <w:rPr>
          <w:b/>
          <w:bCs/>
          <w:sz w:val="20"/>
          <w:szCs w:val="20"/>
        </w:rPr>
        <w:t>  Filter</w:t>
      </w:r>
      <w:proofErr w:type="gramEnd"/>
      <w:r>
        <w:rPr>
          <w:b/>
          <w:bCs/>
          <w:sz w:val="20"/>
          <w:szCs w:val="20"/>
        </w:rPr>
        <w:t xml:space="preserve"> Base Modifications</w:t>
      </w:r>
    </w:p>
    <w:p w14:paraId="6D01FEA4" w14:textId="77777777" w:rsidR="00C34ECB" w:rsidRDefault="00C34ECB" w:rsidP="00C34ECB">
      <w:pPr>
        <w:spacing w:after="100"/>
        <w:jc w:val="center"/>
        <w:rPr>
          <w:sz w:val="20"/>
          <w:szCs w:val="20"/>
        </w:rPr>
      </w:pPr>
    </w:p>
    <w:p w14:paraId="03FE6067" w14:textId="77777777" w:rsidR="00795930" w:rsidRDefault="00795930" w:rsidP="00C34ECB">
      <w:pPr>
        <w:spacing w:after="100"/>
        <w:jc w:val="center"/>
        <w:rPr>
          <w:sz w:val="20"/>
          <w:szCs w:val="20"/>
        </w:rPr>
      </w:pPr>
    </w:p>
    <w:p w14:paraId="50C50F2E" w14:textId="77777777" w:rsidR="00795930" w:rsidRDefault="00795930" w:rsidP="00C34ECB">
      <w:pPr>
        <w:spacing w:after="100"/>
        <w:jc w:val="center"/>
        <w:rPr>
          <w:sz w:val="20"/>
          <w:szCs w:val="20"/>
        </w:rPr>
      </w:pPr>
    </w:p>
    <w:p w14:paraId="4087ED1D" w14:textId="77777777" w:rsidR="00E062BA" w:rsidRDefault="00E062BA" w:rsidP="00E062BA">
      <w:pPr>
        <w:pStyle w:val="table-title"/>
        <w:spacing w:line="217" w:lineRule="atLeast"/>
        <w:ind w:firstLine="90"/>
        <w:jc w:val="both"/>
        <w:rPr>
          <w:rStyle w:val="table-number"/>
        </w:rPr>
      </w:pPr>
    </w:p>
    <w:p w14:paraId="39A0436F" w14:textId="77777777" w:rsidR="00E062BA" w:rsidRDefault="00E062BA" w:rsidP="00E062BA">
      <w:pPr>
        <w:pStyle w:val="table-title"/>
        <w:spacing w:line="217" w:lineRule="atLeast"/>
        <w:ind w:firstLine="90"/>
        <w:jc w:val="both"/>
        <w:rPr>
          <w:rStyle w:val="table-number"/>
        </w:rPr>
      </w:pPr>
    </w:p>
    <w:p w14:paraId="5447C141" w14:textId="77777777" w:rsidR="00E062BA" w:rsidRPr="00CD5135" w:rsidRDefault="00E062BA" w:rsidP="00E062BA">
      <w:pPr>
        <w:spacing w:line="217" w:lineRule="atLeast"/>
        <w:ind w:firstLine="90"/>
        <w:jc w:val="both"/>
      </w:pPr>
      <w:r>
        <w:rPr>
          <w:noProof/>
        </w:rPr>
        <w:lastRenderedPageBreak/>
        <w:drawing>
          <wp:inline distT="0" distB="0" distL="0" distR="0" wp14:anchorId="0F0488E0" wp14:editId="3C03B41F">
            <wp:extent cx="5669667" cy="3468502"/>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4.4.png"/>
                    <pic:cNvPicPr/>
                  </pic:nvPicPr>
                  <pic:blipFill>
                    <a:blip r:embed="rId47">
                      <a:extLst>
                        <a:ext uri="{28A0092B-C50C-407E-A947-70E740481C1C}">
                          <a14:useLocalDpi xmlns:a14="http://schemas.microsoft.com/office/drawing/2010/main" val="0"/>
                        </a:ext>
                      </a:extLst>
                    </a:blip>
                    <a:stretch>
                      <a:fillRect/>
                    </a:stretch>
                  </pic:blipFill>
                  <pic:spPr>
                    <a:xfrm>
                      <a:off x="0" y="0"/>
                      <a:ext cx="5669667" cy="3468502"/>
                    </a:xfrm>
                    <a:prstGeom prst="rect">
                      <a:avLst/>
                    </a:prstGeom>
                  </pic:spPr>
                </pic:pic>
              </a:graphicData>
            </a:graphic>
          </wp:inline>
        </w:drawing>
      </w:r>
    </w:p>
    <w:p w14:paraId="5FCDC2D6" w14:textId="77777777" w:rsidR="00E062BA" w:rsidRPr="00B2325A" w:rsidRDefault="00E062BA" w:rsidP="00E062BA">
      <w:pPr>
        <w:pStyle w:val="table-title"/>
        <w:spacing w:after="0" w:afterAutospacing="0"/>
        <w:ind w:firstLine="91"/>
        <w:jc w:val="center"/>
        <w:rPr>
          <w:rStyle w:val="note0"/>
          <w:b/>
        </w:rPr>
      </w:pPr>
      <w:proofErr w:type="gramStart"/>
      <w:r w:rsidRPr="001D41CC">
        <w:rPr>
          <w:rStyle w:val="table-number"/>
          <w:b/>
        </w:rPr>
        <w:t>FIG.</w:t>
      </w:r>
      <w:proofErr w:type="gramEnd"/>
      <w:r w:rsidRPr="001D41CC">
        <w:rPr>
          <w:rStyle w:val="table-number"/>
          <w:b/>
        </w:rPr>
        <w:t xml:space="preserve"> A4.4</w:t>
      </w:r>
      <w:r w:rsidRPr="001D41CC">
        <w:rPr>
          <w:b/>
        </w:rPr>
        <w:t> Details of Cup Plug Feature at Back End of Filter Base</w:t>
      </w:r>
    </w:p>
    <w:p w14:paraId="73B87EFB" w14:textId="77777777" w:rsidR="00E062BA" w:rsidRPr="001C3FB3" w:rsidRDefault="00E062BA" w:rsidP="00E062BA">
      <w:pPr>
        <w:pStyle w:val="NormalWeb"/>
        <w:spacing w:before="60" w:beforeAutospacing="0"/>
        <w:ind w:firstLine="91"/>
        <w:jc w:val="both"/>
        <w:rPr>
          <w:sz w:val="20"/>
          <w:szCs w:val="20"/>
        </w:rPr>
      </w:pPr>
      <w:r w:rsidRPr="001C3FB3">
        <w:rPr>
          <w:rStyle w:val="note0"/>
          <w:caps/>
          <w:sz w:val="20"/>
          <w:szCs w:val="20"/>
        </w:rPr>
        <w:t>N</w:t>
      </w:r>
      <w:r w:rsidRPr="001C3FB3">
        <w:rPr>
          <w:rStyle w:val="note0"/>
          <w:smallCaps/>
          <w:sz w:val="20"/>
          <w:szCs w:val="20"/>
        </w:rPr>
        <w:t>ote</w:t>
      </w:r>
      <w:r w:rsidRPr="001C3FB3">
        <w:rPr>
          <w:rStyle w:val="note0"/>
          <w:caps/>
          <w:sz w:val="20"/>
          <w:szCs w:val="20"/>
        </w:rPr>
        <w:t xml:space="preserve"> 1</w:t>
      </w:r>
      <w:r w:rsidRPr="001C3FB3">
        <w:rPr>
          <w:rStyle w:val="head3title"/>
          <w:sz w:val="20"/>
          <w:szCs w:val="20"/>
        </w:rPr>
        <w:t>—</w:t>
      </w:r>
      <w:r w:rsidRPr="001C3FB3">
        <w:rPr>
          <w:sz w:val="20"/>
          <w:szCs w:val="20"/>
        </w:rPr>
        <w:t xml:space="preserve">Dimensions are </w:t>
      </w:r>
      <w:r w:rsidRPr="001C3FB3">
        <w:rPr>
          <w:rStyle w:val="note0"/>
          <w:sz w:val="20"/>
          <w:szCs w:val="20"/>
        </w:rPr>
        <w:t xml:space="preserve">in millimeters unless otherwise stated. </w:t>
      </w:r>
    </w:p>
    <w:p w14:paraId="46E7458E" w14:textId="77777777" w:rsidR="00C34ECB" w:rsidRDefault="00C34ECB" w:rsidP="00C34ECB">
      <w:pPr>
        <w:pStyle w:val="TableNote"/>
        <w:keepNext/>
        <w:rPr>
          <w:sz w:val="16"/>
          <w:szCs w:val="16"/>
        </w:rPr>
      </w:pPr>
    </w:p>
    <w:p w14:paraId="6E0E98D3" w14:textId="44110717" w:rsidR="00C34ECB" w:rsidRDefault="00C34ECB" w:rsidP="00C34ECB">
      <w:pPr>
        <w:pStyle w:val="Section"/>
        <w:spacing w:before="50"/>
      </w:pPr>
      <w:r w:rsidRPr="00795930">
        <w:t>A4.2</w:t>
      </w:r>
      <w:proofErr w:type="gramStart"/>
      <w:r w:rsidRPr="00795930">
        <w:t xml:space="preserve">  </w:t>
      </w:r>
      <w:r w:rsidRPr="00795930">
        <w:rPr>
          <w:i/>
          <w:iCs/>
        </w:rPr>
        <w:t>Heat</w:t>
      </w:r>
      <w:proofErr w:type="gramEnd"/>
      <w:r w:rsidRPr="00795930">
        <w:rPr>
          <w:i/>
          <w:iCs/>
        </w:rPr>
        <w:t xml:space="preserve"> Exchanger</w:t>
      </w:r>
      <w:r w:rsidRPr="00795930">
        <w:t>—Use an ITT Standard SSCF heat exchanger, P/N SN5160030014004.</w:t>
      </w:r>
    </w:p>
    <w:p w14:paraId="7A9DB9BD" w14:textId="77777777" w:rsidR="00795930" w:rsidRPr="00795930" w:rsidRDefault="00795930" w:rsidP="00C34ECB">
      <w:pPr>
        <w:pStyle w:val="Section"/>
        <w:spacing w:before="50"/>
      </w:pPr>
    </w:p>
    <w:p w14:paraId="4F0E24D3" w14:textId="77AE79F0" w:rsidR="004450BA" w:rsidRDefault="00C34ECB" w:rsidP="00C34ECB">
      <w:r w:rsidRPr="00795930">
        <w:t>A4.3</w:t>
      </w:r>
      <w:proofErr w:type="gramStart"/>
      <w:r w:rsidRPr="00795930">
        <w:t xml:space="preserve">  </w:t>
      </w:r>
      <w:r w:rsidRPr="00795930">
        <w:rPr>
          <w:i/>
          <w:iCs/>
        </w:rPr>
        <w:t>Oil</w:t>
      </w:r>
      <w:proofErr w:type="gramEnd"/>
      <w:r w:rsidRPr="00795930">
        <w:rPr>
          <w:i/>
          <w:iCs/>
        </w:rPr>
        <w:t xml:space="preserve"> Lines and Fittings </w:t>
      </w:r>
      <w:r w:rsidRPr="00795930">
        <w:t>—Use two size No.16 oil lines with a maxi</w:t>
      </w:r>
      <w:r w:rsidR="00EB5B7F">
        <w:t>mum length of 914 mm (t</w:t>
      </w:r>
      <w:r w:rsidRPr="00795930">
        <w:t>otal of both lines), preferably made from stainless steel braided hose . Use size No.16 NPT threaded fittings for the line connections.</w:t>
      </w:r>
    </w:p>
    <w:p w14:paraId="4DB07CD8" w14:textId="77777777" w:rsidR="0016772A" w:rsidRPr="00795930" w:rsidRDefault="0016772A" w:rsidP="00C34ECB"/>
    <w:p w14:paraId="6A87CFF9" w14:textId="77777777" w:rsidR="0016772A" w:rsidRDefault="0016772A" w:rsidP="0016772A">
      <w:pPr>
        <w:spacing w:before="100" w:beforeAutospacing="1" w:after="100" w:afterAutospacing="1" w:line="217" w:lineRule="atLeast"/>
        <w:ind w:firstLine="90"/>
        <w:jc w:val="center"/>
        <w:rPr>
          <w:rFonts w:eastAsia="Times New Roman"/>
          <w:b/>
          <w:color w:val="383842"/>
        </w:rPr>
      </w:pPr>
      <w:r>
        <w:rPr>
          <w:rFonts w:eastAsia="Times New Roman"/>
          <w:b/>
          <w:color w:val="383842"/>
        </w:rPr>
        <w:t xml:space="preserve">A5. </w:t>
      </w:r>
      <w:r w:rsidRPr="007160C8">
        <w:rPr>
          <w:rFonts w:eastAsia="Times New Roman"/>
          <w:b/>
          <w:color w:val="383842"/>
        </w:rPr>
        <w:t>ENGINE MODIFICATIONS AND INSTRUMENTATION</w:t>
      </w:r>
    </w:p>
    <w:p w14:paraId="77428335" w14:textId="77777777" w:rsidR="0016772A" w:rsidRPr="00827F11" w:rsidRDefault="0016772A" w:rsidP="0016772A">
      <w:pPr>
        <w:spacing w:before="100" w:beforeAutospacing="1" w:after="100" w:afterAutospacing="1" w:line="217" w:lineRule="atLeast"/>
        <w:ind w:firstLine="90"/>
        <w:rPr>
          <w:rFonts w:eastAsia="Times New Roman"/>
          <w:color w:val="383842"/>
        </w:rPr>
      </w:pPr>
      <w:r>
        <w:rPr>
          <w:rFonts w:eastAsia="Times New Roman"/>
          <w:color w:val="383842"/>
        </w:rPr>
        <w:t xml:space="preserve">A5.1 Engine modifications and instrumentation are shown in Figs. </w:t>
      </w:r>
      <w:proofErr w:type="gramStart"/>
      <w:r>
        <w:rPr>
          <w:rFonts w:eastAsia="Times New Roman"/>
          <w:color w:val="383842"/>
        </w:rPr>
        <w:t>A5.1 to A5.25.</w:t>
      </w:r>
      <w:proofErr w:type="gramEnd"/>
      <w:r>
        <w:rPr>
          <w:rFonts w:eastAsia="Times New Roman"/>
          <w:color w:val="383842"/>
        </w:rPr>
        <w:t xml:space="preserve"> </w:t>
      </w:r>
    </w:p>
    <w:p w14:paraId="07D31315" w14:textId="77777777" w:rsidR="00E24086" w:rsidRPr="00E24086" w:rsidRDefault="00E24086">
      <w:pPr>
        <w:rPr>
          <w:rFonts w:eastAsia="Times New Roman"/>
          <w:b/>
          <w:bCs/>
        </w:rPr>
      </w:pPr>
    </w:p>
    <w:tbl>
      <w:tblPr>
        <w:tblpPr w:leftFromText="180" w:rightFromText="180" w:vertAnchor="text" w:horzAnchor="page" w:tblpX="487" w:tblpY="628"/>
        <w:tblW w:w="12870" w:type="dxa"/>
        <w:tblLook w:val="04A0" w:firstRow="1" w:lastRow="0" w:firstColumn="1" w:lastColumn="0" w:noHBand="0" w:noVBand="1"/>
      </w:tblPr>
      <w:tblGrid>
        <w:gridCol w:w="738"/>
        <w:gridCol w:w="11896"/>
        <w:gridCol w:w="236"/>
      </w:tblGrid>
      <w:tr w:rsidR="00CC6A80" w:rsidRPr="00CD5135" w14:paraId="5F945C9E" w14:textId="77777777" w:rsidTr="00CC6A80">
        <w:trPr>
          <w:trHeight w:val="136"/>
        </w:trPr>
        <w:tc>
          <w:tcPr>
            <w:tcW w:w="738" w:type="dxa"/>
            <w:tcBorders>
              <w:top w:val="nil"/>
              <w:left w:val="nil"/>
              <w:bottom w:val="nil"/>
              <w:right w:val="nil"/>
            </w:tcBorders>
            <w:shd w:val="clear" w:color="auto" w:fill="auto"/>
            <w:noWrap/>
            <w:vAlign w:val="bottom"/>
            <w:hideMark/>
          </w:tcPr>
          <w:p w14:paraId="478FB23E" w14:textId="77777777" w:rsidR="00CC6A80" w:rsidRDefault="00CC6A80" w:rsidP="0083182F">
            <w:pPr>
              <w:rPr>
                <w:color w:val="A6A6A6" w:themeColor="background1" w:themeShade="A6"/>
              </w:rPr>
            </w:pPr>
          </w:p>
          <w:p w14:paraId="34A31E0F" w14:textId="346E3396" w:rsidR="00CC6A80" w:rsidRPr="00CD5135" w:rsidRDefault="00CC6A80" w:rsidP="0083182F">
            <w:pPr>
              <w:rPr>
                <w:color w:val="A6A6A6" w:themeColor="background1" w:themeShade="A6"/>
              </w:rPr>
            </w:pPr>
          </w:p>
        </w:tc>
        <w:tc>
          <w:tcPr>
            <w:tcW w:w="11896" w:type="dxa"/>
            <w:tcBorders>
              <w:top w:val="nil"/>
              <w:left w:val="nil"/>
              <w:bottom w:val="nil"/>
              <w:right w:val="nil"/>
            </w:tcBorders>
            <w:shd w:val="clear" w:color="auto" w:fill="auto"/>
            <w:noWrap/>
            <w:vAlign w:val="bottom"/>
            <w:hideMark/>
          </w:tcPr>
          <w:p w14:paraId="4F6DB5B4" w14:textId="05C66CAC" w:rsidR="00CC6A80" w:rsidRPr="004450BA" w:rsidRDefault="00CC6A80" w:rsidP="004450BA">
            <w:pPr>
              <w:pStyle w:val="Heading3"/>
              <w:jc w:val="center"/>
              <w:rPr>
                <w:rFonts w:ascii="Times New Roman" w:hAnsi="Times New Roman"/>
                <w:b/>
                <w:sz w:val="24"/>
                <w:szCs w:val="24"/>
              </w:rPr>
            </w:pPr>
            <w:proofErr w:type="gramStart"/>
            <w:r w:rsidRPr="004450BA">
              <w:rPr>
                <w:rStyle w:val="head2"/>
                <w:rFonts w:ascii="Times New Roman" w:hAnsi="Times New Roman"/>
                <w:b/>
                <w:sz w:val="24"/>
                <w:szCs w:val="24"/>
              </w:rPr>
              <w:t>A4</w:t>
            </w:r>
            <w:r w:rsidRPr="004450BA">
              <w:rPr>
                <w:rStyle w:val="bar"/>
                <w:rFonts w:ascii="Times New Roman" w:hAnsi="Times New Roman"/>
                <w:b/>
                <w:sz w:val="24"/>
                <w:szCs w:val="24"/>
              </w:rPr>
              <w:t xml:space="preserve">  </w:t>
            </w:r>
            <w:r w:rsidRPr="004450BA">
              <w:rPr>
                <w:rStyle w:val="head2title"/>
                <w:rFonts w:ascii="Times New Roman" w:hAnsi="Times New Roman"/>
                <w:b/>
                <w:sz w:val="24"/>
                <w:szCs w:val="24"/>
              </w:rPr>
              <w:t>OIL</w:t>
            </w:r>
            <w:proofErr w:type="gramEnd"/>
            <w:r w:rsidRPr="004450BA">
              <w:rPr>
                <w:rStyle w:val="head2title"/>
                <w:rFonts w:ascii="Times New Roman" w:hAnsi="Times New Roman"/>
                <w:b/>
                <w:sz w:val="24"/>
                <w:szCs w:val="24"/>
              </w:rPr>
              <w:t xml:space="preserve"> TEMPERATURE CONTROL SYSTEM</w:t>
            </w:r>
            <w:bookmarkStart w:id="190" w:name="Nav0028"/>
            <w:bookmarkEnd w:id="190"/>
          </w:p>
          <w:p w14:paraId="3EE099ED" w14:textId="70AEFFA7" w:rsidR="00CC6A80" w:rsidRPr="00CD5135" w:rsidRDefault="00CC6A80" w:rsidP="00E8707F">
            <w:pPr>
              <w:pStyle w:val="bmsection"/>
              <w:spacing w:line="217" w:lineRule="atLeast"/>
              <w:ind w:firstLine="90"/>
              <w:jc w:val="both"/>
            </w:pPr>
            <w:bookmarkStart w:id="191" w:name="an00056"/>
            <w:bookmarkEnd w:id="191"/>
            <w:r>
              <w:rPr>
                <w:rStyle w:val="head3"/>
              </w:rPr>
              <w:t>A4</w:t>
            </w:r>
            <w:r w:rsidRPr="00CD5135">
              <w:rPr>
                <w:rStyle w:val="head3"/>
              </w:rPr>
              <w:t>.1</w:t>
            </w:r>
            <w:r w:rsidRPr="00CD5135">
              <w:t xml:space="preserve"> </w:t>
            </w:r>
            <w:r w:rsidRPr="00CD5135">
              <w:rPr>
                <w:rStyle w:val="overriddenformat"/>
                <w:i/>
                <w:iCs/>
              </w:rPr>
              <w:t>System Details</w:t>
            </w:r>
            <w:r w:rsidRPr="00CD5135">
              <w:rPr>
                <w:rStyle w:val="head3title"/>
              </w:rPr>
              <w:t>—</w:t>
            </w:r>
            <w:r w:rsidRPr="00CD5135">
              <w:t xml:space="preserve">See </w:t>
            </w:r>
            <w:r w:rsidRPr="00CD5135">
              <w:rPr>
                <w:rStyle w:val="body-link1"/>
                <w:u w:val="single"/>
              </w:rPr>
              <w:t xml:space="preserve">Figs. </w:t>
            </w:r>
            <w:r>
              <w:rPr>
                <w:rStyle w:val="body-link1"/>
                <w:u w:val="single"/>
              </w:rPr>
              <w:t>A4</w:t>
            </w:r>
            <w:r w:rsidRPr="00CD5135">
              <w:rPr>
                <w:rStyle w:val="body-link1"/>
                <w:u w:val="single"/>
              </w:rPr>
              <w:t>.1</w:t>
            </w:r>
            <w:r>
              <w:rPr>
                <w:rStyle w:val="body-link1"/>
                <w:u w:val="single"/>
              </w:rPr>
              <w:t xml:space="preserve"> to </w:t>
            </w:r>
            <w:hyperlink r:id="rId48" w:anchor="fa00030" w:history="1">
              <w:r>
                <w:rPr>
                  <w:rStyle w:val="body-link1"/>
                  <w:u w:val="single"/>
                </w:rPr>
                <w:t>A4</w:t>
              </w:r>
              <w:r w:rsidRPr="00CD5135">
                <w:rPr>
                  <w:rStyle w:val="body-link1"/>
                  <w:u w:val="single"/>
                </w:rPr>
                <w:t>.4</w:t>
              </w:r>
            </w:hyperlink>
            <w:r w:rsidRPr="00CD5135">
              <w:t xml:space="preserve"> for details of the auxiliary oil heat exchanger setup.</w:t>
            </w:r>
          </w:p>
          <w:p w14:paraId="7D84EDE3" w14:textId="0D20123F" w:rsidR="00CC6A80" w:rsidRPr="00CD5135" w:rsidRDefault="00CC6A80" w:rsidP="00E8707F">
            <w:pPr>
              <w:spacing w:line="217" w:lineRule="atLeast"/>
              <w:ind w:firstLine="90"/>
              <w:jc w:val="both"/>
            </w:pPr>
            <w:bookmarkStart w:id="192" w:name="fa00027"/>
            <w:bookmarkEnd w:id="192"/>
          </w:p>
          <w:p w14:paraId="0C9E92B2" w14:textId="77777777" w:rsidR="0016772A" w:rsidRDefault="0016772A" w:rsidP="00B17536">
            <w:pPr>
              <w:spacing w:before="100" w:beforeAutospacing="1" w:after="100" w:afterAutospacing="1" w:line="217" w:lineRule="atLeast"/>
              <w:ind w:firstLine="90"/>
              <w:rPr>
                <w:rFonts w:eastAsia="Times New Roman"/>
                <w:color w:val="383842"/>
              </w:rPr>
            </w:pPr>
            <w:bookmarkStart w:id="193" w:name="fa00028"/>
            <w:bookmarkStart w:id="194" w:name="fa00029"/>
            <w:bookmarkEnd w:id="193"/>
            <w:bookmarkEnd w:id="194"/>
          </w:p>
          <w:p w14:paraId="3A6E7D9F" w14:textId="77777777" w:rsidR="0016772A" w:rsidRPr="00827F11" w:rsidRDefault="0016772A" w:rsidP="00B17536">
            <w:pPr>
              <w:spacing w:before="100" w:beforeAutospacing="1" w:after="100" w:afterAutospacing="1" w:line="217" w:lineRule="atLeast"/>
              <w:ind w:firstLine="90"/>
              <w:rPr>
                <w:rFonts w:eastAsia="Times New Roman"/>
                <w:color w:val="383842"/>
              </w:rPr>
            </w:pPr>
          </w:p>
          <w:p w14:paraId="30BD7DF1" w14:textId="77777777" w:rsidR="00CC6A80" w:rsidRPr="00CD5135" w:rsidRDefault="00CC6A80" w:rsidP="00B17536">
            <w:pPr>
              <w:spacing w:after="0" w:line="217" w:lineRule="atLeast"/>
              <w:ind w:firstLine="90"/>
              <w:jc w:val="center"/>
              <w:rPr>
                <w:rFonts w:eastAsia="Times New Roman"/>
                <w:color w:val="383842"/>
              </w:rPr>
            </w:pPr>
            <w:r w:rsidRPr="006666C3">
              <w:rPr>
                <w:noProof/>
                <w:sz w:val="18"/>
                <w:szCs w:val="18"/>
              </w:rPr>
              <w:drawing>
                <wp:inline distT="0" distB="0" distL="0" distR="0" wp14:anchorId="0DB8EE64" wp14:editId="0A9E3BFC">
                  <wp:extent cx="5675830" cy="380047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1.png"/>
                          <pic:cNvPicPr/>
                        </pic:nvPicPr>
                        <pic:blipFill>
                          <a:blip r:embed="rId49">
                            <a:extLst>
                              <a:ext uri="{28A0092B-C50C-407E-A947-70E740481C1C}">
                                <a14:useLocalDpi xmlns:a14="http://schemas.microsoft.com/office/drawing/2010/main" val="0"/>
                              </a:ext>
                            </a:extLst>
                          </a:blip>
                          <a:stretch>
                            <a:fillRect/>
                          </a:stretch>
                        </pic:blipFill>
                        <pic:spPr>
                          <a:xfrm>
                            <a:off x="0" y="0"/>
                            <a:ext cx="5675830" cy="3800475"/>
                          </a:xfrm>
                          <a:prstGeom prst="rect">
                            <a:avLst/>
                          </a:prstGeom>
                        </pic:spPr>
                      </pic:pic>
                    </a:graphicData>
                  </a:graphic>
                </wp:inline>
              </w:drawing>
            </w:r>
          </w:p>
          <w:p w14:paraId="70955CF1" w14:textId="77777777" w:rsidR="00CC6A80" w:rsidRPr="00B14F3D" w:rsidRDefault="00CC6A80" w:rsidP="00B17536">
            <w:pPr>
              <w:spacing w:before="100" w:beforeAutospacing="1" w:after="100" w:afterAutospacing="1" w:line="217" w:lineRule="atLeast"/>
              <w:ind w:firstLine="90"/>
              <w:jc w:val="both"/>
              <w:rPr>
                <w:rFonts w:eastAsia="Times New Roman"/>
                <w:b/>
                <w:color w:val="383842"/>
              </w:rPr>
            </w:pPr>
            <w:bookmarkStart w:id="195" w:name="fa00002"/>
            <w:bookmarkEnd w:id="195"/>
            <w:r w:rsidRPr="00B14F3D">
              <w:rPr>
                <w:rFonts w:eastAsia="Times New Roman"/>
                <w:b/>
                <w:color w:val="383842"/>
              </w:rPr>
              <w:t>FIG. A5.1 Oil Pan Modifications for External Oil System—Auxiliary Oil System Suction Port Location</w:t>
            </w:r>
            <w:r>
              <w:rPr>
                <w:rFonts w:eastAsia="Times New Roman"/>
                <w:b/>
                <w:color w:val="383842"/>
              </w:rPr>
              <w:t xml:space="preserve"> (see 6.3.9.1)</w:t>
            </w:r>
          </w:p>
          <w:p w14:paraId="2D1B73F3"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113C086C"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471BD43A"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11A9895E"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30079BE3"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2EF42AE8"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681EDF25"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0363789E"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1A1707A3"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008CC193" w14:textId="77777777" w:rsidR="00CC6A80" w:rsidRPr="00CD5135" w:rsidRDefault="00CC6A80" w:rsidP="00B17536">
            <w:pPr>
              <w:spacing w:after="0" w:line="217" w:lineRule="atLeast"/>
              <w:ind w:firstLine="90"/>
              <w:jc w:val="center"/>
              <w:rPr>
                <w:rFonts w:eastAsia="Times New Roman"/>
                <w:color w:val="383842"/>
              </w:rPr>
            </w:pPr>
            <w:r w:rsidRPr="00CD5135">
              <w:rPr>
                <w:rFonts w:eastAsia="Times New Roman"/>
                <w:noProof/>
                <w:color w:val="383842"/>
              </w:rPr>
              <w:drawing>
                <wp:inline distT="0" distB="0" distL="0" distR="0" wp14:anchorId="736FFB39" wp14:editId="2A05C141">
                  <wp:extent cx="5555615" cy="3450590"/>
                  <wp:effectExtent l="19050" t="0" r="6985" b="0"/>
                  <wp:docPr id="8" name="Picture 8" descr="Oil Pan Modifications for External Oil System—Suction&#10;Port Baffl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il Pan Modifications for External Oil System—Suction&#10;Port Baffle Design"/>
                          <pic:cNvPicPr>
                            <a:picLocks noChangeAspect="1" noChangeArrowheads="1"/>
                          </pic:cNvPicPr>
                        </pic:nvPicPr>
                        <pic:blipFill>
                          <a:blip r:embed="rId50"/>
                          <a:srcRect/>
                          <a:stretch>
                            <a:fillRect/>
                          </a:stretch>
                        </pic:blipFill>
                        <pic:spPr bwMode="auto">
                          <a:xfrm>
                            <a:off x="0" y="0"/>
                            <a:ext cx="5555615" cy="3450590"/>
                          </a:xfrm>
                          <a:prstGeom prst="rect">
                            <a:avLst/>
                          </a:prstGeom>
                          <a:noFill/>
                          <a:ln w="9525">
                            <a:noFill/>
                            <a:miter lim="800000"/>
                            <a:headEnd/>
                            <a:tailEnd/>
                          </a:ln>
                        </pic:spPr>
                      </pic:pic>
                    </a:graphicData>
                  </a:graphic>
                </wp:inline>
              </w:drawing>
            </w:r>
          </w:p>
          <w:p w14:paraId="32EAD136" w14:textId="77777777" w:rsidR="00CC6A80" w:rsidRDefault="00CC6A80" w:rsidP="00B17536">
            <w:pPr>
              <w:spacing w:before="100" w:beforeAutospacing="1" w:after="0" w:line="240" w:lineRule="auto"/>
              <w:ind w:firstLine="91"/>
              <w:jc w:val="both"/>
              <w:rPr>
                <w:rFonts w:eastAsia="Times New Roman"/>
                <w:b/>
                <w:color w:val="383842"/>
              </w:rPr>
            </w:pPr>
            <w:bookmarkStart w:id="196" w:name="n00008"/>
            <w:bookmarkEnd w:id="196"/>
          </w:p>
          <w:p w14:paraId="7568CFEB" w14:textId="77777777" w:rsidR="00CC6A80" w:rsidRPr="001C3FB3" w:rsidRDefault="00CC6A80" w:rsidP="00B17536">
            <w:pPr>
              <w:spacing w:before="60" w:after="100" w:afterAutospacing="1" w:line="240" w:lineRule="auto"/>
              <w:jc w:val="both"/>
              <w:rPr>
                <w:rFonts w:eastAsia="Times New Roman"/>
                <w:color w:val="383842"/>
                <w:sz w:val="20"/>
                <w:szCs w:val="20"/>
              </w:rPr>
            </w:pPr>
            <w:r w:rsidRPr="001C3FB3">
              <w:rPr>
                <w:rFonts w:eastAsia="Times New Roman"/>
                <w:caps/>
                <w:color w:val="383842"/>
                <w:sz w:val="20"/>
                <w:szCs w:val="20"/>
              </w:rPr>
              <w:t>N</w:t>
            </w:r>
            <w:r w:rsidRPr="001C3FB3">
              <w:rPr>
                <w:rFonts w:eastAsia="Times New Roman"/>
                <w:smallCaps/>
                <w:color w:val="383842"/>
                <w:sz w:val="20"/>
                <w:szCs w:val="20"/>
              </w:rPr>
              <w:t>ote</w:t>
            </w:r>
            <w:r w:rsidRPr="001C3FB3">
              <w:rPr>
                <w:rFonts w:eastAsia="Times New Roman"/>
                <w:caps/>
                <w:color w:val="383842"/>
                <w:sz w:val="20"/>
                <w:szCs w:val="20"/>
              </w:rPr>
              <w:t xml:space="preserve"> 1—</w:t>
            </w:r>
            <w:r w:rsidRPr="001C3FB3">
              <w:rPr>
                <w:rFonts w:eastAsia="Times New Roman"/>
                <w:color w:val="383842"/>
                <w:sz w:val="20"/>
                <w:szCs w:val="20"/>
              </w:rPr>
              <w:t xml:space="preserve">Bend radii to be compatible with material thickness. </w:t>
            </w:r>
          </w:p>
          <w:p w14:paraId="50FD64C4" w14:textId="77777777" w:rsidR="00CC6A80" w:rsidRDefault="00CC6A80" w:rsidP="00B17536">
            <w:pPr>
              <w:spacing w:before="100" w:beforeAutospacing="1" w:after="0" w:line="240" w:lineRule="auto"/>
              <w:ind w:firstLine="91"/>
              <w:jc w:val="both"/>
              <w:rPr>
                <w:rFonts w:eastAsia="Times New Roman"/>
                <w:b/>
                <w:color w:val="383842"/>
              </w:rPr>
            </w:pPr>
            <w:r w:rsidRPr="00827F11">
              <w:rPr>
                <w:rFonts w:eastAsia="Times New Roman"/>
                <w:b/>
                <w:color w:val="383842"/>
              </w:rPr>
              <w:t>FIG. A5.2 Oil Pan Modifications for External Oil System—Suction Port Baffle Design</w:t>
            </w:r>
          </w:p>
          <w:p w14:paraId="69FB5920" w14:textId="77777777" w:rsidR="00CC6A80" w:rsidRDefault="00CC6A80" w:rsidP="00B17536">
            <w:pPr>
              <w:spacing w:before="100" w:beforeAutospacing="1" w:after="0" w:line="240" w:lineRule="auto"/>
              <w:ind w:firstLine="91"/>
              <w:jc w:val="both"/>
              <w:rPr>
                <w:rFonts w:eastAsia="Times New Roman"/>
                <w:b/>
                <w:color w:val="383842"/>
              </w:rPr>
            </w:pPr>
          </w:p>
          <w:p w14:paraId="6A971AC1" w14:textId="663C184A" w:rsidR="00CC6A80" w:rsidRPr="00827F11" w:rsidRDefault="00CC6A80" w:rsidP="00B17536">
            <w:pPr>
              <w:spacing w:before="100" w:beforeAutospacing="1" w:after="0" w:line="240" w:lineRule="auto"/>
              <w:ind w:firstLine="91"/>
              <w:jc w:val="both"/>
              <w:rPr>
                <w:rFonts w:eastAsia="Times New Roman"/>
                <w:b/>
                <w:color w:val="383842"/>
              </w:rPr>
            </w:pPr>
            <w:r>
              <w:rPr>
                <w:rFonts w:eastAsia="Times New Roman"/>
                <w:b/>
                <w:noProof/>
                <w:color w:val="383842"/>
              </w:rPr>
              <w:lastRenderedPageBreak/>
              <w:drawing>
                <wp:inline distT="0" distB="0" distL="0" distR="0" wp14:anchorId="705D1F50" wp14:editId="61B1349B">
                  <wp:extent cx="7405370" cy="7075170"/>
                  <wp:effectExtent l="0" t="0" r="1143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405370" cy="7075170"/>
                          </a:xfrm>
                          <a:prstGeom prst="rect">
                            <a:avLst/>
                          </a:prstGeom>
                          <a:noFill/>
                          <a:ln>
                            <a:noFill/>
                          </a:ln>
                        </pic:spPr>
                      </pic:pic>
                    </a:graphicData>
                  </a:graphic>
                </wp:inline>
              </w:drawing>
            </w:r>
          </w:p>
          <w:p w14:paraId="240F9523" w14:textId="4B74EAAC" w:rsidR="00CC6A80" w:rsidRPr="00CD5135" w:rsidRDefault="00CC6A80" w:rsidP="00B17536">
            <w:pPr>
              <w:spacing w:after="0" w:line="217" w:lineRule="atLeast"/>
              <w:ind w:firstLine="90"/>
              <w:jc w:val="center"/>
              <w:rPr>
                <w:rFonts w:eastAsia="Times New Roman"/>
                <w:color w:val="383842"/>
              </w:rPr>
            </w:pPr>
            <w:bookmarkStart w:id="197" w:name="fa00003"/>
            <w:bookmarkEnd w:id="197"/>
          </w:p>
          <w:p w14:paraId="04D922B4" w14:textId="77777777" w:rsidR="00CC6A80" w:rsidRPr="00827F11" w:rsidRDefault="00CC6A80" w:rsidP="00B17536">
            <w:pPr>
              <w:spacing w:before="100" w:beforeAutospacing="1" w:after="100" w:afterAutospacing="1" w:line="217" w:lineRule="atLeast"/>
              <w:ind w:firstLine="90"/>
              <w:jc w:val="both"/>
              <w:rPr>
                <w:rFonts w:eastAsia="Times New Roman"/>
                <w:b/>
                <w:color w:val="383842"/>
              </w:rPr>
            </w:pPr>
            <w:bookmarkStart w:id="198" w:name="fa00004"/>
            <w:bookmarkEnd w:id="198"/>
            <w:r w:rsidRPr="00827F11">
              <w:rPr>
                <w:rFonts w:eastAsia="Times New Roman"/>
                <w:b/>
                <w:color w:val="383842"/>
              </w:rPr>
              <w:t>FIG. A5.3 Oil Pan Modifications for External Oil System—Baffle Placement on Oil Pan</w:t>
            </w:r>
          </w:p>
          <w:p w14:paraId="0F172204" w14:textId="77777777" w:rsidR="00CC6A80" w:rsidRDefault="00CC6A80" w:rsidP="000324C2">
            <w:pPr>
              <w:spacing w:before="100" w:beforeAutospacing="1" w:after="100" w:afterAutospacing="1" w:line="217" w:lineRule="atLeast"/>
              <w:jc w:val="both"/>
              <w:rPr>
                <w:rFonts w:eastAsia="Times New Roman"/>
                <w:color w:val="383842"/>
              </w:rPr>
            </w:pPr>
          </w:p>
          <w:p w14:paraId="0580A549"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33518CFB"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5A9A3A25" w14:textId="77777777" w:rsidR="00CC6A80" w:rsidRPr="00CD5135" w:rsidRDefault="00CC6A80" w:rsidP="00B17536">
            <w:pPr>
              <w:spacing w:after="0" w:line="217" w:lineRule="atLeast"/>
              <w:ind w:firstLine="90"/>
              <w:jc w:val="center"/>
              <w:rPr>
                <w:rFonts w:eastAsia="Times New Roman"/>
                <w:color w:val="383842"/>
              </w:rPr>
            </w:pPr>
            <w:r w:rsidRPr="00CD5135">
              <w:rPr>
                <w:rFonts w:eastAsia="Times New Roman"/>
                <w:noProof/>
                <w:color w:val="383842"/>
              </w:rPr>
              <w:drawing>
                <wp:inline distT="0" distB="0" distL="0" distR="0" wp14:anchorId="7A1002E9" wp14:editId="534C9749">
                  <wp:extent cx="5555615" cy="1664970"/>
                  <wp:effectExtent l="19050" t="0" r="6985" b="0"/>
                  <wp:docPr id="10" name="Picture 10" descr="Oil Pan Modifications for External Oil System—Auxiliary&#10;Oil System Return Por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il Pan Modifications for External Oil System—Auxiliary&#10;Oil System Return Port Location"/>
                          <pic:cNvPicPr>
                            <a:picLocks noChangeAspect="1" noChangeArrowheads="1"/>
                          </pic:cNvPicPr>
                        </pic:nvPicPr>
                        <pic:blipFill>
                          <a:blip r:embed="rId52"/>
                          <a:srcRect/>
                          <a:stretch>
                            <a:fillRect/>
                          </a:stretch>
                        </pic:blipFill>
                        <pic:spPr bwMode="auto">
                          <a:xfrm>
                            <a:off x="0" y="0"/>
                            <a:ext cx="5555615" cy="1664970"/>
                          </a:xfrm>
                          <a:prstGeom prst="rect">
                            <a:avLst/>
                          </a:prstGeom>
                          <a:noFill/>
                          <a:ln w="9525">
                            <a:noFill/>
                            <a:miter lim="800000"/>
                            <a:headEnd/>
                            <a:tailEnd/>
                          </a:ln>
                        </pic:spPr>
                      </pic:pic>
                    </a:graphicData>
                  </a:graphic>
                </wp:inline>
              </w:drawing>
            </w:r>
          </w:p>
          <w:p w14:paraId="69B589C9" w14:textId="77777777" w:rsidR="00CC6A80" w:rsidRPr="00CD5135" w:rsidRDefault="00CC6A80" w:rsidP="00B17536">
            <w:pPr>
              <w:spacing w:after="0" w:line="217" w:lineRule="atLeast"/>
              <w:ind w:firstLine="90"/>
              <w:jc w:val="both"/>
              <w:rPr>
                <w:rFonts w:eastAsia="Times New Roman"/>
                <w:color w:val="383842"/>
              </w:rPr>
            </w:pPr>
            <w:bookmarkStart w:id="199" w:name="fa00005"/>
            <w:bookmarkEnd w:id="199"/>
          </w:p>
          <w:p w14:paraId="7473D6E2" w14:textId="77777777" w:rsidR="00CC6A80" w:rsidRPr="00827F11" w:rsidRDefault="00CC6A80" w:rsidP="00B17536">
            <w:pPr>
              <w:spacing w:before="100" w:beforeAutospacing="1" w:after="100" w:afterAutospacing="1" w:line="217" w:lineRule="atLeast"/>
              <w:jc w:val="center"/>
              <w:rPr>
                <w:rFonts w:eastAsia="Times New Roman"/>
                <w:b/>
                <w:color w:val="383842"/>
              </w:rPr>
            </w:pPr>
            <w:bookmarkStart w:id="200" w:name="fa00006"/>
            <w:bookmarkEnd w:id="200"/>
            <w:r w:rsidRPr="00827F11">
              <w:rPr>
                <w:rFonts w:eastAsia="Times New Roman"/>
                <w:b/>
                <w:color w:val="383842"/>
              </w:rPr>
              <w:t>FIG. A5.4 Oil Pan Modifications for External Oil System—Auxiliary Oil System Return Port Location</w:t>
            </w:r>
          </w:p>
          <w:p w14:paraId="1B078767"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0AE23218" w14:textId="77777777" w:rsidR="00CC6A80" w:rsidRDefault="00CC6A80" w:rsidP="00B17536">
            <w:pPr>
              <w:spacing w:before="100" w:beforeAutospacing="1" w:after="100" w:afterAutospacing="1" w:line="217" w:lineRule="atLeast"/>
              <w:jc w:val="both"/>
              <w:rPr>
                <w:rFonts w:eastAsia="Times New Roman"/>
                <w:color w:val="383842"/>
              </w:rPr>
            </w:pPr>
          </w:p>
          <w:p w14:paraId="22A874A0" w14:textId="77777777" w:rsidR="00CC6A80" w:rsidRDefault="00CC6A80" w:rsidP="00B17536">
            <w:pPr>
              <w:spacing w:before="100" w:beforeAutospacing="1" w:after="100" w:afterAutospacing="1" w:line="217" w:lineRule="atLeast"/>
              <w:jc w:val="both"/>
              <w:rPr>
                <w:rFonts w:eastAsia="Times New Roman"/>
                <w:color w:val="383842"/>
              </w:rPr>
            </w:pPr>
          </w:p>
          <w:p w14:paraId="338ED08E" w14:textId="77777777" w:rsidR="00CC6A80" w:rsidRDefault="00CC6A80" w:rsidP="00B17536">
            <w:pPr>
              <w:spacing w:before="100" w:beforeAutospacing="1" w:after="100" w:afterAutospacing="1" w:line="217" w:lineRule="atLeast"/>
              <w:jc w:val="both"/>
              <w:rPr>
                <w:rFonts w:eastAsia="Times New Roman"/>
                <w:color w:val="383842"/>
              </w:rPr>
            </w:pPr>
          </w:p>
          <w:p w14:paraId="08E3946E" w14:textId="77777777" w:rsidR="00CC6A80" w:rsidRDefault="00CC6A80" w:rsidP="00B17536">
            <w:pPr>
              <w:spacing w:before="100" w:beforeAutospacing="1" w:after="100" w:afterAutospacing="1" w:line="217" w:lineRule="atLeast"/>
              <w:jc w:val="both"/>
              <w:rPr>
                <w:rFonts w:eastAsia="Times New Roman"/>
                <w:color w:val="383842"/>
              </w:rPr>
            </w:pPr>
          </w:p>
          <w:p w14:paraId="1DC20652" w14:textId="77777777" w:rsidR="00CC6A80" w:rsidRDefault="00CC6A80" w:rsidP="00B17536">
            <w:pPr>
              <w:spacing w:before="100" w:beforeAutospacing="1" w:after="100" w:afterAutospacing="1" w:line="217" w:lineRule="atLeast"/>
              <w:jc w:val="both"/>
              <w:rPr>
                <w:rFonts w:eastAsia="Times New Roman"/>
                <w:color w:val="383842"/>
              </w:rPr>
            </w:pPr>
          </w:p>
          <w:p w14:paraId="377940C5" w14:textId="77777777" w:rsidR="00CC6A80" w:rsidRDefault="00CC6A80" w:rsidP="00B17536">
            <w:pPr>
              <w:spacing w:before="100" w:beforeAutospacing="1" w:after="100" w:afterAutospacing="1" w:line="217" w:lineRule="atLeast"/>
              <w:jc w:val="both"/>
              <w:rPr>
                <w:rFonts w:eastAsia="Times New Roman"/>
                <w:color w:val="383842"/>
              </w:rPr>
            </w:pPr>
          </w:p>
          <w:p w14:paraId="41B69C42" w14:textId="77777777" w:rsidR="00CC6A80" w:rsidRDefault="00CC6A80" w:rsidP="00B17536">
            <w:pPr>
              <w:spacing w:before="100" w:beforeAutospacing="1" w:after="100" w:afterAutospacing="1" w:line="217" w:lineRule="atLeast"/>
              <w:jc w:val="both"/>
              <w:rPr>
                <w:rFonts w:eastAsia="Times New Roman"/>
                <w:color w:val="383842"/>
              </w:rPr>
            </w:pPr>
          </w:p>
          <w:p w14:paraId="15956FE3" w14:textId="77777777" w:rsidR="00CC6A80" w:rsidRDefault="00CC6A80" w:rsidP="00B17536">
            <w:pPr>
              <w:spacing w:before="100" w:beforeAutospacing="1" w:after="100" w:afterAutospacing="1" w:line="217" w:lineRule="atLeast"/>
              <w:jc w:val="both"/>
              <w:rPr>
                <w:rFonts w:eastAsia="Times New Roman"/>
                <w:color w:val="383842"/>
              </w:rPr>
            </w:pPr>
          </w:p>
          <w:p w14:paraId="20F21E20" w14:textId="77777777" w:rsidR="00CC6A80" w:rsidRDefault="00CC6A80" w:rsidP="00B17536">
            <w:pPr>
              <w:spacing w:before="100" w:beforeAutospacing="1" w:after="100" w:afterAutospacing="1" w:line="217" w:lineRule="atLeast"/>
              <w:jc w:val="both"/>
              <w:rPr>
                <w:rFonts w:eastAsia="Times New Roman"/>
                <w:color w:val="383842"/>
              </w:rPr>
            </w:pPr>
          </w:p>
          <w:p w14:paraId="037A701F" w14:textId="77777777" w:rsidR="00CC6A80" w:rsidRDefault="00CC6A80" w:rsidP="00B17536">
            <w:pPr>
              <w:spacing w:before="100" w:beforeAutospacing="1" w:after="100" w:afterAutospacing="1" w:line="217" w:lineRule="atLeast"/>
              <w:jc w:val="both"/>
              <w:rPr>
                <w:rFonts w:eastAsia="Times New Roman"/>
                <w:color w:val="383842"/>
              </w:rPr>
            </w:pPr>
          </w:p>
          <w:p w14:paraId="0B2BF51C" w14:textId="77777777" w:rsidR="00CC6A80" w:rsidRDefault="00CC6A80" w:rsidP="00B17536">
            <w:pPr>
              <w:spacing w:before="100" w:beforeAutospacing="1" w:after="100" w:afterAutospacing="1" w:line="217" w:lineRule="atLeast"/>
              <w:jc w:val="both"/>
              <w:rPr>
                <w:rFonts w:eastAsia="Times New Roman"/>
                <w:color w:val="383842"/>
              </w:rPr>
            </w:pPr>
          </w:p>
          <w:p w14:paraId="3066EE37" w14:textId="77777777" w:rsidR="00CC6A80" w:rsidRDefault="00CC6A80" w:rsidP="00B17536">
            <w:pPr>
              <w:spacing w:before="100" w:beforeAutospacing="1" w:after="100" w:afterAutospacing="1" w:line="217" w:lineRule="atLeast"/>
              <w:jc w:val="both"/>
              <w:rPr>
                <w:rFonts w:eastAsia="Times New Roman"/>
                <w:color w:val="383842"/>
              </w:rPr>
            </w:pPr>
          </w:p>
          <w:p w14:paraId="77CD92E9" w14:textId="77777777" w:rsidR="00CC6A80" w:rsidRDefault="00CC6A80" w:rsidP="00B17536">
            <w:pPr>
              <w:spacing w:before="100" w:beforeAutospacing="1" w:after="100" w:afterAutospacing="1" w:line="217" w:lineRule="atLeast"/>
              <w:jc w:val="both"/>
              <w:rPr>
                <w:rFonts w:eastAsia="Times New Roman"/>
                <w:color w:val="383842"/>
              </w:rPr>
            </w:pPr>
          </w:p>
          <w:p w14:paraId="2489FA2B"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5C4F1178" w14:textId="77777777" w:rsidR="00CC6A80" w:rsidRDefault="00CC6A80" w:rsidP="00B17536">
            <w:pPr>
              <w:spacing w:before="100" w:beforeAutospacing="1" w:after="100" w:afterAutospacing="1" w:line="217" w:lineRule="atLeast"/>
              <w:ind w:firstLine="90"/>
              <w:jc w:val="both"/>
              <w:rPr>
                <w:rFonts w:eastAsia="Times New Roman"/>
                <w:color w:val="383842"/>
              </w:rPr>
            </w:pPr>
          </w:p>
          <w:p w14:paraId="605E1E3B" w14:textId="77777777" w:rsidR="00CC6A80" w:rsidRDefault="00CC6A80" w:rsidP="00B17536">
            <w:pPr>
              <w:spacing w:after="100"/>
              <w:jc w:val="center"/>
              <w:rPr>
                <w:sz w:val="20"/>
                <w:szCs w:val="20"/>
              </w:rPr>
            </w:pPr>
            <w:r w:rsidRPr="00543DC7">
              <w:rPr>
                <w:noProof/>
                <w:sz w:val="20"/>
                <w:szCs w:val="20"/>
              </w:rPr>
              <w:drawing>
                <wp:inline distT="0" distB="0" distL="0" distR="0" wp14:anchorId="3C54A210" wp14:editId="15DA11C9">
                  <wp:extent cx="4267835" cy="3200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67835" cy="3200400"/>
                          </a:xfrm>
                          <a:prstGeom prst="rect">
                            <a:avLst/>
                          </a:prstGeom>
                          <a:noFill/>
                        </pic:spPr>
                      </pic:pic>
                    </a:graphicData>
                  </a:graphic>
                </wp:inline>
              </w:drawing>
            </w:r>
          </w:p>
          <w:p w14:paraId="15BA9E05" w14:textId="5A70E521" w:rsidR="00CC6A80" w:rsidRDefault="00CC6A80" w:rsidP="00B17536">
            <w:pPr>
              <w:spacing w:after="100"/>
              <w:jc w:val="center"/>
              <w:rPr>
                <w:sz w:val="20"/>
                <w:szCs w:val="20"/>
              </w:rPr>
            </w:pPr>
            <w:r w:rsidRPr="00350514">
              <w:rPr>
                <w:rFonts w:eastAsia="Times New Roman"/>
                <w:b/>
                <w:color w:val="383842"/>
              </w:rPr>
              <w:t>FIG. A5.</w:t>
            </w:r>
            <w:r>
              <w:rPr>
                <w:rFonts w:eastAsia="Times New Roman"/>
                <w:b/>
                <w:color w:val="383842"/>
              </w:rPr>
              <w:t>5</w:t>
            </w:r>
            <w:r w:rsidRPr="00350514">
              <w:rPr>
                <w:rFonts w:eastAsia="Times New Roman"/>
                <w:b/>
                <w:color w:val="383842"/>
              </w:rPr>
              <w:t xml:space="preserve"> </w:t>
            </w:r>
            <w:r>
              <w:rPr>
                <w:rFonts w:eastAsia="Times New Roman"/>
                <w:b/>
                <w:color w:val="383842"/>
              </w:rPr>
              <w:t>Return Location</w:t>
            </w:r>
            <w:r w:rsidR="008D36D5">
              <w:rPr>
                <w:rFonts w:eastAsia="Times New Roman"/>
                <w:b/>
                <w:color w:val="383842"/>
              </w:rPr>
              <w:t xml:space="preserve"> for Oil Sample</w:t>
            </w:r>
          </w:p>
          <w:p w14:paraId="334CDE77" w14:textId="77777777" w:rsidR="00CC6A80" w:rsidRDefault="00CC6A80" w:rsidP="00B17536">
            <w:pPr>
              <w:jc w:val="center"/>
              <w:rPr>
                <w:sz w:val="20"/>
                <w:szCs w:val="20"/>
              </w:rPr>
            </w:pPr>
            <w:r>
              <w:rPr>
                <w:noProof/>
                <w:sz w:val="20"/>
                <w:szCs w:val="20"/>
              </w:rPr>
              <w:lastRenderedPageBreak/>
              <w:drawing>
                <wp:inline distT="0" distB="0" distL="0" distR="0" wp14:anchorId="69E91AEB" wp14:editId="2EBA8D7A">
                  <wp:extent cx="5556250" cy="3676650"/>
                  <wp:effectExtent l="0" t="0" r="6350" b="635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56250" cy="3676650"/>
                          </a:xfrm>
                          <a:prstGeom prst="rect">
                            <a:avLst/>
                          </a:prstGeom>
                          <a:noFill/>
                          <a:ln>
                            <a:noFill/>
                          </a:ln>
                        </pic:spPr>
                      </pic:pic>
                    </a:graphicData>
                  </a:graphic>
                </wp:inline>
              </w:drawing>
            </w:r>
          </w:p>
          <w:p w14:paraId="26FF3AFF" w14:textId="4ECCFC68" w:rsidR="00CC6A80" w:rsidRPr="001631D4" w:rsidRDefault="00CC6A80" w:rsidP="00B17536">
            <w:pPr>
              <w:pStyle w:val="FigureTitle"/>
              <w:spacing w:after="100"/>
              <w:jc w:val="center"/>
              <w:rPr>
                <w:b/>
                <w:bCs/>
              </w:rPr>
            </w:pPr>
            <w:r>
              <w:rPr>
                <w:b/>
                <w:bCs/>
              </w:rPr>
              <w:t xml:space="preserve">FIG. A5.6  </w:t>
            </w:r>
            <w:r w:rsidR="008D36D5">
              <w:rPr>
                <w:b/>
                <w:bCs/>
              </w:rPr>
              <w:t xml:space="preserve">Connection for </w:t>
            </w:r>
            <w:r>
              <w:rPr>
                <w:b/>
                <w:bCs/>
              </w:rPr>
              <w:t>Compressor Block-</w:t>
            </w:r>
            <w:r w:rsidRPr="001631D4">
              <w:rPr>
                <w:b/>
                <w:bCs/>
              </w:rPr>
              <w:t xml:space="preserve">off Plate and Crankcase Pressure Balance </w:t>
            </w:r>
          </w:p>
          <w:p w14:paraId="28871238" w14:textId="77777777" w:rsidR="00CC6A80" w:rsidRPr="001631D4" w:rsidRDefault="00CC6A80" w:rsidP="00B17536">
            <w:pPr>
              <w:pStyle w:val="FigureTitle"/>
              <w:spacing w:after="100"/>
              <w:jc w:val="center"/>
            </w:pPr>
          </w:p>
          <w:p w14:paraId="60D2B00E" w14:textId="77777777" w:rsidR="00CC6A80" w:rsidRDefault="00CC6A80" w:rsidP="00B17536">
            <w:pPr>
              <w:spacing w:after="100"/>
              <w:jc w:val="center"/>
              <w:rPr>
                <w:sz w:val="20"/>
                <w:szCs w:val="20"/>
              </w:rPr>
            </w:pPr>
          </w:p>
          <w:p w14:paraId="49837C64" w14:textId="77777777" w:rsidR="00CC6A80" w:rsidRDefault="00CC6A80" w:rsidP="0045749E">
            <w:pPr>
              <w:spacing w:before="100" w:beforeAutospacing="1" w:after="100" w:afterAutospacing="1" w:line="217" w:lineRule="atLeast"/>
              <w:jc w:val="both"/>
              <w:rPr>
                <w:rFonts w:eastAsia="Times New Roman"/>
                <w:color w:val="383842"/>
              </w:rPr>
            </w:pPr>
          </w:p>
          <w:p w14:paraId="5447D282" w14:textId="77777777" w:rsidR="00CC6A80" w:rsidRDefault="00CC6A80" w:rsidP="0045749E">
            <w:pPr>
              <w:spacing w:before="100" w:beforeAutospacing="1" w:after="100" w:afterAutospacing="1" w:line="217" w:lineRule="atLeast"/>
              <w:jc w:val="both"/>
              <w:rPr>
                <w:rFonts w:eastAsia="Times New Roman"/>
                <w:color w:val="383842"/>
              </w:rPr>
            </w:pPr>
          </w:p>
          <w:p w14:paraId="62639852" w14:textId="77777777" w:rsidR="00CC6A80" w:rsidRDefault="00CC6A80" w:rsidP="0045749E">
            <w:pPr>
              <w:spacing w:before="100" w:beforeAutospacing="1" w:after="100" w:afterAutospacing="1" w:line="217" w:lineRule="atLeast"/>
              <w:jc w:val="both"/>
              <w:rPr>
                <w:rFonts w:eastAsia="Times New Roman"/>
                <w:color w:val="383842"/>
              </w:rPr>
            </w:pPr>
          </w:p>
          <w:p w14:paraId="21D76C7D" w14:textId="77777777" w:rsidR="00CC6A80" w:rsidRDefault="00CC6A80" w:rsidP="0045749E">
            <w:pPr>
              <w:spacing w:before="100" w:beforeAutospacing="1" w:after="100" w:afterAutospacing="1" w:line="217" w:lineRule="atLeast"/>
              <w:jc w:val="both"/>
              <w:rPr>
                <w:rFonts w:eastAsia="Times New Roman"/>
                <w:color w:val="383842"/>
              </w:rPr>
            </w:pPr>
          </w:p>
          <w:p w14:paraId="6069C40F" w14:textId="77777777" w:rsidR="00CC6A80" w:rsidRDefault="00CC6A80" w:rsidP="0045749E">
            <w:pPr>
              <w:spacing w:before="100" w:beforeAutospacing="1" w:after="100" w:afterAutospacing="1" w:line="217" w:lineRule="atLeast"/>
              <w:jc w:val="both"/>
              <w:rPr>
                <w:rFonts w:eastAsia="Times New Roman"/>
                <w:color w:val="383842"/>
              </w:rPr>
            </w:pPr>
          </w:p>
          <w:p w14:paraId="54936CAF" w14:textId="77777777" w:rsidR="00CC6A80" w:rsidRDefault="00CC6A80" w:rsidP="0045749E">
            <w:pPr>
              <w:spacing w:before="100" w:beforeAutospacing="1" w:after="100" w:afterAutospacing="1" w:line="217" w:lineRule="atLeast"/>
              <w:jc w:val="both"/>
              <w:rPr>
                <w:rFonts w:eastAsia="Times New Roman"/>
                <w:color w:val="383842"/>
              </w:rPr>
            </w:pPr>
          </w:p>
          <w:p w14:paraId="36BD4B5E" w14:textId="77777777" w:rsidR="00CC6A80" w:rsidRDefault="00CC6A80" w:rsidP="0045749E">
            <w:pPr>
              <w:spacing w:before="100" w:beforeAutospacing="1" w:after="100" w:afterAutospacing="1" w:line="217" w:lineRule="atLeast"/>
              <w:jc w:val="both"/>
              <w:rPr>
                <w:rFonts w:eastAsia="Times New Roman"/>
                <w:color w:val="383842"/>
              </w:rPr>
            </w:pPr>
          </w:p>
          <w:p w14:paraId="17012E2B" w14:textId="77777777" w:rsidR="00CC6A80" w:rsidRDefault="00CC6A80" w:rsidP="0045749E">
            <w:pPr>
              <w:spacing w:before="100" w:beforeAutospacing="1" w:after="100" w:afterAutospacing="1" w:line="217" w:lineRule="atLeast"/>
              <w:jc w:val="both"/>
              <w:rPr>
                <w:rFonts w:eastAsia="Times New Roman"/>
                <w:color w:val="383842"/>
              </w:rPr>
            </w:pPr>
          </w:p>
          <w:p w14:paraId="2354D302" w14:textId="77777777" w:rsidR="00CC6A80" w:rsidRDefault="00CC6A80" w:rsidP="0045749E">
            <w:pPr>
              <w:spacing w:before="100" w:beforeAutospacing="1" w:after="100" w:afterAutospacing="1" w:line="217" w:lineRule="atLeast"/>
              <w:jc w:val="both"/>
              <w:rPr>
                <w:rFonts w:eastAsia="Times New Roman"/>
                <w:color w:val="383842"/>
              </w:rPr>
            </w:pPr>
          </w:p>
          <w:p w14:paraId="082FADBA" w14:textId="77777777" w:rsidR="00CC6A80" w:rsidRDefault="00CC6A80" w:rsidP="0045749E">
            <w:pPr>
              <w:spacing w:before="100" w:beforeAutospacing="1" w:after="100" w:afterAutospacing="1" w:line="217" w:lineRule="atLeast"/>
              <w:jc w:val="both"/>
              <w:rPr>
                <w:rFonts w:eastAsia="Times New Roman"/>
                <w:color w:val="383842"/>
              </w:rPr>
            </w:pPr>
          </w:p>
          <w:p w14:paraId="5298566D" w14:textId="77777777" w:rsidR="00CC6A80" w:rsidRDefault="00CC6A80" w:rsidP="0045749E">
            <w:pPr>
              <w:spacing w:before="100" w:beforeAutospacing="1" w:after="100" w:afterAutospacing="1" w:line="217" w:lineRule="atLeast"/>
              <w:jc w:val="both"/>
              <w:rPr>
                <w:rFonts w:eastAsia="Times New Roman"/>
                <w:color w:val="383842"/>
              </w:rPr>
            </w:pPr>
          </w:p>
          <w:p w14:paraId="6F73CA59" w14:textId="77777777" w:rsidR="00CC6A80" w:rsidRPr="00CD5135" w:rsidRDefault="00CC6A80" w:rsidP="0045749E">
            <w:pPr>
              <w:spacing w:before="100" w:beforeAutospacing="1" w:after="100" w:afterAutospacing="1" w:line="217" w:lineRule="atLeast"/>
              <w:jc w:val="both"/>
              <w:rPr>
                <w:rFonts w:eastAsia="Times New Roman"/>
                <w:color w:val="383842"/>
              </w:rPr>
            </w:pPr>
          </w:p>
          <w:p w14:paraId="535D6532" w14:textId="77777777" w:rsidR="00CC6A80" w:rsidRDefault="00CC6A80" w:rsidP="00D71B39">
            <w:pPr>
              <w:spacing w:after="0" w:line="217" w:lineRule="atLeast"/>
              <w:ind w:firstLine="90"/>
              <w:jc w:val="center"/>
              <w:rPr>
                <w:rFonts w:eastAsia="Times New Roman"/>
                <w:color w:val="383842"/>
              </w:rPr>
            </w:pPr>
            <w:r w:rsidRPr="00CD5135">
              <w:rPr>
                <w:rFonts w:eastAsia="Times New Roman"/>
                <w:noProof/>
                <w:color w:val="383842"/>
              </w:rPr>
              <w:drawing>
                <wp:inline distT="0" distB="0" distL="0" distR="0" wp14:anchorId="762E9D04" wp14:editId="754A922B">
                  <wp:extent cx="5555615" cy="4149090"/>
                  <wp:effectExtent l="19050" t="0" r="6985" b="0"/>
                  <wp:docPr id="12" name="Picture 12" descr="Inlet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let Tube"/>
                          <pic:cNvPicPr>
                            <a:picLocks noChangeAspect="1" noChangeArrowheads="1"/>
                          </pic:cNvPicPr>
                        </pic:nvPicPr>
                        <pic:blipFill>
                          <a:blip r:embed="rId55"/>
                          <a:srcRect/>
                          <a:stretch>
                            <a:fillRect/>
                          </a:stretch>
                        </pic:blipFill>
                        <pic:spPr bwMode="auto">
                          <a:xfrm>
                            <a:off x="0" y="0"/>
                            <a:ext cx="5555615" cy="4149090"/>
                          </a:xfrm>
                          <a:prstGeom prst="rect">
                            <a:avLst/>
                          </a:prstGeom>
                          <a:noFill/>
                          <a:ln w="9525">
                            <a:noFill/>
                            <a:miter lim="800000"/>
                            <a:headEnd/>
                            <a:tailEnd/>
                          </a:ln>
                        </pic:spPr>
                      </pic:pic>
                    </a:graphicData>
                  </a:graphic>
                </wp:inline>
              </w:drawing>
            </w:r>
          </w:p>
          <w:p w14:paraId="7F1F2C54" w14:textId="77777777" w:rsidR="00CC6A80" w:rsidRDefault="00CC6A80" w:rsidP="0045749E">
            <w:pPr>
              <w:spacing w:after="0" w:line="240" w:lineRule="auto"/>
              <w:ind w:firstLine="91"/>
              <w:jc w:val="both"/>
              <w:rPr>
                <w:rFonts w:eastAsia="Times New Roman"/>
                <w:color w:val="383842"/>
              </w:rPr>
            </w:pPr>
          </w:p>
          <w:p w14:paraId="69F4956A" w14:textId="1FD3CB22" w:rsidR="00CC6A80" w:rsidRDefault="00CC6A80" w:rsidP="0045749E">
            <w:pPr>
              <w:spacing w:after="0" w:line="240" w:lineRule="auto"/>
              <w:ind w:firstLine="91"/>
              <w:jc w:val="center"/>
              <w:rPr>
                <w:rFonts w:eastAsia="Times New Roman"/>
                <w:b/>
                <w:color w:val="383842"/>
              </w:rPr>
            </w:pPr>
            <w:r w:rsidRPr="0045749E">
              <w:rPr>
                <w:rFonts w:eastAsia="Times New Roman"/>
                <w:b/>
                <w:color w:val="383842"/>
              </w:rPr>
              <w:t xml:space="preserve">FIG. </w:t>
            </w:r>
            <w:r>
              <w:rPr>
                <w:rFonts w:eastAsia="Times New Roman"/>
                <w:b/>
                <w:color w:val="383842"/>
              </w:rPr>
              <w:t>A5.7</w:t>
            </w:r>
            <w:r w:rsidRPr="0045749E">
              <w:rPr>
                <w:rFonts w:eastAsia="Times New Roman"/>
                <w:b/>
                <w:color w:val="383842"/>
              </w:rPr>
              <w:t xml:space="preserve"> Inlet Tube</w:t>
            </w:r>
          </w:p>
          <w:p w14:paraId="353E2CD8" w14:textId="77777777" w:rsidR="00CC6A80" w:rsidRDefault="00CC6A80" w:rsidP="0045749E">
            <w:pPr>
              <w:spacing w:after="0" w:line="240" w:lineRule="auto"/>
              <w:ind w:firstLine="91"/>
              <w:jc w:val="center"/>
              <w:rPr>
                <w:rFonts w:eastAsia="Times New Roman"/>
                <w:b/>
                <w:color w:val="383842"/>
              </w:rPr>
            </w:pPr>
          </w:p>
          <w:p w14:paraId="2D4B1A9C" w14:textId="77777777" w:rsidR="00CC6A80" w:rsidRDefault="00CC6A80" w:rsidP="0045749E">
            <w:pPr>
              <w:spacing w:after="0" w:line="240" w:lineRule="auto"/>
              <w:ind w:firstLine="91"/>
              <w:jc w:val="center"/>
              <w:rPr>
                <w:rFonts w:eastAsia="Times New Roman"/>
                <w:b/>
                <w:color w:val="383842"/>
              </w:rPr>
            </w:pPr>
          </w:p>
          <w:p w14:paraId="354898BB" w14:textId="77777777" w:rsidR="00CC6A80" w:rsidRDefault="00CC6A80" w:rsidP="0045749E">
            <w:pPr>
              <w:spacing w:after="0" w:line="240" w:lineRule="auto"/>
              <w:ind w:firstLine="91"/>
              <w:jc w:val="center"/>
              <w:rPr>
                <w:rFonts w:eastAsia="Times New Roman"/>
                <w:b/>
                <w:color w:val="383842"/>
              </w:rPr>
            </w:pPr>
          </w:p>
          <w:p w14:paraId="3D181167" w14:textId="77777777" w:rsidR="00CC6A80" w:rsidRDefault="00CC6A80" w:rsidP="0045749E">
            <w:pPr>
              <w:spacing w:after="0" w:line="240" w:lineRule="auto"/>
              <w:ind w:firstLine="91"/>
              <w:jc w:val="center"/>
              <w:rPr>
                <w:rFonts w:eastAsia="Times New Roman"/>
                <w:b/>
                <w:color w:val="383842"/>
              </w:rPr>
            </w:pPr>
          </w:p>
          <w:p w14:paraId="5F608398" w14:textId="77777777" w:rsidR="00CC6A80" w:rsidRDefault="00CC6A80" w:rsidP="0045749E">
            <w:pPr>
              <w:spacing w:after="0" w:line="240" w:lineRule="auto"/>
              <w:ind w:firstLine="91"/>
              <w:jc w:val="center"/>
              <w:rPr>
                <w:rFonts w:eastAsia="Times New Roman"/>
                <w:b/>
                <w:color w:val="383842"/>
              </w:rPr>
            </w:pPr>
          </w:p>
          <w:p w14:paraId="14A53CA2" w14:textId="77777777" w:rsidR="00CC6A80" w:rsidRDefault="00CC6A80" w:rsidP="0045749E">
            <w:pPr>
              <w:spacing w:after="0" w:line="240" w:lineRule="auto"/>
              <w:ind w:firstLine="91"/>
              <w:jc w:val="center"/>
              <w:rPr>
                <w:rFonts w:eastAsia="Times New Roman"/>
                <w:b/>
                <w:color w:val="383842"/>
              </w:rPr>
            </w:pPr>
          </w:p>
          <w:p w14:paraId="2213C13C" w14:textId="77777777" w:rsidR="00CC6A80" w:rsidRDefault="00CC6A80" w:rsidP="0045749E">
            <w:pPr>
              <w:spacing w:after="0" w:line="240" w:lineRule="auto"/>
              <w:ind w:firstLine="91"/>
              <w:jc w:val="center"/>
              <w:rPr>
                <w:rFonts w:eastAsia="Times New Roman"/>
                <w:b/>
                <w:color w:val="383842"/>
              </w:rPr>
            </w:pPr>
          </w:p>
          <w:p w14:paraId="6AE8DEFB" w14:textId="77777777" w:rsidR="00CC6A80" w:rsidRDefault="00CC6A80" w:rsidP="0045749E">
            <w:pPr>
              <w:spacing w:after="0" w:line="240" w:lineRule="auto"/>
              <w:ind w:firstLine="91"/>
              <w:jc w:val="center"/>
              <w:rPr>
                <w:rFonts w:eastAsia="Times New Roman"/>
                <w:b/>
                <w:color w:val="383842"/>
              </w:rPr>
            </w:pPr>
          </w:p>
          <w:p w14:paraId="02BF2844" w14:textId="77777777" w:rsidR="00CC6A80" w:rsidRDefault="00CC6A80" w:rsidP="0045749E">
            <w:pPr>
              <w:spacing w:after="0" w:line="240" w:lineRule="auto"/>
              <w:ind w:firstLine="91"/>
              <w:jc w:val="center"/>
              <w:rPr>
                <w:rFonts w:eastAsia="Times New Roman"/>
                <w:b/>
                <w:color w:val="383842"/>
              </w:rPr>
            </w:pPr>
          </w:p>
          <w:p w14:paraId="7A786D86" w14:textId="77777777" w:rsidR="00CC6A80" w:rsidRDefault="00CC6A80" w:rsidP="0045749E">
            <w:pPr>
              <w:spacing w:after="0" w:line="240" w:lineRule="auto"/>
              <w:ind w:firstLine="91"/>
              <w:jc w:val="center"/>
              <w:rPr>
                <w:rFonts w:eastAsia="Times New Roman"/>
                <w:b/>
                <w:color w:val="383842"/>
              </w:rPr>
            </w:pPr>
          </w:p>
          <w:p w14:paraId="790EB00E" w14:textId="77777777" w:rsidR="00CC6A80" w:rsidRDefault="00CC6A80" w:rsidP="0045749E">
            <w:pPr>
              <w:spacing w:after="0" w:line="240" w:lineRule="auto"/>
              <w:ind w:firstLine="91"/>
              <w:jc w:val="center"/>
              <w:rPr>
                <w:rFonts w:eastAsia="Times New Roman"/>
                <w:b/>
                <w:color w:val="383842"/>
              </w:rPr>
            </w:pPr>
          </w:p>
          <w:p w14:paraId="4384FC1A" w14:textId="77777777" w:rsidR="00CC6A80" w:rsidRDefault="00CC6A80" w:rsidP="0045749E">
            <w:pPr>
              <w:spacing w:after="0" w:line="240" w:lineRule="auto"/>
              <w:ind w:firstLine="91"/>
              <w:jc w:val="center"/>
              <w:rPr>
                <w:rFonts w:eastAsia="Times New Roman"/>
                <w:b/>
                <w:color w:val="383842"/>
              </w:rPr>
            </w:pPr>
          </w:p>
          <w:p w14:paraId="5FC84464" w14:textId="77777777" w:rsidR="00CC6A80" w:rsidRDefault="00CC6A80" w:rsidP="0045749E">
            <w:pPr>
              <w:spacing w:after="0" w:line="240" w:lineRule="auto"/>
              <w:ind w:firstLine="91"/>
              <w:jc w:val="center"/>
              <w:rPr>
                <w:rFonts w:eastAsia="Times New Roman"/>
                <w:b/>
                <w:color w:val="383842"/>
              </w:rPr>
            </w:pPr>
          </w:p>
          <w:p w14:paraId="20F48D17" w14:textId="77777777" w:rsidR="00CC6A80" w:rsidRDefault="00CC6A80" w:rsidP="0045749E">
            <w:pPr>
              <w:spacing w:after="0" w:line="240" w:lineRule="auto"/>
              <w:ind w:firstLine="91"/>
              <w:jc w:val="center"/>
              <w:rPr>
                <w:rFonts w:eastAsia="Times New Roman"/>
                <w:b/>
                <w:color w:val="383842"/>
              </w:rPr>
            </w:pPr>
          </w:p>
          <w:p w14:paraId="60D5803F" w14:textId="77777777" w:rsidR="00CC6A80" w:rsidRDefault="00CC6A80" w:rsidP="0045749E">
            <w:pPr>
              <w:spacing w:after="0" w:line="240" w:lineRule="auto"/>
              <w:ind w:firstLine="91"/>
              <w:jc w:val="center"/>
              <w:rPr>
                <w:rFonts w:eastAsia="Times New Roman"/>
                <w:b/>
                <w:color w:val="383842"/>
              </w:rPr>
            </w:pPr>
          </w:p>
          <w:p w14:paraId="79A5E95E" w14:textId="77777777" w:rsidR="00CC6A80" w:rsidRDefault="00CC6A80" w:rsidP="0045749E">
            <w:pPr>
              <w:spacing w:after="0" w:line="240" w:lineRule="auto"/>
              <w:ind w:firstLine="91"/>
              <w:jc w:val="center"/>
              <w:rPr>
                <w:rFonts w:eastAsia="Times New Roman"/>
                <w:b/>
                <w:color w:val="383842"/>
              </w:rPr>
            </w:pPr>
          </w:p>
          <w:p w14:paraId="6CF6BE58" w14:textId="77777777" w:rsidR="00CC6A80" w:rsidRDefault="00CC6A80" w:rsidP="0045749E">
            <w:pPr>
              <w:spacing w:after="0" w:line="240" w:lineRule="auto"/>
              <w:ind w:firstLine="91"/>
              <w:jc w:val="center"/>
              <w:rPr>
                <w:rFonts w:eastAsia="Times New Roman"/>
                <w:b/>
                <w:color w:val="383842"/>
              </w:rPr>
            </w:pPr>
          </w:p>
          <w:p w14:paraId="50F13845" w14:textId="77777777" w:rsidR="00CC6A80" w:rsidRDefault="00CC6A80" w:rsidP="0045749E">
            <w:pPr>
              <w:spacing w:after="0" w:line="240" w:lineRule="auto"/>
              <w:ind w:firstLine="91"/>
              <w:jc w:val="center"/>
              <w:rPr>
                <w:rFonts w:eastAsia="Times New Roman"/>
                <w:b/>
                <w:color w:val="383842"/>
              </w:rPr>
            </w:pPr>
          </w:p>
          <w:p w14:paraId="5108841C" w14:textId="77777777" w:rsidR="00CC6A80" w:rsidRDefault="00CC6A80" w:rsidP="0045749E">
            <w:pPr>
              <w:spacing w:after="0" w:line="240" w:lineRule="auto"/>
              <w:ind w:firstLine="91"/>
              <w:jc w:val="center"/>
              <w:rPr>
                <w:rFonts w:eastAsia="Times New Roman"/>
                <w:b/>
                <w:color w:val="383842"/>
              </w:rPr>
            </w:pPr>
          </w:p>
          <w:p w14:paraId="4EC1063B" w14:textId="77777777" w:rsidR="00CC6A80" w:rsidRDefault="00CC6A80" w:rsidP="0045749E">
            <w:pPr>
              <w:spacing w:after="0" w:line="240" w:lineRule="auto"/>
              <w:ind w:firstLine="91"/>
              <w:jc w:val="center"/>
              <w:rPr>
                <w:rFonts w:eastAsia="Times New Roman"/>
                <w:b/>
                <w:color w:val="383842"/>
              </w:rPr>
            </w:pPr>
          </w:p>
          <w:p w14:paraId="5E18DA07" w14:textId="77777777" w:rsidR="00CC6A80" w:rsidRDefault="00CC6A80" w:rsidP="0045749E">
            <w:pPr>
              <w:spacing w:after="0" w:line="240" w:lineRule="auto"/>
              <w:ind w:firstLine="91"/>
              <w:jc w:val="center"/>
              <w:rPr>
                <w:rFonts w:eastAsia="Times New Roman"/>
                <w:b/>
                <w:color w:val="383842"/>
              </w:rPr>
            </w:pPr>
          </w:p>
          <w:p w14:paraId="7A711B27" w14:textId="77777777" w:rsidR="00CC6A80" w:rsidRPr="0045749E" w:rsidRDefault="00CC6A80" w:rsidP="0045749E">
            <w:pPr>
              <w:spacing w:after="0" w:line="240" w:lineRule="auto"/>
              <w:ind w:firstLine="91"/>
              <w:jc w:val="center"/>
              <w:rPr>
                <w:rFonts w:eastAsia="Times New Roman"/>
                <w:b/>
                <w:color w:val="383842"/>
              </w:rPr>
            </w:pPr>
          </w:p>
          <w:p w14:paraId="3B7FC4DA" w14:textId="77777777" w:rsidR="00CC6A80" w:rsidRPr="00CD5135" w:rsidRDefault="00CC6A80" w:rsidP="00945648">
            <w:pPr>
              <w:spacing w:after="0" w:line="217" w:lineRule="atLeast"/>
              <w:ind w:firstLine="90"/>
              <w:jc w:val="both"/>
              <w:rPr>
                <w:rFonts w:eastAsia="Times New Roman"/>
                <w:color w:val="383842"/>
              </w:rPr>
            </w:pPr>
            <w:bookmarkStart w:id="201" w:name="fa00007"/>
            <w:bookmarkEnd w:id="201"/>
            <w:r w:rsidRPr="00CD5135">
              <w:rPr>
                <w:rFonts w:eastAsia="Times New Roman"/>
                <w:noProof/>
                <w:color w:val="383842"/>
              </w:rPr>
              <w:drawing>
                <wp:inline distT="0" distB="0" distL="0" distR="0" wp14:anchorId="48D6753B" wp14:editId="665C2AC7">
                  <wp:extent cx="5555615" cy="3674745"/>
                  <wp:effectExtent l="19050" t="0" r="6985" b="0"/>
                  <wp:docPr id="13" name="Picture 13" descr="Exhaust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xhaust Tube"/>
                          <pic:cNvPicPr>
                            <a:picLocks noChangeAspect="1" noChangeArrowheads="1"/>
                          </pic:cNvPicPr>
                        </pic:nvPicPr>
                        <pic:blipFill>
                          <a:blip r:embed="rId56"/>
                          <a:srcRect/>
                          <a:stretch>
                            <a:fillRect/>
                          </a:stretch>
                        </pic:blipFill>
                        <pic:spPr bwMode="auto">
                          <a:xfrm>
                            <a:off x="0" y="0"/>
                            <a:ext cx="5555615" cy="3674745"/>
                          </a:xfrm>
                          <a:prstGeom prst="rect">
                            <a:avLst/>
                          </a:prstGeom>
                          <a:noFill/>
                          <a:ln w="9525">
                            <a:noFill/>
                            <a:miter lim="800000"/>
                            <a:headEnd/>
                            <a:tailEnd/>
                          </a:ln>
                        </pic:spPr>
                      </pic:pic>
                    </a:graphicData>
                  </a:graphic>
                </wp:inline>
              </w:drawing>
            </w:r>
          </w:p>
          <w:p w14:paraId="5FF8F788" w14:textId="15A589FF" w:rsidR="00CC6A80" w:rsidRPr="0045749E" w:rsidRDefault="00CC6A80" w:rsidP="0045749E">
            <w:pPr>
              <w:spacing w:before="100" w:beforeAutospacing="1" w:after="100" w:afterAutospacing="1" w:line="217" w:lineRule="atLeast"/>
              <w:ind w:firstLine="90"/>
              <w:jc w:val="center"/>
              <w:rPr>
                <w:rFonts w:eastAsia="Times New Roman"/>
                <w:b/>
                <w:color w:val="383842"/>
              </w:rPr>
            </w:pPr>
            <w:bookmarkStart w:id="202" w:name="fa00008"/>
            <w:bookmarkEnd w:id="202"/>
            <w:r w:rsidRPr="0045749E">
              <w:rPr>
                <w:rFonts w:eastAsia="Times New Roman"/>
                <w:b/>
                <w:color w:val="383842"/>
              </w:rPr>
              <w:t xml:space="preserve">FIG. </w:t>
            </w:r>
            <w:r>
              <w:rPr>
                <w:rFonts w:eastAsia="Times New Roman"/>
                <w:b/>
                <w:color w:val="383842"/>
              </w:rPr>
              <w:t>A5.8</w:t>
            </w:r>
            <w:r w:rsidRPr="0045749E">
              <w:rPr>
                <w:rFonts w:eastAsia="Times New Roman"/>
                <w:b/>
                <w:color w:val="383842"/>
              </w:rPr>
              <w:t> Exhaust Tube</w:t>
            </w:r>
          </w:p>
          <w:p w14:paraId="4E4294C9"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B52BBBB"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49A303A"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A3900A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7DBE45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9D46C66"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54F49C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DCDAD55"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67F7A83"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F41AC9A" w14:textId="77777777" w:rsidR="00CC6A80" w:rsidRDefault="00CC6A80" w:rsidP="00D71B39">
            <w:pPr>
              <w:spacing w:before="100" w:beforeAutospacing="1" w:after="100" w:afterAutospacing="1" w:line="217" w:lineRule="atLeast"/>
              <w:jc w:val="both"/>
              <w:rPr>
                <w:rFonts w:eastAsia="Times New Roman"/>
                <w:color w:val="383842"/>
              </w:rPr>
            </w:pPr>
          </w:p>
          <w:p w14:paraId="02C7C68B"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78E20608" wp14:editId="120E56C6">
                  <wp:extent cx="5555615" cy="3674745"/>
                  <wp:effectExtent l="19050" t="0" r="6985" b="0"/>
                  <wp:docPr id="14" name="Picture 14" descr="Oil Filter Inlet Pressure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il Filter Inlet Pressure Port"/>
                          <pic:cNvPicPr>
                            <a:picLocks noChangeAspect="1" noChangeArrowheads="1"/>
                          </pic:cNvPicPr>
                        </pic:nvPicPr>
                        <pic:blipFill>
                          <a:blip r:embed="rId57"/>
                          <a:srcRect/>
                          <a:stretch>
                            <a:fillRect/>
                          </a:stretch>
                        </pic:blipFill>
                        <pic:spPr bwMode="auto">
                          <a:xfrm>
                            <a:off x="0" y="0"/>
                            <a:ext cx="5555615" cy="3674745"/>
                          </a:xfrm>
                          <a:prstGeom prst="rect">
                            <a:avLst/>
                          </a:prstGeom>
                          <a:noFill/>
                          <a:ln w="9525">
                            <a:noFill/>
                            <a:miter lim="800000"/>
                            <a:headEnd/>
                            <a:tailEnd/>
                          </a:ln>
                        </pic:spPr>
                      </pic:pic>
                    </a:graphicData>
                  </a:graphic>
                </wp:inline>
              </w:drawing>
            </w:r>
          </w:p>
          <w:p w14:paraId="7A828105" w14:textId="336C40E3" w:rsidR="00CC6A80" w:rsidRPr="0045749E" w:rsidRDefault="00CC6A80" w:rsidP="0045749E">
            <w:pPr>
              <w:spacing w:before="100" w:beforeAutospacing="1" w:after="100" w:afterAutospacing="1" w:line="217" w:lineRule="atLeast"/>
              <w:ind w:firstLine="90"/>
              <w:jc w:val="center"/>
              <w:rPr>
                <w:rFonts w:eastAsia="Times New Roman"/>
                <w:b/>
                <w:color w:val="383842"/>
              </w:rPr>
            </w:pPr>
            <w:bookmarkStart w:id="203" w:name="fa00009"/>
            <w:bookmarkStart w:id="204" w:name="fa00010"/>
            <w:bookmarkEnd w:id="203"/>
            <w:bookmarkEnd w:id="204"/>
            <w:r w:rsidRPr="0045749E">
              <w:rPr>
                <w:rFonts w:eastAsia="Times New Roman"/>
                <w:b/>
                <w:color w:val="383842"/>
              </w:rPr>
              <w:t xml:space="preserve">FIG. </w:t>
            </w:r>
            <w:r>
              <w:rPr>
                <w:rFonts w:eastAsia="Times New Roman"/>
                <w:b/>
                <w:color w:val="383842"/>
              </w:rPr>
              <w:t>A5.9</w:t>
            </w:r>
            <w:r w:rsidRPr="0045749E">
              <w:rPr>
                <w:rFonts w:eastAsia="Times New Roman"/>
                <w:b/>
                <w:color w:val="383842"/>
              </w:rPr>
              <w:t> </w:t>
            </w:r>
            <w:r>
              <w:rPr>
                <w:rFonts w:eastAsia="Times New Roman"/>
                <w:b/>
                <w:color w:val="383842"/>
              </w:rPr>
              <w:t xml:space="preserve">Port for </w:t>
            </w:r>
            <w:r w:rsidR="008D36D5" w:rsidRPr="0045749E">
              <w:rPr>
                <w:rFonts w:eastAsia="Times New Roman"/>
                <w:b/>
                <w:color w:val="383842"/>
              </w:rPr>
              <w:t xml:space="preserve">Inlet Pressure </w:t>
            </w:r>
            <w:r w:rsidR="008D36D5">
              <w:rPr>
                <w:rFonts w:eastAsia="Times New Roman"/>
                <w:b/>
                <w:color w:val="383842"/>
              </w:rPr>
              <w:t xml:space="preserve">of </w:t>
            </w:r>
            <w:r w:rsidRPr="0045749E">
              <w:rPr>
                <w:rFonts w:eastAsia="Times New Roman"/>
                <w:b/>
                <w:color w:val="383842"/>
              </w:rPr>
              <w:t xml:space="preserve">Oil Filter </w:t>
            </w:r>
          </w:p>
          <w:p w14:paraId="5A34F8BA"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D36CDD0"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7F724E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F4E8775"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2AF646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DAC8A07"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F3825FB"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815D656"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8CC9E5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CE48989"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3E6C70C" w14:textId="2DB6B9AF" w:rsidR="00CC6A80" w:rsidRDefault="00CC6A80" w:rsidP="00D71B39">
            <w:pPr>
              <w:jc w:val="center"/>
              <w:rPr>
                <w:sz w:val="20"/>
                <w:szCs w:val="20"/>
              </w:rPr>
            </w:pPr>
            <w:r>
              <w:rPr>
                <w:noProof/>
                <w:sz w:val="20"/>
                <w:szCs w:val="20"/>
              </w:rPr>
              <w:drawing>
                <wp:inline distT="0" distB="0" distL="0" distR="0" wp14:anchorId="4425F9EC" wp14:editId="409BA286">
                  <wp:extent cx="5556250" cy="6724650"/>
                  <wp:effectExtent l="0" t="0" r="635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56250" cy="6724650"/>
                          </a:xfrm>
                          <a:prstGeom prst="rect">
                            <a:avLst/>
                          </a:prstGeom>
                          <a:noFill/>
                          <a:ln>
                            <a:noFill/>
                          </a:ln>
                        </pic:spPr>
                      </pic:pic>
                    </a:graphicData>
                  </a:graphic>
                </wp:inline>
              </w:drawing>
            </w:r>
          </w:p>
          <w:p w14:paraId="7B74C63B" w14:textId="220F40E4" w:rsidR="00CC6A80" w:rsidRPr="00B302E8" w:rsidRDefault="00CC6A80" w:rsidP="00F47B22">
            <w:pPr>
              <w:pStyle w:val="FigureTitle"/>
              <w:spacing w:after="100"/>
              <w:jc w:val="center"/>
            </w:pPr>
            <w:r w:rsidRPr="00B302E8">
              <w:rPr>
                <w:b/>
                <w:bCs/>
              </w:rPr>
              <w:t>FIG. A5.10  Oil Weight Cart</w:t>
            </w:r>
          </w:p>
          <w:p w14:paraId="6E4A8A10" w14:textId="144052C1" w:rsidR="00CC6A80" w:rsidRDefault="00CC6A80" w:rsidP="00167849">
            <w:pPr>
              <w:spacing w:before="100" w:beforeAutospacing="1" w:after="100" w:afterAutospacing="1" w:line="217" w:lineRule="atLeast"/>
              <w:ind w:firstLine="90"/>
              <w:jc w:val="center"/>
              <w:rPr>
                <w:rFonts w:eastAsia="Times New Roman"/>
                <w:b/>
                <w:color w:val="383842"/>
              </w:rPr>
            </w:pPr>
            <w:r w:rsidRPr="00B67E6D">
              <w:rPr>
                <w:rFonts w:eastAsia="Times New Roman"/>
                <w:b/>
                <w:noProof/>
                <w:color w:val="383842"/>
              </w:rPr>
              <w:lastRenderedPageBreak/>
              <w:drawing>
                <wp:inline distT="0" distB="0" distL="0" distR="0" wp14:anchorId="2ADEC983" wp14:editId="7A040436">
                  <wp:extent cx="3530601" cy="26479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P_control1.png"/>
                          <pic:cNvPicPr/>
                        </pic:nvPicPr>
                        <pic:blipFill>
                          <a:blip r:embed="rId59">
                            <a:extLst>
                              <a:ext uri="{28A0092B-C50C-407E-A947-70E740481C1C}">
                                <a14:useLocalDpi xmlns:a14="http://schemas.microsoft.com/office/drawing/2010/main" val="0"/>
                              </a:ext>
                            </a:extLst>
                          </a:blip>
                          <a:stretch>
                            <a:fillRect/>
                          </a:stretch>
                        </pic:blipFill>
                        <pic:spPr>
                          <a:xfrm>
                            <a:off x="0" y="0"/>
                            <a:ext cx="3533315" cy="2649985"/>
                          </a:xfrm>
                          <a:prstGeom prst="rect">
                            <a:avLst/>
                          </a:prstGeom>
                        </pic:spPr>
                      </pic:pic>
                    </a:graphicData>
                  </a:graphic>
                </wp:inline>
              </w:drawing>
            </w:r>
            <w:r w:rsidRPr="00B67E6D">
              <w:rPr>
                <w:rFonts w:eastAsia="Times New Roman"/>
                <w:b/>
                <w:noProof/>
                <w:color w:val="383842"/>
              </w:rPr>
              <w:drawing>
                <wp:inline distT="0" distB="0" distL="0" distR="0" wp14:anchorId="31D08228" wp14:editId="7C4E48B4">
                  <wp:extent cx="2457450" cy="327660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P_control2.png"/>
                          <pic:cNvPicPr/>
                        </pic:nvPicPr>
                        <pic:blipFill>
                          <a:blip r:embed="rId60">
                            <a:extLst>
                              <a:ext uri="{28A0092B-C50C-407E-A947-70E740481C1C}">
                                <a14:useLocalDpi xmlns:a14="http://schemas.microsoft.com/office/drawing/2010/main" val="0"/>
                              </a:ext>
                            </a:extLst>
                          </a:blip>
                          <a:stretch>
                            <a:fillRect/>
                          </a:stretch>
                        </pic:blipFill>
                        <pic:spPr>
                          <a:xfrm>
                            <a:off x="0" y="0"/>
                            <a:ext cx="2462716" cy="3283623"/>
                          </a:xfrm>
                          <a:prstGeom prst="rect">
                            <a:avLst/>
                          </a:prstGeom>
                        </pic:spPr>
                      </pic:pic>
                    </a:graphicData>
                  </a:graphic>
                </wp:inline>
              </w:drawing>
            </w:r>
            <w:r w:rsidRPr="00B67E6D">
              <w:rPr>
                <w:rFonts w:eastAsia="Times New Roman"/>
                <w:b/>
                <w:noProof/>
                <w:color w:val="383842"/>
              </w:rPr>
              <w:drawing>
                <wp:inline distT="0" distB="0" distL="0" distR="0" wp14:anchorId="0AE0B156" wp14:editId="6F322C27">
                  <wp:extent cx="2828925" cy="377190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P_control3.png"/>
                          <pic:cNvPicPr/>
                        </pic:nvPicPr>
                        <pic:blipFill>
                          <a:blip r:embed="rId61">
                            <a:extLst>
                              <a:ext uri="{28A0092B-C50C-407E-A947-70E740481C1C}">
                                <a14:useLocalDpi xmlns:a14="http://schemas.microsoft.com/office/drawing/2010/main" val="0"/>
                              </a:ext>
                            </a:extLst>
                          </a:blip>
                          <a:stretch>
                            <a:fillRect/>
                          </a:stretch>
                        </pic:blipFill>
                        <pic:spPr>
                          <a:xfrm>
                            <a:off x="0" y="0"/>
                            <a:ext cx="2834987" cy="3779985"/>
                          </a:xfrm>
                          <a:prstGeom prst="rect">
                            <a:avLst/>
                          </a:prstGeom>
                        </pic:spPr>
                      </pic:pic>
                    </a:graphicData>
                  </a:graphic>
                </wp:inline>
              </w:drawing>
            </w:r>
          </w:p>
          <w:p w14:paraId="232529D1" w14:textId="56CC6CDD" w:rsidR="00CC6A80" w:rsidRDefault="00CC6A80" w:rsidP="00106ABB">
            <w:pPr>
              <w:spacing w:before="100" w:beforeAutospacing="1" w:after="100" w:afterAutospacing="1" w:line="217" w:lineRule="atLeast"/>
              <w:ind w:firstLine="90"/>
              <w:jc w:val="center"/>
              <w:rPr>
                <w:rFonts w:eastAsia="Times New Roman"/>
                <w:b/>
                <w:color w:val="383842"/>
              </w:rPr>
            </w:pPr>
            <w:r w:rsidRPr="00642C85">
              <w:rPr>
                <w:rFonts w:eastAsia="Times New Roman"/>
                <w:b/>
                <w:color w:val="383842"/>
              </w:rPr>
              <w:t>F</w:t>
            </w:r>
            <w:r>
              <w:rPr>
                <w:rFonts w:eastAsia="Times New Roman"/>
                <w:b/>
                <w:color w:val="383842"/>
              </w:rPr>
              <w:t>IG. A5.11 </w:t>
            </w:r>
            <w:r w:rsidR="008D36D5">
              <w:rPr>
                <w:rFonts w:eastAsia="Times New Roman"/>
                <w:b/>
                <w:color w:val="383842"/>
              </w:rPr>
              <w:t xml:space="preserve">Control System for </w:t>
            </w:r>
            <w:proofErr w:type="spellStart"/>
            <w:r>
              <w:rPr>
                <w:rFonts w:eastAsia="Times New Roman"/>
                <w:b/>
                <w:color w:val="383842"/>
              </w:rPr>
              <w:t>Blowby</w:t>
            </w:r>
            <w:proofErr w:type="spellEnd"/>
            <w:r>
              <w:rPr>
                <w:rFonts w:eastAsia="Times New Roman"/>
                <w:b/>
                <w:color w:val="383842"/>
              </w:rPr>
              <w:t xml:space="preserve"> Flow and Crankcase Pressure </w:t>
            </w:r>
          </w:p>
          <w:p w14:paraId="130772CB" w14:textId="77777777" w:rsidR="00CC6A80" w:rsidRDefault="00CC6A80" w:rsidP="00642C85">
            <w:pPr>
              <w:spacing w:before="100" w:beforeAutospacing="1" w:after="100" w:afterAutospacing="1" w:line="217" w:lineRule="atLeast"/>
              <w:ind w:firstLine="90"/>
              <w:jc w:val="center"/>
              <w:rPr>
                <w:rFonts w:eastAsia="Times New Roman"/>
                <w:b/>
                <w:color w:val="383842"/>
              </w:rPr>
            </w:pPr>
          </w:p>
          <w:p w14:paraId="1FCB94EA" w14:textId="77777777" w:rsidR="00CC6A80" w:rsidRDefault="00CC6A80" w:rsidP="00642C85">
            <w:pPr>
              <w:spacing w:before="100" w:beforeAutospacing="1" w:after="100" w:afterAutospacing="1" w:line="217" w:lineRule="atLeast"/>
              <w:ind w:firstLine="90"/>
              <w:jc w:val="center"/>
              <w:rPr>
                <w:rFonts w:eastAsia="Times New Roman"/>
                <w:b/>
                <w:color w:val="383842"/>
              </w:rPr>
            </w:pPr>
          </w:p>
          <w:p w14:paraId="3C7FFD33" w14:textId="77777777" w:rsidR="00CC6A80" w:rsidRDefault="00CC6A80" w:rsidP="00642C85">
            <w:pPr>
              <w:spacing w:before="100" w:beforeAutospacing="1" w:after="100" w:afterAutospacing="1" w:line="217" w:lineRule="atLeast"/>
              <w:ind w:firstLine="90"/>
              <w:jc w:val="center"/>
              <w:rPr>
                <w:rFonts w:eastAsia="Times New Roman"/>
                <w:b/>
                <w:color w:val="383842"/>
              </w:rPr>
            </w:pPr>
          </w:p>
          <w:p w14:paraId="15216379" w14:textId="77777777" w:rsidR="00CC6A80" w:rsidRDefault="00CC6A80" w:rsidP="00642C85">
            <w:pPr>
              <w:spacing w:before="100" w:beforeAutospacing="1" w:after="100" w:afterAutospacing="1" w:line="217" w:lineRule="atLeast"/>
              <w:ind w:firstLine="90"/>
              <w:jc w:val="center"/>
              <w:rPr>
                <w:rFonts w:eastAsia="Times New Roman"/>
                <w:b/>
                <w:color w:val="383842"/>
              </w:rPr>
            </w:pPr>
          </w:p>
          <w:p w14:paraId="3CF1D98C" w14:textId="77777777" w:rsidR="00CC6A80" w:rsidRDefault="00CC6A80" w:rsidP="00642C85">
            <w:pPr>
              <w:spacing w:before="100" w:beforeAutospacing="1" w:after="100" w:afterAutospacing="1" w:line="217" w:lineRule="atLeast"/>
              <w:ind w:firstLine="90"/>
              <w:jc w:val="center"/>
              <w:rPr>
                <w:rFonts w:eastAsia="Times New Roman"/>
                <w:b/>
                <w:color w:val="383842"/>
              </w:rPr>
            </w:pPr>
          </w:p>
          <w:p w14:paraId="2533995E" w14:textId="77777777" w:rsidR="00CC6A80" w:rsidRDefault="00CC6A80" w:rsidP="00642C85">
            <w:pPr>
              <w:spacing w:before="100" w:beforeAutospacing="1" w:after="100" w:afterAutospacing="1" w:line="217" w:lineRule="atLeast"/>
              <w:ind w:firstLine="90"/>
              <w:jc w:val="center"/>
              <w:rPr>
                <w:rFonts w:eastAsia="Times New Roman"/>
                <w:b/>
                <w:color w:val="383842"/>
              </w:rPr>
            </w:pPr>
          </w:p>
          <w:p w14:paraId="478F65E4" w14:textId="77777777" w:rsidR="00CC6A80" w:rsidRDefault="00CC6A80" w:rsidP="00642C85">
            <w:pPr>
              <w:spacing w:before="100" w:beforeAutospacing="1" w:after="100" w:afterAutospacing="1" w:line="217" w:lineRule="atLeast"/>
              <w:ind w:firstLine="90"/>
              <w:jc w:val="center"/>
              <w:rPr>
                <w:rFonts w:eastAsia="Times New Roman"/>
                <w:b/>
                <w:color w:val="383842"/>
              </w:rPr>
            </w:pPr>
          </w:p>
          <w:p w14:paraId="6344C540" w14:textId="77777777" w:rsidR="00CC6A80" w:rsidRDefault="00CC6A80" w:rsidP="00642C85">
            <w:pPr>
              <w:spacing w:before="100" w:beforeAutospacing="1" w:after="100" w:afterAutospacing="1" w:line="217" w:lineRule="atLeast"/>
              <w:ind w:firstLine="90"/>
              <w:jc w:val="center"/>
              <w:rPr>
                <w:rFonts w:eastAsia="Times New Roman"/>
                <w:b/>
                <w:color w:val="383842"/>
              </w:rPr>
            </w:pPr>
          </w:p>
          <w:p w14:paraId="605017E4" w14:textId="77777777" w:rsidR="00CC6A80" w:rsidRDefault="00CC6A80" w:rsidP="00642C85">
            <w:pPr>
              <w:spacing w:before="100" w:beforeAutospacing="1" w:after="100" w:afterAutospacing="1" w:line="217" w:lineRule="atLeast"/>
              <w:ind w:firstLine="90"/>
              <w:jc w:val="center"/>
              <w:rPr>
                <w:rFonts w:eastAsia="Times New Roman"/>
                <w:b/>
                <w:color w:val="383842"/>
              </w:rPr>
            </w:pPr>
          </w:p>
          <w:p w14:paraId="4613690E" w14:textId="77777777" w:rsidR="00CC6A80" w:rsidRPr="00642C85" w:rsidRDefault="00CC6A80" w:rsidP="003E24E9">
            <w:pPr>
              <w:spacing w:before="100" w:beforeAutospacing="1" w:after="100" w:afterAutospacing="1" w:line="217" w:lineRule="atLeast"/>
              <w:rPr>
                <w:rFonts w:eastAsia="Times New Roman"/>
                <w:b/>
                <w:color w:val="383842"/>
              </w:rPr>
            </w:pPr>
          </w:p>
          <w:p w14:paraId="07F7FAD3" w14:textId="77777777" w:rsidR="00CC6A80" w:rsidRPr="00D23759" w:rsidRDefault="00CC6A80" w:rsidP="00945648">
            <w:pPr>
              <w:spacing w:after="0" w:line="217" w:lineRule="atLeast"/>
              <w:ind w:firstLine="90"/>
              <w:jc w:val="both"/>
              <w:rPr>
                <w:rFonts w:eastAsia="Times New Roman"/>
                <w:color w:val="FF0000"/>
              </w:rPr>
            </w:pPr>
          </w:p>
          <w:p w14:paraId="331E0268" w14:textId="77777777" w:rsidR="00CC6A80" w:rsidRPr="00CD5135" w:rsidRDefault="00CC6A80" w:rsidP="00945648">
            <w:pPr>
              <w:spacing w:after="0" w:line="217" w:lineRule="atLeast"/>
              <w:ind w:firstLine="90"/>
              <w:jc w:val="both"/>
              <w:rPr>
                <w:rFonts w:eastAsia="Times New Roman"/>
                <w:color w:val="383842"/>
              </w:rPr>
            </w:pPr>
            <w:bookmarkStart w:id="205" w:name="fa00011"/>
            <w:bookmarkEnd w:id="205"/>
            <w:r w:rsidRPr="00CD5135">
              <w:rPr>
                <w:rFonts w:eastAsia="Times New Roman"/>
                <w:noProof/>
                <w:color w:val="383842"/>
              </w:rPr>
              <w:drawing>
                <wp:inline distT="0" distB="0" distL="0" distR="0" wp14:anchorId="4B2392C4" wp14:editId="2EC242D2">
                  <wp:extent cx="5555615" cy="3683635"/>
                  <wp:effectExtent l="19050" t="0" r="6985" b="0"/>
                  <wp:docPr id="17" name="Picture 17" descr="Crankcase Pressure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rankcase Pressure Connection"/>
                          <pic:cNvPicPr>
                            <a:picLocks noChangeAspect="1" noChangeArrowheads="1"/>
                          </pic:cNvPicPr>
                        </pic:nvPicPr>
                        <pic:blipFill>
                          <a:blip r:embed="rId62"/>
                          <a:srcRect/>
                          <a:stretch>
                            <a:fillRect/>
                          </a:stretch>
                        </pic:blipFill>
                        <pic:spPr bwMode="auto">
                          <a:xfrm>
                            <a:off x="0" y="0"/>
                            <a:ext cx="5555615" cy="3683635"/>
                          </a:xfrm>
                          <a:prstGeom prst="rect">
                            <a:avLst/>
                          </a:prstGeom>
                          <a:noFill/>
                          <a:ln w="9525">
                            <a:noFill/>
                            <a:miter lim="800000"/>
                            <a:headEnd/>
                            <a:tailEnd/>
                          </a:ln>
                        </pic:spPr>
                      </pic:pic>
                    </a:graphicData>
                  </a:graphic>
                </wp:inline>
              </w:drawing>
            </w:r>
          </w:p>
          <w:p w14:paraId="4C822C35" w14:textId="1B3E0AE2" w:rsidR="00CC6A80" w:rsidRPr="00642C85" w:rsidRDefault="00CC6A80" w:rsidP="00642C85">
            <w:pPr>
              <w:spacing w:before="100" w:beforeAutospacing="1" w:after="100" w:afterAutospacing="1" w:line="217" w:lineRule="atLeast"/>
              <w:ind w:firstLine="90"/>
              <w:jc w:val="center"/>
              <w:rPr>
                <w:rFonts w:eastAsia="Times New Roman"/>
                <w:b/>
                <w:color w:val="383842"/>
              </w:rPr>
            </w:pPr>
            <w:bookmarkStart w:id="206" w:name="fa00012"/>
            <w:bookmarkEnd w:id="206"/>
            <w:r>
              <w:rPr>
                <w:rFonts w:eastAsia="Times New Roman"/>
                <w:b/>
                <w:color w:val="383842"/>
              </w:rPr>
              <w:t>FIG. A5.12 </w:t>
            </w:r>
            <w:r w:rsidR="008D36D5">
              <w:rPr>
                <w:rFonts w:eastAsia="Times New Roman"/>
                <w:b/>
                <w:color w:val="383842"/>
              </w:rPr>
              <w:t xml:space="preserve">Connection for Crankcase </w:t>
            </w:r>
            <w:r w:rsidRPr="00642C85">
              <w:rPr>
                <w:rFonts w:eastAsia="Times New Roman"/>
                <w:b/>
                <w:color w:val="383842"/>
              </w:rPr>
              <w:t>Pressure</w:t>
            </w:r>
          </w:p>
          <w:p w14:paraId="7B9CA28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31550F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0521370"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7C09930"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2C196A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7BEA60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7F3DD9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189BB09"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BD90A6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B8560FB" w14:textId="77777777" w:rsidR="00CC6A80" w:rsidRDefault="00CC6A80" w:rsidP="003E24E9">
            <w:pPr>
              <w:spacing w:before="100" w:beforeAutospacing="1" w:after="100" w:afterAutospacing="1" w:line="217" w:lineRule="atLeast"/>
              <w:jc w:val="both"/>
              <w:rPr>
                <w:rFonts w:eastAsia="Times New Roman"/>
                <w:color w:val="383842"/>
              </w:rPr>
            </w:pPr>
          </w:p>
          <w:p w14:paraId="735E9D0E"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6D8A2F0E" wp14:editId="693C11D6">
                  <wp:extent cx="5555615" cy="3657600"/>
                  <wp:effectExtent l="19050" t="0" r="6985" b="0"/>
                  <wp:docPr id="18" name="Picture 18" descr="Coolant Outlet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olant Outlet Temperature"/>
                          <pic:cNvPicPr>
                            <a:picLocks noChangeAspect="1" noChangeArrowheads="1"/>
                          </pic:cNvPicPr>
                        </pic:nvPicPr>
                        <pic:blipFill>
                          <a:blip r:embed="rId63"/>
                          <a:srcRect/>
                          <a:stretch>
                            <a:fillRect/>
                          </a:stretch>
                        </pic:blipFill>
                        <pic:spPr bwMode="auto">
                          <a:xfrm>
                            <a:off x="0" y="0"/>
                            <a:ext cx="5555615" cy="3657600"/>
                          </a:xfrm>
                          <a:prstGeom prst="rect">
                            <a:avLst/>
                          </a:prstGeom>
                          <a:noFill/>
                          <a:ln w="9525">
                            <a:noFill/>
                            <a:miter lim="800000"/>
                            <a:headEnd/>
                            <a:tailEnd/>
                          </a:ln>
                        </pic:spPr>
                      </pic:pic>
                    </a:graphicData>
                  </a:graphic>
                </wp:inline>
              </w:drawing>
            </w:r>
          </w:p>
          <w:p w14:paraId="468B7D48" w14:textId="5B3D1C2B" w:rsidR="00CC6A80" w:rsidRPr="0045749E" w:rsidRDefault="00CC6A80" w:rsidP="0045749E">
            <w:pPr>
              <w:spacing w:before="100" w:beforeAutospacing="1" w:after="100" w:afterAutospacing="1" w:line="217" w:lineRule="atLeast"/>
              <w:ind w:firstLine="90"/>
              <w:jc w:val="center"/>
              <w:rPr>
                <w:rFonts w:eastAsia="Times New Roman"/>
                <w:b/>
                <w:color w:val="383842"/>
              </w:rPr>
            </w:pPr>
            <w:bookmarkStart w:id="207" w:name="fa00013"/>
            <w:bookmarkEnd w:id="207"/>
            <w:r>
              <w:rPr>
                <w:rFonts w:eastAsia="Times New Roman"/>
                <w:b/>
                <w:color w:val="383842"/>
              </w:rPr>
              <w:t>FIG. A5.13 Coolant-</w:t>
            </w:r>
            <w:r w:rsidRPr="0045749E">
              <w:rPr>
                <w:rFonts w:eastAsia="Times New Roman"/>
                <w:b/>
                <w:color w:val="383842"/>
              </w:rPr>
              <w:t>Outlet Temperature</w:t>
            </w:r>
          </w:p>
          <w:p w14:paraId="245FAD77"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58E7E2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7DF5983"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E79E2C8"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4FE1DF3"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3CFC087"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419DF4D"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F9841C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F210B1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1B48033"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4A6F97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C5D2695"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4085325B" wp14:editId="50E9B150">
                  <wp:extent cx="5555615" cy="3657600"/>
                  <wp:effectExtent l="19050" t="0" r="6985" b="0"/>
                  <wp:docPr id="19" name="Picture 19" descr="Coolant to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olant to Engine"/>
                          <pic:cNvPicPr>
                            <a:picLocks noChangeAspect="1" noChangeArrowheads="1"/>
                          </pic:cNvPicPr>
                        </pic:nvPicPr>
                        <pic:blipFill>
                          <a:blip r:embed="rId64"/>
                          <a:srcRect/>
                          <a:stretch>
                            <a:fillRect/>
                          </a:stretch>
                        </pic:blipFill>
                        <pic:spPr bwMode="auto">
                          <a:xfrm>
                            <a:off x="0" y="0"/>
                            <a:ext cx="5555615" cy="3657600"/>
                          </a:xfrm>
                          <a:prstGeom prst="rect">
                            <a:avLst/>
                          </a:prstGeom>
                          <a:noFill/>
                          <a:ln w="9525">
                            <a:noFill/>
                            <a:miter lim="800000"/>
                            <a:headEnd/>
                            <a:tailEnd/>
                          </a:ln>
                        </pic:spPr>
                      </pic:pic>
                    </a:graphicData>
                  </a:graphic>
                </wp:inline>
              </w:drawing>
            </w:r>
          </w:p>
          <w:p w14:paraId="119C4BBC" w14:textId="07346E6E" w:rsidR="00CC6A80" w:rsidRPr="0045749E" w:rsidRDefault="00CC6A80" w:rsidP="0045749E">
            <w:pPr>
              <w:spacing w:before="100" w:beforeAutospacing="1" w:after="100" w:afterAutospacing="1" w:line="217" w:lineRule="atLeast"/>
              <w:ind w:firstLine="90"/>
              <w:jc w:val="center"/>
              <w:rPr>
                <w:rFonts w:eastAsia="Times New Roman"/>
                <w:b/>
                <w:color w:val="383842"/>
              </w:rPr>
            </w:pPr>
            <w:bookmarkStart w:id="208" w:name="fa00014"/>
            <w:bookmarkEnd w:id="208"/>
            <w:r w:rsidRPr="0045749E">
              <w:rPr>
                <w:rFonts w:eastAsia="Times New Roman"/>
                <w:b/>
                <w:color w:val="383842"/>
              </w:rPr>
              <w:t xml:space="preserve">FIG. </w:t>
            </w:r>
            <w:r>
              <w:rPr>
                <w:rFonts w:eastAsia="Times New Roman"/>
                <w:b/>
                <w:color w:val="383842"/>
              </w:rPr>
              <w:t>A5.14</w:t>
            </w:r>
            <w:r w:rsidRPr="0045749E">
              <w:rPr>
                <w:rFonts w:eastAsia="Times New Roman"/>
                <w:b/>
                <w:color w:val="383842"/>
              </w:rPr>
              <w:t> Coolant to Engine</w:t>
            </w:r>
          </w:p>
          <w:p w14:paraId="2910879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A2F8B3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CFBCBF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2CD860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4BE563A"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4FEC7CA"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D43464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8EB1C7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EAF7D1B"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D5F7576"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110FE72" w14:textId="77777777" w:rsidR="00CC6A80" w:rsidRDefault="00CC6A80" w:rsidP="003E24E9">
            <w:pPr>
              <w:spacing w:before="100" w:beforeAutospacing="1" w:after="100" w:afterAutospacing="1" w:line="217" w:lineRule="atLeast"/>
              <w:jc w:val="both"/>
              <w:rPr>
                <w:rFonts w:eastAsia="Times New Roman"/>
                <w:color w:val="383842"/>
              </w:rPr>
            </w:pPr>
          </w:p>
          <w:p w14:paraId="34090891"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30442540" wp14:editId="4155E443">
                  <wp:extent cx="5555615" cy="3674745"/>
                  <wp:effectExtent l="19050" t="0" r="6985" b="0"/>
                  <wp:docPr id="20" name="Picture 20" descr="Oil Gallery Pressure and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il Gallery Pressure and Temperature"/>
                          <pic:cNvPicPr>
                            <a:picLocks noChangeAspect="1" noChangeArrowheads="1"/>
                          </pic:cNvPicPr>
                        </pic:nvPicPr>
                        <pic:blipFill>
                          <a:blip r:embed="rId65"/>
                          <a:srcRect/>
                          <a:stretch>
                            <a:fillRect/>
                          </a:stretch>
                        </pic:blipFill>
                        <pic:spPr bwMode="auto">
                          <a:xfrm>
                            <a:off x="0" y="0"/>
                            <a:ext cx="5555615" cy="3674745"/>
                          </a:xfrm>
                          <a:prstGeom prst="rect">
                            <a:avLst/>
                          </a:prstGeom>
                          <a:noFill/>
                          <a:ln w="9525">
                            <a:noFill/>
                            <a:miter lim="800000"/>
                            <a:headEnd/>
                            <a:tailEnd/>
                          </a:ln>
                        </pic:spPr>
                      </pic:pic>
                    </a:graphicData>
                  </a:graphic>
                </wp:inline>
              </w:drawing>
            </w:r>
          </w:p>
          <w:p w14:paraId="2C537E48" w14:textId="1936DB5F" w:rsidR="00CC6A80" w:rsidRPr="001137B4" w:rsidRDefault="00CC6A80" w:rsidP="001137B4">
            <w:pPr>
              <w:spacing w:before="100" w:beforeAutospacing="1" w:after="100" w:afterAutospacing="1" w:line="217" w:lineRule="atLeast"/>
              <w:ind w:firstLine="90"/>
              <w:jc w:val="center"/>
              <w:rPr>
                <w:rFonts w:eastAsia="Times New Roman"/>
                <w:b/>
                <w:color w:val="383842"/>
              </w:rPr>
            </w:pPr>
            <w:bookmarkStart w:id="209" w:name="fa00015"/>
            <w:bookmarkEnd w:id="209"/>
            <w:r>
              <w:rPr>
                <w:rFonts w:eastAsia="Times New Roman"/>
                <w:b/>
                <w:color w:val="383842"/>
              </w:rPr>
              <w:t>FIG. A5.15 </w:t>
            </w:r>
            <w:r w:rsidR="00AF7280">
              <w:rPr>
                <w:rFonts w:eastAsia="Times New Roman"/>
                <w:b/>
                <w:color w:val="383842"/>
              </w:rPr>
              <w:t xml:space="preserve">Measurement of </w:t>
            </w:r>
            <w:r>
              <w:rPr>
                <w:rFonts w:eastAsia="Times New Roman"/>
                <w:b/>
                <w:color w:val="383842"/>
              </w:rPr>
              <w:t>Oil-</w:t>
            </w:r>
            <w:r w:rsidR="00AF7280">
              <w:rPr>
                <w:rFonts w:eastAsia="Times New Roman"/>
                <w:b/>
                <w:color w:val="383842"/>
              </w:rPr>
              <w:t xml:space="preserve">Gallery </w:t>
            </w:r>
            <w:r w:rsidRPr="001137B4">
              <w:rPr>
                <w:rFonts w:eastAsia="Times New Roman"/>
                <w:b/>
                <w:color w:val="383842"/>
              </w:rPr>
              <w:t>Pressure and Temperature</w:t>
            </w:r>
            <w:r>
              <w:rPr>
                <w:rFonts w:eastAsia="Times New Roman"/>
                <w:b/>
                <w:color w:val="383842"/>
              </w:rPr>
              <w:t xml:space="preserve"> </w:t>
            </w:r>
          </w:p>
          <w:p w14:paraId="61B680A3"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171D3CB"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C9A0D3A"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CFA3B85"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6CA21C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37F900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FC6807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D3A4597"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F8CAA30"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416BEF3" w14:textId="77777777" w:rsidR="00CC6A80" w:rsidRDefault="00CC6A80" w:rsidP="003E24E9">
            <w:pPr>
              <w:spacing w:before="100" w:beforeAutospacing="1" w:after="100" w:afterAutospacing="1" w:line="217" w:lineRule="atLeast"/>
              <w:jc w:val="both"/>
              <w:rPr>
                <w:rFonts w:eastAsia="Times New Roman"/>
                <w:color w:val="383842"/>
              </w:rPr>
            </w:pPr>
          </w:p>
          <w:p w14:paraId="76D6DFC5"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7963AE5"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1722BA48" wp14:editId="2A510AC3">
                  <wp:extent cx="5555615" cy="4149090"/>
                  <wp:effectExtent l="19050" t="0" r="6985" b="0"/>
                  <wp:docPr id="21" name="Picture 21" descr="Fuel to Engine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uel to Engine Temperature"/>
                          <pic:cNvPicPr>
                            <a:picLocks noChangeAspect="1" noChangeArrowheads="1"/>
                          </pic:cNvPicPr>
                        </pic:nvPicPr>
                        <pic:blipFill>
                          <a:blip r:embed="rId66"/>
                          <a:srcRect/>
                          <a:stretch>
                            <a:fillRect/>
                          </a:stretch>
                        </pic:blipFill>
                        <pic:spPr bwMode="auto">
                          <a:xfrm>
                            <a:off x="0" y="0"/>
                            <a:ext cx="5555615" cy="4149090"/>
                          </a:xfrm>
                          <a:prstGeom prst="rect">
                            <a:avLst/>
                          </a:prstGeom>
                          <a:noFill/>
                          <a:ln w="9525">
                            <a:noFill/>
                            <a:miter lim="800000"/>
                            <a:headEnd/>
                            <a:tailEnd/>
                          </a:ln>
                        </pic:spPr>
                      </pic:pic>
                    </a:graphicData>
                  </a:graphic>
                </wp:inline>
              </w:drawing>
            </w:r>
          </w:p>
          <w:p w14:paraId="4304C313" w14:textId="1CFA5101" w:rsidR="00CC6A80" w:rsidRPr="001137B4" w:rsidRDefault="00CC6A80" w:rsidP="001137B4">
            <w:pPr>
              <w:spacing w:before="100" w:beforeAutospacing="1" w:after="100" w:afterAutospacing="1" w:line="217" w:lineRule="atLeast"/>
              <w:ind w:firstLine="90"/>
              <w:jc w:val="center"/>
              <w:rPr>
                <w:rFonts w:eastAsia="Times New Roman"/>
                <w:b/>
                <w:color w:val="383842"/>
              </w:rPr>
            </w:pPr>
            <w:bookmarkStart w:id="210" w:name="fa00016"/>
            <w:bookmarkEnd w:id="210"/>
            <w:r>
              <w:rPr>
                <w:rFonts w:eastAsia="Times New Roman"/>
                <w:b/>
                <w:color w:val="383842"/>
              </w:rPr>
              <w:t>FIG. A5.16 </w:t>
            </w:r>
            <w:r w:rsidR="00330EC1">
              <w:rPr>
                <w:rFonts w:eastAsia="Times New Roman"/>
                <w:b/>
                <w:color w:val="383842"/>
              </w:rPr>
              <w:t xml:space="preserve">Measurement of </w:t>
            </w:r>
            <w:r>
              <w:rPr>
                <w:rFonts w:eastAsia="Times New Roman"/>
                <w:b/>
                <w:color w:val="383842"/>
              </w:rPr>
              <w:t>Fuel-to-</w:t>
            </w:r>
            <w:r w:rsidRPr="001137B4">
              <w:rPr>
                <w:rFonts w:eastAsia="Times New Roman"/>
                <w:b/>
                <w:color w:val="383842"/>
              </w:rPr>
              <w:t>Engine Temperature</w:t>
            </w:r>
            <w:r>
              <w:rPr>
                <w:rFonts w:eastAsia="Times New Roman"/>
                <w:b/>
                <w:color w:val="383842"/>
              </w:rPr>
              <w:t xml:space="preserve"> </w:t>
            </w:r>
          </w:p>
          <w:p w14:paraId="64E057BA"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D925CF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7A83C4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C1C8180"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CA0D6F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163251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3936E2D"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9F6875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1B404E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22BFC8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A02CB02"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0216B3EF" wp14:editId="3C018A2D">
                  <wp:extent cx="5555615" cy="3683635"/>
                  <wp:effectExtent l="19050" t="0" r="6985" b="0"/>
                  <wp:docPr id="22" name="Picture 22" descr="Intake Manifold Pressure and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take Manifold Pressure and Temperature"/>
                          <pic:cNvPicPr>
                            <a:picLocks noChangeAspect="1" noChangeArrowheads="1"/>
                          </pic:cNvPicPr>
                        </pic:nvPicPr>
                        <pic:blipFill>
                          <a:blip r:embed="rId67"/>
                          <a:srcRect/>
                          <a:stretch>
                            <a:fillRect/>
                          </a:stretch>
                        </pic:blipFill>
                        <pic:spPr bwMode="auto">
                          <a:xfrm>
                            <a:off x="0" y="0"/>
                            <a:ext cx="5555615" cy="3683635"/>
                          </a:xfrm>
                          <a:prstGeom prst="rect">
                            <a:avLst/>
                          </a:prstGeom>
                          <a:noFill/>
                          <a:ln w="9525">
                            <a:noFill/>
                            <a:miter lim="800000"/>
                            <a:headEnd/>
                            <a:tailEnd/>
                          </a:ln>
                        </pic:spPr>
                      </pic:pic>
                    </a:graphicData>
                  </a:graphic>
                </wp:inline>
              </w:drawing>
            </w:r>
          </w:p>
          <w:p w14:paraId="29B9018C" w14:textId="088C1DFE" w:rsidR="00CC6A80" w:rsidRPr="001137B4" w:rsidRDefault="00CC6A80" w:rsidP="001137B4">
            <w:pPr>
              <w:spacing w:before="100" w:beforeAutospacing="1" w:after="100" w:afterAutospacing="1" w:line="217" w:lineRule="atLeast"/>
              <w:ind w:firstLine="90"/>
              <w:jc w:val="center"/>
              <w:rPr>
                <w:rFonts w:eastAsia="Times New Roman"/>
                <w:b/>
                <w:color w:val="383842"/>
              </w:rPr>
            </w:pPr>
            <w:bookmarkStart w:id="211" w:name="fa00017"/>
            <w:bookmarkEnd w:id="211"/>
            <w:r>
              <w:rPr>
                <w:rFonts w:eastAsia="Times New Roman"/>
                <w:b/>
                <w:color w:val="383842"/>
              </w:rPr>
              <w:t>FIG. A5.17 </w:t>
            </w:r>
            <w:r w:rsidR="00F916A2">
              <w:rPr>
                <w:rFonts w:eastAsia="Times New Roman"/>
                <w:b/>
                <w:color w:val="383842"/>
              </w:rPr>
              <w:t xml:space="preserve">Measurement of </w:t>
            </w:r>
            <w:r>
              <w:rPr>
                <w:rFonts w:eastAsia="Times New Roman"/>
                <w:b/>
                <w:color w:val="383842"/>
              </w:rPr>
              <w:t>Intake-</w:t>
            </w:r>
            <w:r w:rsidRPr="001137B4">
              <w:rPr>
                <w:rFonts w:eastAsia="Times New Roman"/>
                <w:b/>
                <w:color w:val="383842"/>
              </w:rPr>
              <w:t>Manifold Pressure and Temperature</w:t>
            </w:r>
            <w:r>
              <w:rPr>
                <w:rFonts w:eastAsia="Times New Roman"/>
                <w:b/>
                <w:color w:val="383842"/>
              </w:rPr>
              <w:t xml:space="preserve"> </w:t>
            </w:r>
          </w:p>
          <w:p w14:paraId="6281A0C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2015F7D"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C830015"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8A7254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F4F2609"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11F7E74" w14:textId="77777777" w:rsidR="00CC6A80" w:rsidRDefault="00CC6A80" w:rsidP="003E24E9">
            <w:pPr>
              <w:spacing w:before="100" w:beforeAutospacing="1" w:after="100" w:afterAutospacing="1" w:line="217" w:lineRule="atLeast"/>
              <w:jc w:val="both"/>
              <w:rPr>
                <w:rFonts w:eastAsia="Times New Roman"/>
                <w:color w:val="383842"/>
              </w:rPr>
            </w:pPr>
          </w:p>
          <w:p w14:paraId="1F6A810E" w14:textId="77777777" w:rsidR="00CC6A80"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7579E15B" wp14:editId="5FC76175">
                  <wp:extent cx="5555615" cy="3683635"/>
                  <wp:effectExtent l="19050" t="0" r="6985" b="0"/>
                  <wp:docPr id="24" name="Picture 24" descr="Cooling System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oling System Pressure"/>
                          <pic:cNvPicPr>
                            <a:picLocks noChangeAspect="1" noChangeArrowheads="1"/>
                          </pic:cNvPicPr>
                        </pic:nvPicPr>
                        <pic:blipFill>
                          <a:blip r:embed="rId68"/>
                          <a:srcRect/>
                          <a:stretch>
                            <a:fillRect/>
                          </a:stretch>
                        </pic:blipFill>
                        <pic:spPr bwMode="auto">
                          <a:xfrm>
                            <a:off x="0" y="0"/>
                            <a:ext cx="5555615" cy="3683635"/>
                          </a:xfrm>
                          <a:prstGeom prst="rect">
                            <a:avLst/>
                          </a:prstGeom>
                          <a:noFill/>
                          <a:ln w="9525">
                            <a:noFill/>
                            <a:miter lim="800000"/>
                            <a:headEnd/>
                            <a:tailEnd/>
                          </a:ln>
                        </pic:spPr>
                      </pic:pic>
                    </a:graphicData>
                  </a:graphic>
                </wp:inline>
              </w:drawing>
            </w:r>
          </w:p>
          <w:p w14:paraId="1E7E51B2" w14:textId="77777777" w:rsidR="00CC6A80" w:rsidRDefault="00CC6A80" w:rsidP="00945648">
            <w:pPr>
              <w:spacing w:after="0" w:line="217" w:lineRule="atLeast"/>
              <w:ind w:firstLine="90"/>
              <w:jc w:val="both"/>
              <w:rPr>
                <w:rFonts w:eastAsia="Times New Roman"/>
                <w:color w:val="383842"/>
              </w:rPr>
            </w:pPr>
          </w:p>
          <w:p w14:paraId="3DC0876F" w14:textId="73966B7E" w:rsidR="00CC6A80" w:rsidRPr="001137B4" w:rsidRDefault="00CC6A80" w:rsidP="001137B4">
            <w:pPr>
              <w:spacing w:before="100" w:beforeAutospacing="1" w:after="100" w:afterAutospacing="1" w:line="217" w:lineRule="atLeast"/>
              <w:ind w:firstLine="90"/>
              <w:jc w:val="center"/>
              <w:rPr>
                <w:rFonts w:eastAsia="Times New Roman"/>
                <w:b/>
                <w:color w:val="383842"/>
              </w:rPr>
            </w:pPr>
            <w:r>
              <w:rPr>
                <w:rFonts w:eastAsia="Times New Roman"/>
                <w:b/>
                <w:color w:val="383842"/>
              </w:rPr>
              <w:t>FIG. A5.18 </w:t>
            </w:r>
            <w:r w:rsidR="00F916A2">
              <w:rPr>
                <w:rFonts w:eastAsia="Times New Roman"/>
                <w:b/>
                <w:color w:val="383842"/>
              </w:rPr>
              <w:t xml:space="preserve">Measurement of </w:t>
            </w:r>
            <w:r>
              <w:rPr>
                <w:rFonts w:eastAsia="Times New Roman"/>
                <w:b/>
                <w:color w:val="383842"/>
              </w:rPr>
              <w:t>Cooling-</w:t>
            </w:r>
            <w:r w:rsidRPr="001137B4">
              <w:rPr>
                <w:rFonts w:eastAsia="Times New Roman"/>
                <w:b/>
                <w:color w:val="383842"/>
              </w:rPr>
              <w:t>System Pressure</w:t>
            </w:r>
            <w:r>
              <w:rPr>
                <w:rFonts w:eastAsia="Times New Roman"/>
                <w:b/>
                <w:color w:val="383842"/>
              </w:rPr>
              <w:t xml:space="preserve"> </w:t>
            </w:r>
          </w:p>
          <w:p w14:paraId="6F10E21E" w14:textId="77777777" w:rsidR="00CC6A80" w:rsidRDefault="00CC6A80" w:rsidP="00945648">
            <w:pPr>
              <w:spacing w:after="0" w:line="217" w:lineRule="atLeast"/>
              <w:ind w:firstLine="90"/>
              <w:jc w:val="both"/>
              <w:rPr>
                <w:rFonts w:eastAsia="Times New Roman"/>
                <w:color w:val="383842"/>
              </w:rPr>
            </w:pPr>
          </w:p>
          <w:p w14:paraId="75BF8B89" w14:textId="77777777" w:rsidR="00CC6A80" w:rsidRDefault="00CC6A80" w:rsidP="00945648">
            <w:pPr>
              <w:spacing w:after="0" w:line="217" w:lineRule="atLeast"/>
              <w:ind w:firstLine="90"/>
              <w:jc w:val="both"/>
              <w:rPr>
                <w:rFonts w:eastAsia="Times New Roman"/>
                <w:color w:val="383842"/>
              </w:rPr>
            </w:pPr>
          </w:p>
          <w:p w14:paraId="505903AD" w14:textId="77777777" w:rsidR="00CC6A80" w:rsidRDefault="00CC6A80" w:rsidP="00945648">
            <w:pPr>
              <w:spacing w:after="0" w:line="217" w:lineRule="atLeast"/>
              <w:ind w:firstLine="90"/>
              <w:jc w:val="both"/>
              <w:rPr>
                <w:rFonts w:eastAsia="Times New Roman"/>
                <w:color w:val="383842"/>
              </w:rPr>
            </w:pPr>
          </w:p>
          <w:p w14:paraId="01EED5E6" w14:textId="77777777" w:rsidR="00CC6A80" w:rsidRDefault="00CC6A80" w:rsidP="00945648">
            <w:pPr>
              <w:spacing w:after="0" w:line="217" w:lineRule="atLeast"/>
              <w:ind w:firstLine="90"/>
              <w:jc w:val="both"/>
              <w:rPr>
                <w:rFonts w:eastAsia="Times New Roman"/>
                <w:color w:val="383842"/>
              </w:rPr>
            </w:pPr>
          </w:p>
          <w:p w14:paraId="4290880F" w14:textId="77777777" w:rsidR="00CC6A80" w:rsidRDefault="00CC6A80" w:rsidP="00945648">
            <w:pPr>
              <w:spacing w:after="0" w:line="217" w:lineRule="atLeast"/>
              <w:ind w:firstLine="90"/>
              <w:jc w:val="both"/>
              <w:rPr>
                <w:rFonts w:eastAsia="Times New Roman"/>
                <w:color w:val="383842"/>
              </w:rPr>
            </w:pPr>
          </w:p>
          <w:p w14:paraId="5042F40B" w14:textId="77777777" w:rsidR="00CC6A80" w:rsidRDefault="00CC6A80" w:rsidP="00945648">
            <w:pPr>
              <w:spacing w:after="0" w:line="217" w:lineRule="atLeast"/>
              <w:ind w:firstLine="90"/>
              <w:jc w:val="both"/>
              <w:rPr>
                <w:rFonts w:eastAsia="Times New Roman"/>
                <w:color w:val="383842"/>
              </w:rPr>
            </w:pPr>
          </w:p>
          <w:p w14:paraId="339923E9" w14:textId="77777777" w:rsidR="00CC6A80" w:rsidRDefault="00CC6A80" w:rsidP="00945648">
            <w:pPr>
              <w:spacing w:after="0" w:line="217" w:lineRule="atLeast"/>
              <w:ind w:firstLine="90"/>
              <w:jc w:val="both"/>
              <w:rPr>
                <w:rFonts w:eastAsia="Times New Roman"/>
                <w:color w:val="383842"/>
              </w:rPr>
            </w:pPr>
          </w:p>
          <w:p w14:paraId="15037A4A" w14:textId="77777777" w:rsidR="00CC6A80" w:rsidRDefault="00CC6A80" w:rsidP="00945648">
            <w:pPr>
              <w:spacing w:after="0" w:line="217" w:lineRule="atLeast"/>
              <w:ind w:firstLine="90"/>
              <w:jc w:val="both"/>
              <w:rPr>
                <w:rFonts w:eastAsia="Times New Roman"/>
                <w:color w:val="383842"/>
              </w:rPr>
            </w:pPr>
          </w:p>
          <w:p w14:paraId="417717CA" w14:textId="77777777" w:rsidR="00CC6A80" w:rsidRDefault="00CC6A80" w:rsidP="00945648">
            <w:pPr>
              <w:spacing w:after="0" w:line="217" w:lineRule="atLeast"/>
              <w:ind w:firstLine="90"/>
              <w:jc w:val="both"/>
              <w:rPr>
                <w:rFonts w:eastAsia="Times New Roman"/>
                <w:color w:val="383842"/>
              </w:rPr>
            </w:pPr>
          </w:p>
          <w:p w14:paraId="10D86EFC" w14:textId="77777777" w:rsidR="00CC6A80" w:rsidRDefault="00CC6A80" w:rsidP="00945648">
            <w:pPr>
              <w:spacing w:after="0" w:line="217" w:lineRule="atLeast"/>
              <w:ind w:firstLine="90"/>
              <w:jc w:val="both"/>
              <w:rPr>
                <w:rFonts w:eastAsia="Times New Roman"/>
                <w:color w:val="383842"/>
              </w:rPr>
            </w:pPr>
          </w:p>
          <w:p w14:paraId="5A2681C7" w14:textId="77777777" w:rsidR="00CC6A80" w:rsidRDefault="00CC6A80" w:rsidP="00945648">
            <w:pPr>
              <w:spacing w:after="0" w:line="217" w:lineRule="atLeast"/>
              <w:ind w:firstLine="90"/>
              <w:jc w:val="both"/>
              <w:rPr>
                <w:rFonts w:eastAsia="Times New Roman"/>
                <w:color w:val="383842"/>
              </w:rPr>
            </w:pPr>
          </w:p>
          <w:p w14:paraId="124D8D08" w14:textId="77777777" w:rsidR="00CC6A80" w:rsidRDefault="00CC6A80" w:rsidP="00945648">
            <w:pPr>
              <w:spacing w:after="0" w:line="217" w:lineRule="atLeast"/>
              <w:ind w:firstLine="90"/>
              <w:jc w:val="both"/>
              <w:rPr>
                <w:rFonts w:eastAsia="Times New Roman"/>
                <w:color w:val="383842"/>
              </w:rPr>
            </w:pPr>
          </w:p>
          <w:p w14:paraId="4428284C" w14:textId="77777777" w:rsidR="00CC6A80" w:rsidRDefault="00CC6A80" w:rsidP="00945648">
            <w:pPr>
              <w:spacing w:after="0" w:line="217" w:lineRule="atLeast"/>
              <w:ind w:firstLine="90"/>
              <w:jc w:val="both"/>
              <w:rPr>
                <w:rFonts w:eastAsia="Times New Roman"/>
                <w:color w:val="383842"/>
              </w:rPr>
            </w:pPr>
          </w:p>
          <w:p w14:paraId="539ED4E2" w14:textId="77777777" w:rsidR="00CC6A80" w:rsidRDefault="00CC6A80" w:rsidP="00945648">
            <w:pPr>
              <w:spacing w:after="0" w:line="217" w:lineRule="atLeast"/>
              <w:ind w:firstLine="90"/>
              <w:jc w:val="both"/>
              <w:rPr>
                <w:rFonts w:eastAsia="Times New Roman"/>
                <w:color w:val="383842"/>
              </w:rPr>
            </w:pPr>
          </w:p>
          <w:p w14:paraId="0F59C3D0" w14:textId="77777777" w:rsidR="00CC6A80" w:rsidRDefault="00CC6A80" w:rsidP="00945648">
            <w:pPr>
              <w:spacing w:after="0" w:line="217" w:lineRule="atLeast"/>
              <w:ind w:firstLine="90"/>
              <w:jc w:val="both"/>
              <w:rPr>
                <w:rFonts w:eastAsia="Times New Roman"/>
                <w:color w:val="383842"/>
              </w:rPr>
            </w:pPr>
          </w:p>
          <w:p w14:paraId="01B9B0A6" w14:textId="77777777" w:rsidR="00CC6A80" w:rsidRDefault="00CC6A80" w:rsidP="00945648">
            <w:pPr>
              <w:spacing w:after="0" w:line="217" w:lineRule="atLeast"/>
              <w:ind w:firstLine="90"/>
              <w:jc w:val="both"/>
              <w:rPr>
                <w:rFonts w:eastAsia="Times New Roman"/>
                <w:color w:val="383842"/>
              </w:rPr>
            </w:pPr>
          </w:p>
          <w:p w14:paraId="4BBA789E" w14:textId="77777777" w:rsidR="00CC6A80" w:rsidRDefault="00CC6A80" w:rsidP="00945648">
            <w:pPr>
              <w:spacing w:after="0" w:line="217" w:lineRule="atLeast"/>
              <w:ind w:firstLine="90"/>
              <w:jc w:val="both"/>
              <w:rPr>
                <w:rFonts w:eastAsia="Times New Roman"/>
                <w:color w:val="383842"/>
              </w:rPr>
            </w:pPr>
          </w:p>
          <w:p w14:paraId="4BB21499" w14:textId="77777777" w:rsidR="00CC6A80" w:rsidRDefault="00CC6A80" w:rsidP="00945648">
            <w:pPr>
              <w:spacing w:after="0" w:line="217" w:lineRule="atLeast"/>
              <w:ind w:firstLine="90"/>
              <w:jc w:val="both"/>
              <w:rPr>
                <w:rFonts w:eastAsia="Times New Roman"/>
                <w:color w:val="383842"/>
              </w:rPr>
            </w:pPr>
          </w:p>
          <w:p w14:paraId="09CD2234" w14:textId="77777777" w:rsidR="00CC6A80" w:rsidRDefault="00CC6A80" w:rsidP="00945648">
            <w:pPr>
              <w:spacing w:after="0" w:line="217" w:lineRule="atLeast"/>
              <w:ind w:firstLine="90"/>
              <w:jc w:val="both"/>
              <w:rPr>
                <w:rFonts w:eastAsia="Times New Roman"/>
                <w:color w:val="383842"/>
              </w:rPr>
            </w:pPr>
          </w:p>
          <w:p w14:paraId="1DA5D898" w14:textId="77777777" w:rsidR="00CC6A80" w:rsidRDefault="00CC6A80" w:rsidP="00945648">
            <w:pPr>
              <w:spacing w:after="0" w:line="217" w:lineRule="atLeast"/>
              <w:ind w:firstLine="90"/>
              <w:jc w:val="both"/>
              <w:rPr>
                <w:rFonts w:eastAsia="Times New Roman"/>
                <w:color w:val="383842"/>
              </w:rPr>
            </w:pPr>
          </w:p>
          <w:p w14:paraId="7E72FF6E" w14:textId="77777777" w:rsidR="00CC6A80" w:rsidRPr="00CD5135" w:rsidRDefault="00CC6A80" w:rsidP="00945648">
            <w:pPr>
              <w:spacing w:after="0" w:line="217" w:lineRule="atLeast"/>
              <w:ind w:firstLine="90"/>
              <w:jc w:val="both"/>
              <w:rPr>
                <w:rFonts w:eastAsia="Times New Roman"/>
                <w:color w:val="383842"/>
              </w:rPr>
            </w:pPr>
          </w:p>
          <w:p w14:paraId="31D10F7F" w14:textId="0B6B9750" w:rsidR="00CC6A80" w:rsidRPr="00CD5135" w:rsidRDefault="00CC6A80" w:rsidP="00945648">
            <w:pPr>
              <w:spacing w:after="0" w:line="217" w:lineRule="atLeast"/>
              <w:ind w:firstLine="90"/>
              <w:jc w:val="both"/>
              <w:rPr>
                <w:rFonts w:eastAsia="Times New Roman"/>
                <w:color w:val="383842"/>
              </w:rPr>
            </w:pPr>
            <w:bookmarkStart w:id="212" w:name="fa00019"/>
            <w:bookmarkEnd w:id="212"/>
            <w:r w:rsidRPr="00490028">
              <w:rPr>
                <w:noProof/>
                <w:sz w:val="18"/>
                <w:szCs w:val="18"/>
              </w:rPr>
              <w:drawing>
                <wp:inline distT="0" distB="0" distL="0" distR="0" wp14:anchorId="39988F23" wp14:editId="1873A20A">
                  <wp:extent cx="5905500" cy="442912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side.png"/>
                          <pic:cNvPicPr/>
                        </pic:nvPicPr>
                        <pic:blipFill>
                          <a:blip r:embed="rId69">
                            <a:extLst>
                              <a:ext uri="{28A0092B-C50C-407E-A947-70E740481C1C}">
                                <a14:useLocalDpi xmlns:a14="http://schemas.microsoft.com/office/drawing/2010/main" val="0"/>
                              </a:ext>
                            </a:extLst>
                          </a:blip>
                          <a:stretch>
                            <a:fillRect/>
                          </a:stretch>
                        </pic:blipFill>
                        <pic:spPr>
                          <a:xfrm>
                            <a:off x="0" y="0"/>
                            <a:ext cx="5905179" cy="4428883"/>
                          </a:xfrm>
                          <a:prstGeom prst="rect">
                            <a:avLst/>
                          </a:prstGeom>
                        </pic:spPr>
                      </pic:pic>
                    </a:graphicData>
                  </a:graphic>
                </wp:inline>
              </w:drawing>
            </w:r>
          </w:p>
          <w:p w14:paraId="76887196" w14:textId="6B2EF25D" w:rsidR="00CC6A80" w:rsidRPr="001137B4" w:rsidRDefault="00CC6A80" w:rsidP="001137B4">
            <w:pPr>
              <w:spacing w:before="100" w:beforeAutospacing="1" w:after="100" w:afterAutospacing="1" w:line="217" w:lineRule="atLeast"/>
              <w:ind w:firstLine="90"/>
              <w:jc w:val="center"/>
              <w:rPr>
                <w:rFonts w:eastAsia="Times New Roman"/>
                <w:b/>
                <w:color w:val="383842"/>
              </w:rPr>
            </w:pPr>
            <w:bookmarkStart w:id="213" w:name="fa00020"/>
            <w:bookmarkEnd w:id="213"/>
            <w:r w:rsidRPr="001137B4">
              <w:rPr>
                <w:rFonts w:eastAsia="Times New Roman"/>
                <w:b/>
                <w:color w:val="383842"/>
              </w:rPr>
              <w:t>FIG. A5.19 Right</w:t>
            </w:r>
            <w:r>
              <w:rPr>
                <w:rFonts w:eastAsia="Times New Roman"/>
                <w:b/>
                <w:color w:val="383842"/>
              </w:rPr>
              <w:t>-Hand</w:t>
            </w:r>
            <w:r w:rsidRPr="001137B4">
              <w:rPr>
                <w:rFonts w:eastAsia="Times New Roman"/>
                <w:b/>
                <w:color w:val="383842"/>
              </w:rPr>
              <w:t xml:space="preserve"> Side of Installed Engine</w:t>
            </w:r>
          </w:p>
          <w:p w14:paraId="2FA4154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4D23F1B"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0CBCC9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CBE125A"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2D2D60B"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D6A4B8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1E114B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575B320" w14:textId="77777777" w:rsidR="00CC6A80" w:rsidRDefault="00CC6A80" w:rsidP="003E24E9">
            <w:pPr>
              <w:spacing w:before="100" w:beforeAutospacing="1" w:after="100" w:afterAutospacing="1" w:line="217" w:lineRule="atLeast"/>
              <w:jc w:val="both"/>
              <w:rPr>
                <w:rFonts w:eastAsia="Times New Roman"/>
                <w:color w:val="383842"/>
              </w:rPr>
            </w:pPr>
          </w:p>
          <w:p w14:paraId="7F659169"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4F228AF" w14:textId="5AA7A3F0" w:rsidR="00CC6A80" w:rsidRPr="00CD5135" w:rsidRDefault="00CC6A80" w:rsidP="00945648">
            <w:pPr>
              <w:spacing w:after="0" w:line="217" w:lineRule="atLeast"/>
              <w:ind w:firstLine="90"/>
              <w:jc w:val="both"/>
              <w:rPr>
                <w:rFonts w:eastAsia="Times New Roman"/>
                <w:color w:val="383842"/>
              </w:rPr>
            </w:pPr>
            <w:r w:rsidRPr="00C5263F">
              <w:rPr>
                <w:noProof/>
                <w:sz w:val="18"/>
                <w:szCs w:val="18"/>
              </w:rPr>
              <w:drawing>
                <wp:inline distT="0" distB="0" distL="0" distR="0" wp14:anchorId="6C491A9B" wp14:editId="679ECEFC">
                  <wp:extent cx="5953125" cy="44648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tside.png"/>
                          <pic:cNvPicPr/>
                        </pic:nvPicPr>
                        <pic:blipFill>
                          <a:blip r:embed="rId70">
                            <a:extLst>
                              <a:ext uri="{28A0092B-C50C-407E-A947-70E740481C1C}">
                                <a14:useLocalDpi xmlns:a14="http://schemas.microsoft.com/office/drawing/2010/main" val="0"/>
                              </a:ext>
                            </a:extLst>
                          </a:blip>
                          <a:stretch>
                            <a:fillRect/>
                          </a:stretch>
                        </pic:blipFill>
                        <pic:spPr>
                          <a:xfrm>
                            <a:off x="0" y="0"/>
                            <a:ext cx="5948154" cy="4461115"/>
                          </a:xfrm>
                          <a:prstGeom prst="rect">
                            <a:avLst/>
                          </a:prstGeom>
                        </pic:spPr>
                      </pic:pic>
                    </a:graphicData>
                  </a:graphic>
                </wp:inline>
              </w:drawing>
            </w:r>
          </w:p>
          <w:p w14:paraId="23FB70AE" w14:textId="0314DC3D" w:rsidR="00CC6A80" w:rsidRPr="001137B4" w:rsidRDefault="00CC6A80" w:rsidP="001137B4">
            <w:pPr>
              <w:spacing w:before="100" w:beforeAutospacing="1" w:after="100" w:afterAutospacing="1" w:line="217" w:lineRule="atLeast"/>
              <w:ind w:firstLine="90"/>
              <w:jc w:val="center"/>
              <w:rPr>
                <w:rFonts w:eastAsia="Times New Roman"/>
                <w:b/>
                <w:color w:val="383842"/>
              </w:rPr>
            </w:pPr>
            <w:bookmarkStart w:id="214" w:name="fa00021"/>
            <w:bookmarkEnd w:id="214"/>
            <w:r w:rsidRPr="00CD5135">
              <w:rPr>
                <w:rFonts w:eastAsia="Times New Roman"/>
                <w:color w:val="383842"/>
              </w:rPr>
              <w:t xml:space="preserve"> </w:t>
            </w:r>
            <w:r w:rsidRPr="001137B4">
              <w:rPr>
                <w:rFonts w:eastAsia="Times New Roman"/>
                <w:b/>
                <w:color w:val="383842"/>
              </w:rPr>
              <w:t>FIG. A5.20 Left</w:t>
            </w:r>
            <w:r>
              <w:rPr>
                <w:rFonts w:eastAsia="Times New Roman"/>
                <w:b/>
                <w:color w:val="383842"/>
              </w:rPr>
              <w:t>-Hand</w:t>
            </w:r>
            <w:r w:rsidRPr="001137B4">
              <w:rPr>
                <w:rFonts w:eastAsia="Times New Roman"/>
                <w:b/>
                <w:color w:val="383842"/>
              </w:rPr>
              <w:t xml:space="preserve"> Side of Installed Engine</w:t>
            </w:r>
          </w:p>
          <w:p w14:paraId="556158A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26743E9"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EA52993"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1389D67"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E47709A"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5B7AE7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2ADFD0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7CFD20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ABA0986"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E0C3A7D"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91FE848"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4DBD20AF" wp14:editId="6B9BC492">
                  <wp:extent cx="5555615" cy="4157980"/>
                  <wp:effectExtent l="19050" t="0" r="6985" b="0"/>
                  <wp:docPr id="27" name="Picture 27" descr="Turbo Waste-gat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urbo Waste-gate Control"/>
                          <pic:cNvPicPr>
                            <a:picLocks noChangeAspect="1" noChangeArrowheads="1"/>
                          </pic:cNvPicPr>
                        </pic:nvPicPr>
                        <pic:blipFill>
                          <a:blip r:embed="rId71"/>
                          <a:srcRect/>
                          <a:stretch>
                            <a:fillRect/>
                          </a:stretch>
                        </pic:blipFill>
                        <pic:spPr bwMode="auto">
                          <a:xfrm>
                            <a:off x="0" y="0"/>
                            <a:ext cx="5555615" cy="4157980"/>
                          </a:xfrm>
                          <a:prstGeom prst="rect">
                            <a:avLst/>
                          </a:prstGeom>
                          <a:noFill/>
                          <a:ln w="9525">
                            <a:noFill/>
                            <a:miter lim="800000"/>
                            <a:headEnd/>
                            <a:tailEnd/>
                          </a:ln>
                        </pic:spPr>
                      </pic:pic>
                    </a:graphicData>
                  </a:graphic>
                </wp:inline>
              </w:drawing>
            </w:r>
          </w:p>
          <w:p w14:paraId="532B7E40" w14:textId="6F78CDCF" w:rsidR="00CC6A80" w:rsidRPr="004166A1" w:rsidRDefault="00F916A2" w:rsidP="004166A1">
            <w:pPr>
              <w:spacing w:before="100" w:beforeAutospacing="1" w:after="100" w:afterAutospacing="1" w:line="217" w:lineRule="atLeast"/>
              <w:ind w:firstLine="90"/>
              <w:jc w:val="center"/>
              <w:rPr>
                <w:rFonts w:eastAsia="Times New Roman"/>
                <w:b/>
                <w:color w:val="383842"/>
              </w:rPr>
            </w:pPr>
            <w:bookmarkStart w:id="215" w:name="fa00022"/>
            <w:bookmarkEnd w:id="215"/>
            <w:r>
              <w:rPr>
                <w:rFonts w:eastAsia="Times New Roman"/>
                <w:b/>
                <w:color w:val="383842"/>
              </w:rPr>
              <w:t xml:space="preserve">FIG. A5.21 Turbocharger </w:t>
            </w:r>
            <w:proofErr w:type="spellStart"/>
            <w:r>
              <w:rPr>
                <w:rFonts w:eastAsia="Times New Roman"/>
                <w:b/>
                <w:color w:val="383842"/>
              </w:rPr>
              <w:t>Waste</w:t>
            </w:r>
            <w:r w:rsidR="00CC6A80" w:rsidRPr="004166A1">
              <w:rPr>
                <w:rFonts w:eastAsia="Times New Roman"/>
                <w:b/>
                <w:color w:val="383842"/>
              </w:rPr>
              <w:t>gate</w:t>
            </w:r>
            <w:proofErr w:type="spellEnd"/>
            <w:r w:rsidR="00CC6A80" w:rsidRPr="004166A1">
              <w:rPr>
                <w:rFonts w:eastAsia="Times New Roman"/>
                <w:b/>
                <w:color w:val="383842"/>
              </w:rPr>
              <w:t xml:space="preserve"> Control</w:t>
            </w:r>
          </w:p>
          <w:p w14:paraId="6AAA4477"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1117607"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5E9BA7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2A44658"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62C9AF6"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841A922"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A02480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4931E99"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B09A170"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908442A" w14:textId="77777777" w:rsidR="00CC6A80" w:rsidRDefault="00CC6A80" w:rsidP="003E24E9">
            <w:pPr>
              <w:spacing w:before="100" w:beforeAutospacing="1" w:after="100" w:afterAutospacing="1" w:line="217" w:lineRule="atLeast"/>
              <w:jc w:val="both"/>
              <w:rPr>
                <w:rFonts w:eastAsia="Times New Roman"/>
                <w:color w:val="383842"/>
              </w:rPr>
            </w:pPr>
          </w:p>
          <w:p w14:paraId="53453ED8"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51D0FD90" wp14:editId="599C6623">
                  <wp:extent cx="5555615" cy="4149090"/>
                  <wp:effectExtent l="19050" t="0" r="6985" b="0"/>
                  <wp:docPr id="28" name="Picture 28" descr="Turbo Waste-gate Control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urbo Waste-gate Control Cable"/>
                          <pic:cNvPicPr>
                            <a:picLocks noChangeAspect="1" noChangeArrowheads="1"/>
                          </pic:cNvPicPr>
                        </pic:nvPicPr>
                        <pic:blipFill>
                          <a:blip r:embed="rId72"/>
                          <a:srcRect/>
                          <a:stretch>
                            <a:fillRect/>
                          </a:stretch>
                        </pic:blipFill>
                        <pic:spPr bwMode="auto">
                          <a:xfrm>
                            <a:off x="0" y="0"/>
                            <a:ext cx="5555615" cy="4149090"/>
                          </a:xfrm>
                          <a:prstGeom prst="rect">
                            <a:avLst/>
                          </a:prstGeom>
                          <a:noFill/>
                          <a:ln w="9525">
                            <a:noFill/>
                            <a:miter lim="800000"/>
                            <a:headEnd/>
                            <a:tailEnd/>
                          </a:ln>
                        </pic:spPr>
                      </pic:pic>
                    </a:graphicData>
                  </a:graphic>
                </wp:inline>
              </w:drawing>
            </w:r>
          </w:p>
          <w:p w14:paraId="27F0589E" w14:textId="026EAA8F" w:rsidR="00CC6A80" w:rsidRPr="004166A1" w:rsidRDefault="00CC6A80" w:rsidP="004166A1">
            <w:pPr>
              <w:spacing w:before="100" w:beforeAutospacing="1" w:after="100" w:afterAutospacing="1" w:line="217" w:lineRule="atLeast"/>
              <w:ind w:firstLine="90"/>
              <w:jc w:val="center"/>
              <w:rPr>
                <w:rFonts w:eastAsia="Times New Roman"/>
                <w:b/>
                <w:color w:val="383842"/>
              </w:rPr>
            </w:pPr>
            <w:bookmarkStart w:id="216" w:name="fa00023"/>
            <w:bookmarkEnd w:id="216"/>
            <w:r>
              <w:rPr>
                <w:rFonts w:eastAsia="Times New Roman"/>
                <w:b/>
                <w:color w:val="383842"/>
              </w:rPr>
              <w:t>FIG. A5.22 Turbo</w:t>
            </w:r>
            <w:r w:rsidR="00F916A2">
              <w:rPr>
                <w:rFonts w:eastAsia="Times New Roman"/>
                <w:b/>
                <w:color w:val="383842"/>
              </w:rPr>
              <w:t xml:space="preserve">charger </w:t>
            </w:r>
            <w:proofErr w:type="spellStart"/>
            <w:r w:rsidR="00F916A2">
              <w:rPr>
                <w:rFonts w:eastAsia="Times New Roman"/>
                <w:b/>
                <w:color w:val="383842"/>
              </w:rPr>
              <w:t>Waste</w:t>
            </w:r>
            <w:r w:rsidRPr="004166A1">
              <w:rPr>
                <w:rFonts w:eastAsia="Times New Roman"/>
                <w:b/>
                <w:color w:val="383842"/>
              </w:rPr>
              <w:t>gate</w:t>
            </w:r>
            <w:proofErr w:type="spellEnd"/>
            <w:r w:rsidRPr="004166A1">
              <w:rPr>
                <w:rFonts w:eastAsia="Times New Roman"/>
                <w:b/>
                <w:color w:val="383842"/>
              </w:rPr>
              <w:t xml:space="preserve"> Control Cable</w:t>
            </w:r>
          </w:p>
          <w:p w14:paraId="34820400"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AE03C1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76DC16E"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18A25DA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D2BDE45"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6FABCD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C2B00F6"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8D09F1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673A79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DF055B2"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6130AAD"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60072AF9" wp14:editId="0E087FA2">
                  <wp:extent cx="5555615" cy="4149090"/>
                  <wp:effectExtent l="19050" t="0" r="6985" b="0"/>
                  <wp:docPr id="29" name="Picture 29" descr="Turbo Waste-gate Control Manual Adj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urbo Waste-gate Control Manual Adjuster"/>
                          <pic:cNvPicPr>
                            <a:picLocks noChangeAspect="1" noChangeArrowheads="1"/>
                          </pic:cNvPicPr>
                        </pic:nvPicPr>
                        <pic:blipFill>
                          <a:blip r:embed="rId73"/>
                          <a:srcRect/>
                          <a:stretch>
                            <a:fillRect/>
                          </a:stretch>
                        </pic:blipFill>
                        <pic:spPr bwMode="auto">
                          <a:xfrm>
                            <a:off x="0" y="0"/>
                            <a:ext cx="5555615" cy="4149090"/>
                          </a:xfrm>
                          <a:prstGeom prst="rect">
                            <a:avLst/>
                          </a:prstGeom>
                          <a:noFill/>
                          <a:ln w="9525">
                            <a:noFill/>
                            <a:miter lim="800000"/>
                            <a:headEnd/>
                            <a:tailEnd/>
                          </a:ln>
                        </pic:spPr>
                      </pic:pic>
                    </a:graphicData>
                  </a:graphic>
                </wp:inline>
              </w:drawing>
            </w:r>
          </w:p>
          <w:p w14:paraId="7C9C22B4" w14:textId="267E4BC4" w:rsidR="00CC6A80" w:rsidRPr="004166A1" w:rsidRDefault="00CC6A80" w:rsidP="004166A1">
            <w:pPr>
              <w:spacing w:before="100" w:beforeAutospacing="1" w:after="100" w:afterAutospacing="1" w:line="217" w:lineRule="atLeast"/>
              <w:ind w:firstLine="90"/>
              <w:jc w:val="center"/>
              <w:rPr>
                <w:rFonts w:eastAsia="Times New Roman"/>
                <w:b/>
                <w:color w:val="383842"/>
              </w:rPr>
            </w:pPr>
            <w:bookmarkStart w:id="217" w:name="fa00024"/>
            <w:bookmarkEnd w:id="217"/>
            <w:r w:rsidRPr="004166A1">
              <w:rPr>
                <w:rFonts w:eastAsia="Times New Roman"/>
                <w:b/>
                <w:color w:val="383842"/>
              </w:rPr>
              <w:t>FIG. A5.23 </w:t>
            </w:r>
            <w:r>
              <w:rPr>
                <w:rFonts w:eastAsia="Times New Roman"/>
                <w:b/>
                <w:color w:val="383842"/>
              </w:rPr>
              <w:t>Manual Adjuster for Turbo</w:t>
            </w:r>
            <w:r w:rsidR="00F916A2">
              <w:rPr>
                <w:rFonts w:eastAsia="Times New Roman"/>
                <w:b/>
                <w:color w:val="383842"/>
              </w:rPr>
              <w:t>charger</w:t>
            </w:r>
            <w:r>
              <w:rPr>
                <w:rFonts w:eastAsia="Times New Roman"/>
                <w:b/>
                <w:color w:val="383842"/>
              </w:rPr>
              <w:t xml:space="preserve"> </w:t>
            </w:r>
            <w:proofErr w:type="spellStart"/>
            <w:r w:rsidR="00F916A2">
              <w:rPr>
                <w:rFonts w:eastAsia="Times New Roman"/>
                <w:b/>
                <w:color w:val="383842"/>
              </w:rPr>
              <w:t>Waste</w:t>
            </w:r>
            <w:r w:rsidRPr="004166A1">
              <w:rPr>
                <w:rFonts w:eastAsia="Times New Roman"/>
                <w:b/>
                <w:color w:val="383842"/>
              </w:rPr>
              <w:t>gate</w:t>
            </w:r>
            <w:proofErr w:type="spellEnd"/>
            <w:r w:rsidRPr="004166A1">
              <w:rPr>
                <w:rFonts w:eastAsia="Times New Roman"/>
                <w:b/>
                <w:color w:val="383842"/>
              </w:rPr>
              <w:t xml:space="preserve"> Control </w:t>
            </w:r>
          </w:p>
          <w:p w14:paraId="53F0486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417450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BBF152C"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47865546"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7822A90"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7A77868"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EC2FA0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8FFE7D7"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C6E0D82"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508E501"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4EA232E" w14:textId="77777777" w:rsidR="00CC6A80" w:rsidRPr="00CD5135" w:rsidRDefault="00CC6A80" w:rsidP="00945648">
            <w:pPr>
              <w:spacing w:after="0" w:line="217" w:lineRule="atLeast"/>
              <w:ind w:firstLine="90"/>
              <w:jc w:val="both"/>
              <w:rPr>
                <w:rFonts w:eastAsia="Times New Roman"/>
                <w:color w:val="383842"/>
              </w:rPr>
            </w:pPr>
            <w:r w:rsidRPr="00CD5135">
              <w:rPr>
                <w:rFonts w:eastAsia="Times New Roman"/>
                <w:noProof/>
                <w:color w:val="383842"/>
              </w:rPr>
              <w:drawing>
                <wp:inline distT="0" distB="0" distL="0" distR="0" wp14:anchorId="77150FE9" wp14:editId="7E106855">
                  <wp:extent cx="5555615" cy="4149090"/>
                  <wp:effectExtent l="19050" t="0" r="6985" b="0"/>
                  <wp:docPr id="30" name="Picture 30" descr="Pressurized Oil Fil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ressurized Oil Fill Location"/>
                          <pic:cNvPicPr>
                            <a:picLocks noChangeAspect="1" noChangeArrowheads="1"/>
                          </pic:cNvPicPr>
                        </pic:nvPicPr>
                        <pic:blipFill>
                          <a:blip r:embed="rId74"/>
                          <a:srcRect/>
                          <a:stretch>
                            <a:fillRect/>
                          </a:stretch>
                        </pic:blipFill>
                        <pic:spPr bwMode="auto">
                          <a:xfrm>
                            <a:off x="0" y="0"/>
                            <a:ext cx="5555615" cy="4149090"/>
                          </a:xfrm>
                          <a:prstGeom prst="rect">
                            <a:avLst/>
                          </a:prstGeom>
                          <a:noFill/>
                          <a:ln w="9525">
                            <a:noFill/>
                            <a:miter lim="800000"/>
                            <a:headEnd/>
                            <a:tailEnd/>
                          </a:ln>
                        </pic:spPr>
                      </pic:pic>
                    </a:graphicData>
                  </a:graphic>
                </wp:inline>
              </w:drawing>
            </w:r>
          </w:p>
          <w:p w14:paraId="2AD48F3A" w14:textId="7F6F14B5" w:rsidR="00CC6A80" w:rsidRPr="004166A1" w:rsidRDefault="00F916A2" w:rsidP="004166A1">
            <w:pPr>
              <w:spacing w:before="100" w:beforeAutospacing="1" w:after="100" w:afterAutospacing="1" w:line="217" w:lineRule="atLeast"/>
              <w:ind w:firstLine="90"/>
              <w:jc w:val="center"/>
              <w:rPr>
                <w:rFonts w:eastAsia="Times New Roman"/>
                <w:b/>
                <w:color w:val="383842"/>
              </w:rPr>
            </w:pPr>
            <w:bookmarkStart w:id="218" w:name="fa00025"/>
            <w:bookmarkEnd w:id="218"/>
            <w:r>
              <w:rPr>
                <w:rFonts w:eastAsia="Times New Roman"/>
                <w:b/>
                <w:color w:val="383842"/>
              </w:rPr>
              <w:t xml:space="preserve">FIG. A5.24 Location for Pressurized Oil </w:t>
            </w:r>
            <w:r w:rsidR="00CC6A80" w:rsidRPr="004166A1">
              <w:rPr>
                <w:rFonts w:eastAsia="Times New Roman"/>
                <w:b/>
                <w:color w:val="383842"/>
              </w:rPr>
              <w:t>Fill</w:t>
            </w:r>
          </w:p>
          <w:p w14:paraId="6301CC83"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570F9C73"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CF1BFF9"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15E5EEB"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C6C1E56"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71463AB7"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E47794A"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0704DAA3"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60444F04"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3798484F" w14:textId="77777777" w:rsidR="00CC6A80" w:rsidRDefault="00CC6A80" w:rsidP="00945648">
            <w:pPr>
              <w:spacing w:before="100" w:beforeAutospacing="1" w:after="100" w:afterAutospacing="1" w:line="217" w:lineRule="atLeast"/>
              <w:ind w:firstLine="90"/>
              <w:jc w:val="both"/>
              <w:rPr>
                <w:rFonts w:eastAsia="Times New Roman"/>
                <w:color w:val="383842"/>
              </w:rPr>
            </w:pPr>
          </w:p>
          <w:p w14:paraId="26EEB436" w14:textId="77777777" w:rsidR="00CC6A80" w:rsidRPr="00CD5135" w:rsidRDefault="00CC6A80" w:rsidP="00945648">
            <w:pPr>
              <w:spacing w:after="0" w:line="217" w:lineRule="atLeast"/>
              <w:ind w:firstLine="90"/>
              <w:jc w:val="center"/>
              <w:rPr>
                <w:rFonts w:eastAsia="Times New Roman"/>
                <w:color w:val="383842"/>
              </w:rPr>
            </w:pPr>
            <w:r w:rsidRPr="00CD5135">
              <w:rPr>
                <w:rFonts w:eastAsia="Times New Roman"/>
                <w:noProof/>
                <w:color w:val="383842"/>
              </w:rPr>
              <w:drawing>
                <wp:inline distT="0" distB="0" distL="0" distR="0" wp14:anchorId="567F8D79" wp14:editId="766339E3">
                  <wp:extent cx="5555615" cy="4149090"/>
                  <wp:effectExtent l="19050" t="0" r="6985" b="0"/>
                  <wp:docPr id="31" name="Picture 31" descr="Fuel Pressure Measuremen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uel Pressure Measurement Location"/>
                          <pic:cNvPicPr>
                            <a:picLocks noChangeAspect="1" noChangeArrowheads="1"/>
                          </pic:cNvPicPr>
                        </pic:nvPicPr>
                        <pic:blipFill>
                          <a:blip r:embed="rId75"/>
                          <a:srcRect/>
                          <a:stretch>
                            <a:fillRect/>
                          </a:stretch>
                        </pic:blipFill>
                        <pic:spPr bwMode="auto">
                          <a:xfrm>
                            <a:off x="0" y="0"/>
                            <a:ext cx="5555615" cy="4149090"/>
                          </a:xfrm>
                          <a:prstGeom prst="rect">
                            <a:avLst/>
                          </a:prstGeom>
                          <a:noFill/>
                          <a:ln w="9525">
                            <a:noFill/>
                            <a:miter lim="800000"/>
                            <a:headEnd/>
                            <a:tailEnd/>
                          </a:ln>
                        </pic:spPr>
                      </pic:pic>
                    </a:graphicData>
                  </a:graphic>
                </wp:inline>
              </w:drawing>
            </w:r>
          </w:p>
          <w:p w14:paraId="2E8448CB" w14:textId="77777777" w:rsidR="00CC6A80" w:rsidRPr="00CD5135" w:rsidRDefault="00CC6A80" w:rsidP="003D6B71">
            <w:pPr>
              <w:ind w:left="1899" w:firstLine="90"/>
              <w:jc w:val="both"/>
              <w:rPr>
                <w:color w:val="A6A6A6" w:themeColor="background1" w:themeShade="A6"/>
              </w:rPr>
            </w:pPr>
          </w:p>
        </w:tc>
        <w:tc>
          <w:tcPr>
            <w:tcW w:w="236" w:type="dxa"/>
            <w:tcBorders>
              <w:top w:val="nil"/>
              <w:left w:val="nil"/>
              <w:bottom w:val="nil"/>
              <w:right w:val="nil"/>
            </w:tcBorders>
            <w:shd w:val="clear" w:color="auto" w:fill="auto"/>
            <w:noWrap/>
            <w:vAlign w:val="bottom"/>
            <w:hideMark/>
          </w:tcPr>
          <w:p w14:paraId="4DA21F37" w14:textId="77777777" w:rsidR="00CC6A80" w:rsidRPr="00CD5135" w:rsidRDefault="00CC6A80" w:rsidP="003D6B71">
            <w:pPr>
              <w:ind w:firstLine="90"/>
              <w:jc w:val="both"/>
              <w:rPr>
                <w:color w:val="A6A6A6" w:themeColor="background1" w:themeShade="A6"/>
              </w:rPr>
            </w:pPr>
          </w:p>
        </w:tc>
      </w:tr>
    </w:tbl>
    <w:p w14:paraId="61F67C56" w14:textId="111E8782" w:rsidR="004166A1" w:rsidRPr="004166A1" w:rsidRDefault="00F96A12" w:rsidP="004166A1">
      <w:pPr>
        <w:spacing w:before="100" w:beforeAutospacing="1" w:after="100" w:afterAutospacing="1" w:line="217" w:lineRule="atLeast"/>
        <w:ind w:firstLine="90"/>
        <w:jc w:val="center"/>
        <w:rPr>
          <w:rFonts w:eastAsia="Times New Roman"/>
          <w:b/>
          <w:color w:val="383842"/>
        </w:rPr>
      </w:pPr>
      <w:bookmarkStart w:id="219" w:name="an00055"/>
      <w:bookmarkEnd w:id="219"/>
      <w:proofErr w:type="gramStart"/>
      <w:r>
        <w:rPr>
          <w:rFonts w:eastAsia="Times New Roman"/>
          <w:b/>
          <w:color w:val="383842"/>
        </w:rPr>
        <w:lastRenderedPageBreak/>
        <w:t>FIG.</w:t>
      </w:r>
      <w:proofErr w:type="gramEnd"/>
      <w:r>
        <w:rPr>
          <w:rFonts w:eastAsia="Times New Roman"/>
          <w:b/>
          <w:color w:val="383842"/>
        </w:rPr>
        <w:t xml:space="preserve"> A5.25 </w:t>
      </w:r>
      <w:r w:rsidR="00F916A2">
        <w:rPr>
          <w:rFonts w:eastAsia="Times New Roman"/>
          <w:b/>
          <w:color w:val="383842"/>
        </w:rPr>
        <w:t xml:space="preserve">Location of </w:t>
      </w:r>
      <w:r>
        <w:rPr>
          <w:rFonts w:eastAsia="Times New Roman"/>
          <w:b/>
          <w:color w:val="383842"/>
        </w:rPr>
        <w:t>Fuel</w:t>
      </w:r>
      <w:r w:rsidR="00F916A2">
        <w:rPr>
          <w:rFonts w:eastAsia="Times New Roman"/>
          <w:b/>
          <w:color w:val="383842"/>
        </w:rPr>
        <w:t xml:space="preserve">-Pressure </w:t>
      </w:r>
      <w:r w:rsidR="004166A1" w:rsidRPr="004166A1">
        <w:rPr>
          <w:rFonts w:eastAsia="Times New Roman"/>
          <w:b/>
          <w:color w:val="383842"/>
        </w:rPr>
        <w:t xml:space="preserve">Measurement </w:t>
      </w:r>
    </w:p>
    <w:p w14:paraId="10B177ED" w14:textId="77777777" w:rsidR="00F27C92" w:rsidRPr="00CD5135" w:rsidRDefault="00F27C92" w:rsidP="00CD5135">
      <w:pPr>
        <w:ind w:firstLine="90"/>
        <w:jc w:val="both"/>
        <w:rPr>
          <w:b/>
        </w:rPr>
      </w:pPr>
    </w:p>
    <w:p w14:paraId="0352872F" w14:textId="77777777" w:rsidR="00F27C92" w:rsidRPr="00CD5135" w:rsidRDefault="00F27C92" w:rsidP="00CD5135">
      <w:pPr>
        <w:pStyle w:val="Section"/>
        <w:spacing w:before="100" w:after="100"/>
        <w:ind w:firstLine="90"/>
        <w:jc w:val="both"/>
        <w:outlineLvl w:val="0"/>
        <w:rPr>
          <w:b/>
          <w:bCs/>
        </w:rPr>
      </w:pPr>
    </w:p>
    <w:p w14:paraId="7DA4775E" w14:textId="2CDA1381" w:rsidR="00701FBC" w:rsidRDefault="00701FBC">
      <w:pPr>
        <w:rPr>
          <w:b/>
          <w:bCs/>
        </w:rPr>
      </w:pPr>
      <w:r>
        <w:rPr>
          <w:b/>
          <w:bCs/>
        </w:rPr>
        <w:br w:type="page"/>
      </w:r>
    </w:p>
    <w:p w14:paraId="29199850" w14:textId="29AD94A2" w:rsidR="00701FBC" w:rsidRDefault="00701FBC" w:rsidP="00701FBC">
      <w:pPr>
        <w:pStyle w:val="BackMatterSection"/>
        <w:spacing w:before="100" w:after="100"/>
        <w:jc w:val="center"/>
        <w:rPr>
          <w:sz w:val="20"/>
          <w:szCs w:val="20"/>
        </w:rPr>
      </w:pPr>
      <w:r>
        <w:rPr>
          <w:b/>
          <w:bCs/>
          <w:sz w:val="20"/>
          <w:szCs w:val="20"/>
        </w:rPr>
        <w:lastRenderedPageBreak/>
        <w:t>A6.  EXTERNAL OIL SYSTEM</w:t>
      </w:r>
    </w:p>
    <w:p w14:paraId="2FE0F29D" w14:textId="77777777" w:rsidR="002A3BA6" w:rsidRDefault="002A3BA6" w:rsidP="002A3BA6">
      <w:pPr>
        <w:pStyle w:val="Section"/>
        <w:spacing w:before="50"/>
        <w:rPr>
          <w:sz w:val="20"/>
          <w:szCs w:val="20"/>
        </w:rPr>
      </w:pPr>
      <w:r>
        <w:rPr>
          <w:sz w:val="20"/>
          <w:szCs w:val="20"/>
        </w:rPr>
        <w:t>A6.1</w:t>
      </w:r>
      <w:proofErr w:type="gramStart"/>
      <w:r>
        <w:rPr>
          <w:sz w:val="20"/>
          <w:szCs w:val="20"/>
        </w:rPr>
        <w:t>  See</w:t>
      </w:r>
      <w:proofErr w:type="gramEnd"/>
      <w:r>
        <w:rPr>
          <w:sz w:val="20"/>
          <w:szCs w:val="20"/>
        </w:rPr>
        <w:t xml:space="preserve"> </w:t>
      </w:r>
      <w:hyperlink w:anchor="fa00026" w:history="1">
        <w:r>
          <w:rPr>
            <w:color w:val="FF0000"/>
            <w:sz w:val="20"/>
            <w:szCs w:val="20"/>
          </w:rPr>
          <w:t xml:space="preserve">Fig. </w:t>
        </w:r>
        <w:proofErr w:type="gramStart"/>
        <w:r>
          <w:rPr>
            <w:color w:val="FF0000"/>
            <w:sz w:val="20"/>
            <w:szCs w:val="20"/>
          </w:rPr>
          <w:t>A6.1</w:t>
        </w:r>
      </w:hyperlink>
      <w:r>
        <w:rPr>
          <w:sz w:val="20"/>
          <w:szCs w:val="20"/>
        </w:rPr>
        <w:t>.</w:t>
      </w:r>
      <w:proofErr w:type="gramEnd"/>
    </w:p>
    <w:p w14:paraId="63C846FA" w14:textId="77777777" w:rsidR="002A3BA6" w:rsidRDefault="002A3BA6" w:rsidP="002A3BA6">
      <w:pPr>
        <w:spacing w:before="50"/>
        <w:rPr>
          <w:sz w:val="20"/>
          <w:szCs w:val="20"/>
        </w:rPr>
      </w:pPr>
    </w:p>
    <w:p w14:paraId="1557CBC6" w14:textId="77777777" w:rsidR="002A3BA6" w:rsidRDefault="002A3BA6" w:rsidP="002A3BA6">
      <w:pPr>
        <w:jc w:val="center"/>
        <w:rPr>
          <w:sz w:val="20"/>
          <w:szCs w:val="20"/>
        </w:rPr>
      </w:pPr>
      <w:bookmarkStart w:id="220" w:name="fa00026"/>
      <w:bookmarkEnd w:id="220"/>
      <w:r w:rsidRPr="00156849">
        <w:rPr>
          <w:noProof/>
          <w:sz w:val="18"/>
          <w:szCs w:val="18"/>
        </w:rPr>
        <w:drawing>
          <wp:inline distT="0" distB="0" distL="0" distR="0" wp14:anchorId="4EB5676E" wp14:editId="204DD063">
            <wp:extent cx="5943600" cy="360553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76">
                      <a:extLst>
                        <a:ext uri="{28A0092B-C50C-407E-A947-70E740481C1C}">
                          <a14:useLocalDpi xmlns:a14="http://schemas.microsoft.com/office/drawing/2010/main" val="0"/>
                        </a:ext>
                      </a:extLst>
                    </a:blip>
                    <a:stretch>
                      <a:fillRect/>
                    </a:stretch>
                  </pic:blipFill>
                  <pic:spPr>
                    <a:xfrm>
                      <a:off x="0" y="0"/>
                      <a:ext cx="5943600" cy="3605530"/>
                    </a:xfrm>
                    <a:prstGeom prst="rect">
                      <a:avLst/>
                    </a:prstGeom>
                  </pic:spPr>
                </pic:pic>
              </a:graphicData>
            </a:graphic>
          </wp:inline>
        </w:drawing>
      </w:r>
    </w:p>
    <w:p w14:paraId="6431346F" w14:textId="77777777" w:rsidR="002A3BA6" w:rsidRDefault="002A3BA6" w:rsidP="002A3BA6">
      <w:pPr>
        <w:jc w:val="center"/>
        <w:rPr>
          <w:sz w:val="20"/>
          <w:szCs w:val="20"/>
        </w:rPr>
      </w:pPr>
    </w:p>
    <w:p w14:paraId="7130992B" w14:textId="4540E349" w:rsidR="00701FBC" w:rsidRDefault="00701FBC" w:rsidP="00701FBC">
      <w:pPr>
        <w:pStyle w:val="FigureTitle"/>
        <w:spacing w:after="100"/>
        <w:jc w:val="center"/>
        <w:rPr>
          <w:sz w:val="20"/>
          <w:szCs w:val="20"/>
        </w:rPr>
      </w:pPr>
      <w:proofErr w:type="gramStart"/>
      <w:r>
        <w:rPr>
          <w:b/>
          <w:bCs/>
          <w:sz w:val="20"/>
          <w:szCs w:val="20"/>
        </w:rPr>
        <w:t>FIG.</w:t>
      </w:r>
      <w:proofErr w:type="gramEnd"/>
      <w:r>
        <w:rPr>
          <w:b/>
          <w:bCs/>
          <w:sz w:val="20"/>
          <w:szCs w:val="20"/>
        </w:rPr>
        <w:t xml:space="preserve"> A6.1</w:t>
      </w:r>
      <w:proofErr w:type="gramStart"/>
      <w:r>
        <w:rPr>
          <w:b/>
          <w:bCs/>
          <w:sz w:val="20"/>
          <w:szCs w:val="20"/>
        </w:rPr>
        <w:t>  External</w:t>
      </w:r>
      <w:proofErr w:type="gramEnd"/>
      <w:r>
        <w:rPr>
          <w:b/>
          <w:bCs/>
          <w:sz w:val="20"/>
          <w:szCs w:val="20"/>
        </w:rPr>
        <w:t xml:space="preserve"> Oil System</w:t>
      </w:r>
    </w:p>
    <w:p w14:paraId="452B10D5" w14:textId="77777777" w:rsidR="00830BFE" w:rsidRPr="00CD5135" w:rsidRDefault="00830BFE" w:rsidP="00830BFE">
      <w:pPr>
        <w:spacing w:before="100" w:after="100"/>
        <w:ind w:firstLine="90"/>
        <w:jc w:val="both"/>
        <w:rPr>
          <w:b/>
          <w:bCs/>
        </w:rPr>
      </w:pPr>
    </w:p>
    <w:p w14:paraId="1079094A" w14:textId="40073080" w:rsidR="004450BA" w:rsidRDefault="004450BA">
      <w:pPr>
        <w:rPr>
          <w:b/>
          <w:bCs/>
        </w:rPr>
      </w:pPr>
      <w:r>
        <w:rPr>
          <w:b/>
          <w:bCs/>
        </w:rPr>
        <w:br w:type="page"/>
      </w:r>
    </w:p>
    <w:p w14:paraId="6EDC64A1" w14:textId="77777777" w:rsidR="00830BFE" w:rsidRPr="00830BFE" w:rsidRDefault="00830BFE">
      <w:pPr>
        <w:rPr>
          <w:b/>
          <w:bCs/>
        </w:rPr>
      </w:pPr>
    </w:p>
    <w:p w14:paraId="22D67625" w14:textId="51DEB8DD" w:rsidR="00E8707F" w:rsidRPr="00CD5135" w:rsidRDefault="00D32B46" w:rsidP="004450BA">
      <w:pPr>
        <w:pStyle w:val="BackMatterSection"/>
        <w:spacing w:before="100" w:after="100"/>
        <w:ind w:firstLine="90"/>
        <w:jc w:val="center"/>
        <w:rPr>
          <w:b/>
          <w:bCs/>
        </w:rPr>
      </w:pPr>
      <w:r>
        <w:rPr>
          <w:b/>
          <w:bCs/>
        </w:rPr>
        <w:t>A7</w:t>
      </w:r>
      <w:r w:rsidR="00E8707F" w:rsidRPr="00CD5135">
        <w:rPr>
          <w:b/>
          <w:bCs/>
        </w:rPr>
        <w:t>. AERATION MEASUREMENT SYSTEM</w:t>
      </w:r>
    </w:p>
    <w:p w14:paraId="6114C311" w14:textId="77777777" w:rsidR="00E8707F" w:rsidRPr="00CD5135" w:rsidRDefault="00E8707F" w:rsidP="004450BA">
      <w:pPr>
        <w:pStyle w:val="Section"/>
        <w:spacing w:before="100" w:after="100"/>
        <w:jc w:val="both"/>
        <w:outlineLvl w:val="0"/>
        <w:rPr>
          <w:b/>
          <w:bCs/>
        </w:rPr>
      </w:pPr>
    </w:p>
    <w:p w14:paraId="748C3F2F" w14:textId="6DF0BCD8" w:rsidR="00E8707F" w:rsidRPr="00183E32" w:rsidRDefault="00D32B46" w:rsidP="00183E32">
      <w:pPr>
        <w:pStyle w:val="Sub-section"/>
        <w:spacing w:after="120"/>
        <w:ind w:firstLine="90"/>
        <w:jc w:val="both"/>
        <w:rPr>
          <w:b/>
          <w:bCs/>
        </w:rPr>
      </w:pPr>
      <w:r>
        <w:rPr>
          <w:b/>
          <w:bCs/>
        </w:rPr>
        <w:t>A7</w:t>
      </w:r>
      <w:r w:rsidR="00A57B36">
        <w:rPr>
          <w:b/>
          <w:bCs/>
        </w:rPr>
        <w:t>.1</w:t>
      </w:r>
      <w:r w:rsidR="00E8707F" w:rsidRPr="00CD5135">
        <w:rPr>
          <w:b/>
          <w:bCs/>
        </w:rPr>
        <w:t xml:space="preserve"> </w:t>
      </w:r>
      <w:r w:rsidR="004C34FE">
        <w:rPr>
          <w:b/>
          <w:bCs/>
        </w:rPr>
        <w:t xml:space="preserve">The general layout is shown in </w:t>
      </w:r>
      <w:r w:rsidR="00A57B36" w:rsidRPr="00CD5135">
        <w:rPr>
          <w:b/>
          <w:bCs/>
        </w:rPr>
        <w:t>Fig</w:t>
      </w:r>
      <w:r w:rsidR="00183E32">
        <w:rPr>
          <w:b/>
          <w:bCs/>
        </w:rPr>
        <w:t>s.</w:t>
      </w:r>
      <w:r w:rsidR="00A57B36" w:rsidRPr="00CD5135">
        <w:rPr>
          <w:b/>
          <w:bCs/>
        </w:rPr>
        <w:t xml:space="preserve"> </w:t>
      </w:r>
      <w:proofErr w:type="gramStart"/>
      <w:r>
        <w:rPr>
          <w:b/>
          <w:bCs/>
        </w:rPr>
        <w:t>A7</w:t>
      </w:r>
      <w:r w:rsidR="00A57B36" w:rsidRPr="00CD5135">
        <w:rPr>
          <w:b/>
          <w:bCs/>
        </w:rPr>
        <w:t>.1</w:t>
      </w:r>
      <w:r w:rsidR="00183E32">
        <w:rPr>
          <w:b/>
          <w:bCs/>
        </w:rPr>
        <w:t xml:space="preserve"> and </w:t>
      </w:r>
      <w:r>
        <w:rPr>
          <w:b/>
          <w:bCs/>
        </w:rPr>
        <w:t>A7</w:t>
      </w:r>
      <w:r w:rsidR="00183E32">
        <w:rPr>
          <w:b/>
          <w:bCs/>
        </w:rPr>
        <w:t>.2</w:t>
      </w:r>
      <w:r w:rsidR="00A57B36">
        <w:rPr>
          <w:b/>
          <w:bCs/>
        </w:rPr>
        <w:t>.</w:t>
      </w:r>
      <w:proofErr w:type="gramEnd"/>
    </w:p>
    <w:p w14:paraId="4360F060" w14:textId="77777777" w:rsidR="00E8707F" w:rsidRPr="00CD5135" w:rsidRDefault="00E8707F" w:rsidP="00E8707F">
      <w:pPr>
        <w:pStyle w:val="Section"/>
        <w:spacing w:before="100" w:after="100"/>
        <w:ind w:firstLine="90"/>
        <w:jc w:val="both"/>
        <w:outlineLvl w:val="0"/>
        <w:rPr>
          <w:b/>
          <w:bCs/>
        </w:rPr>
      </w:pPr>
    </w:p>
    <w:p w14:paraId="78F267EA" w14:textId="77777777" w:rsidR="00E8707F" w:rsidRPr="00CD5135" w:rsidRDefault="00E8707F" w:rsidP="00E8707F">
      <w:pPr>
        <w:pStyle w:val="Section"/>
        <w:spacing w:before="100" w:after="100"/>
        <w:ind w:firstLine="90"/>
        <w:jc w:val="both"/>
        <w:outlineLvl w:val="0"/>
        <w:rPr>
          <w:b/>
          <w:bCs/>
        </w:rPr>
      </w:pPr>
      <w:r w:rsidRPr="00CD5135">
        <w:rPr>
          <w:noProof/>
        </w:rPr>
        <w:drawing>
          <wp:inline distT="0" distB="0" distL="0" distR="0" wp14:anchorId="3C01E2E9" wp14:editId="2F6AC71B">
            <wp:extent cx="3322873" cy="4429125"/>
            <wp:effectExtent l="19050" t="0" r="0" b="0"/>
            <wp:docPr id="3" name="Picture 0"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77" cstate="print"/>
                    <a:stretch>
                      <a:fillRect/>
                    </a:stretch>
                  </pic:blipFill>
                  <pic:spPr>
                    <a:xfrm>
                      <a:off x="0" y="0"/>
                      <a:ext cx="3327406" cy="4435168"/>
                    </a:xfrm>
                    <a:prstGeom prst="rect">
                      <a:avLst/>
                    </a:prstGeom>
                  </pic:spPr>
                </pic:pic>
              </a:graphicData>
            </a:graphic>
          </wp:inline>
        </w:drawing>
      </w:r>
    </w:p>
    <w:p w14:paraId="48B453A9" w14:textId="77777777" w:rsidR="002A3BA6" w:rsidRPr="00CD5135" w:rsidRDefault="002A3BA6" w:rsidP="002A3BA6">
      <w:pPr>
        <w:pStyle w:val="Section"/>
        <w:spacing w:before="100" w:after="100"/>
        <w:ind w:firstLine="90"/>
        <w:jc w:val="both"/>
        <w:outlineLvl w:val="0"/>
        <w:rPr>
          <w:b/>
          <w:bCs/>
        </w:rPr>
      </w:pPr>
      <w:proofErr w:type="gramStart"/>
      <w:r w:rsidRPr="00CD5135">
        <w:rPr>
          <w:b/>
          <w:bCs/>
        </w:rPr>
        <w:t xml:space="preserve">FIG </w:t>
      </w:r>
      <w:r>
        <w:rPr>
          <w:b/>
          <w:bCs/>
        </w:rPr>
        <w:t>A7</w:t>
      </w:r>
      <w:r w:rsidRPr="00CD5135">
        <w:rPr>
          <w:b/>
          <w:bCs/>
        </w:rPr>
        <w:t>.</w:t>
      </w:r>
      <w:proofErr w:type="gramEnd"/>
      <w:r w:rsidRPr="00183E32">
        <w:rPr>
          <w:b/>
          <w:bCs/>
        </w:rPr>
        <w:t xml:space="preserve"> </w:t>
      </w:r>
      <w:proofErr w:type="gramStart"/>
      <w:r w:rsidRPr="00CD5135">
        <w:rPr>
          <w:b/>
          <w:bCs/>
        </w:rPr>
        <w:t>1</w:t>
      </w:r>
      <w:r>
        <w:rPr>
          <w:b/>
          <w:bCs/>
        </w:rPr>
        <w:t xml:space="preserve">  General</w:t>
      </w:r>
      <w:proofErr w:type="gramEnd"/>
      <w:r>
        <w:rPr>
          <w:b/>
          <w:bCs/>
        </w:rPr>
        <w:t xml:space="preserve"> Layout of the Engine and Aeration S</w:t>
      </w:r>
      <w:r w:rsidRPr="00CD5135">
        <w:rPr>
          <w:b/>
          <w:bCs/>
        </w:rPr>
        <w:t>ystem</w:t>
      </w:r>
    </w:p>
    <w:p w14:paraId="645D8AB4" w14:textId="77777777" w:rsidR="00E8707F" w:rsidRPr="00CD5135" w:rsidRDefault="00E8707F" w:rsidP="00E8707F">
      <w:pPr>
        <w:pStyle w:val="Section"/>
        <w:spacing w:before="100" w:after="100"/>
        <w:ind w:firstLine="90"/>
        <w:jc w:val="both"/>
        <w:outlineLvl w:val="0"/>
        <w:rPr>
          <w:b/>
          <w:bCs/>
        </w:rPr>
      </w:pPr>
    </w:p>
    <w:p w14:paraId="739F05F0" w14:textId="77777777" w:rsidR="00E8707F" w:rsidRDefault="00E8707F" w:rsidP="00E8707F">
      <w:pPr>
        <w:pStyle w:val="Section"/>
        <w:spacing w:before="100" w:after="100"/>
        <w:ind w:firstLine="90"/>
        <w:jc w:val="both"/>
        <w:outlineLvl w:val="0"/>
        <w:rPr>
          <w:b/>
          <w:bCs/>
        </w:rPr>
      </w:pPr>
    </w:p>
    <w:p w14:paraId="1A7D21F6" w14:textId="77777777" w:rsidR="004C34FE" w:rsidRDefault="004C34FE" w:rsidP="00E8707F">
      <w:pPr>
        <w:pStyle w:val="Section"/>
        <w:spacing w:before="100" w:after="100"/>
        <w:ind w:firstLine="90"/>
        <w:jc w:val="both"/>
        <w:outlineLvl w:val="0"/>
        <w:rPr>
          <w:b/>
          <w:bCs/>
        </w:rPr>
      </w:pPr>
    </w:p>
    <w:p w14:paraId="29A73EC1" w14:textId="77777777" w:rsidR="00AF3A52" w:rsidRPr="00CD5135" w:rsidRDefault="00AF3A52" w:rsidP="00AF3A52">
      <w:pPr>
        <w:pStyle w:val="Section"/>
        <w:spacing w:before="100" w:after="100"/>
        <w:ind w:firstLine="90"/>
        <w:jc w:val="both"/>
        <w:outlineLvl w:val="0"/>
        <w:rPr>
          <w:b/>
          <w:bCs/>
        </w:rPr>
      </w:pPr>
    </w:p>
    <w:p w14:paraId="101F4A88" w14:textId="77777777" w:rsidR="00AF3A52" w:rsidRDefault="00AF3A52" w:rsidP="00AF3A52">
      <w:pPr>
        <w:pStyle w:val="Section"/>
        <w:spacing w:before="100" w:after="100"/>
        <w:ind w:firstLine="90"/>
        <w:jc w:val="both"/>
        <w:outlineLvl w:val="0"/>
        <w:rPr>
          <w:b/>
          <w:bCs/>
        </w:rPr>
      </w:pPr>
      <w:r w:rsidRPr="00156849">
        <w:rPr>
          <w:b/>
          <w:bCs/>
          <w:noProof/>
        </w:rPr>
        <w:lastRenderedPageBreak/>
        <w:drawing>
          <wp:inline distT="0" distB="0" distL="0" distR="0" wp14:anchorId="3C0080E4" wp14:editId="7A5D7EAB">
            <wp:extent cx="5943600" cy="4457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4.jpg"/>
                    <pic:cNvPicPr/>
                  </pic:nvPicPr>
                  <pic:blipFill>
                    <a:blip r:embed="rId78">
                      <a:extLst>
                        <a:ext uri="{28A0092B-C50C-407E-A947-70E740481C1C}">
                          <a14:useLocalDpi xmlns:a14="http://schemas.microsoft.com/office/drawing/2010/main" val="0"/>
                        </a:ext>
                      </a:extLst>
                    </a:blip>
                    <a:stretch>
                      <a:fillRect/>
                    </a:stretch>
                  </pic:blipFill>
                  <pic:spPr>
                    <a:xfrm rot="16200000">
                      <a:off x="0" y="0"/>
                      <a:ext cx="5943600" cy="4457700"/>
                    </a:xfrm>
                    <a:prstGeom prst="rect">
                      <a:avLst/>
                    </a:prstGeom>
                  </pic:spPr>
                </pic:pic>
              </a:graphicData>
            </a:graphic>
          </wp:inline>
        </w:drawing>
      </w:r>
    </w:p>
    <w:p w14:paraId="1B7B03C6" w14:textId="77777777" w:rsidR="00AF3A52" w:rsidRDefault="00AF3A52" w:rsidP="00AF3A52">
      <w:pPr>
        <w:pStyle w:val="Section"/>
        <w:spacing w:before="100" w:after="100"/>
        <w:ind w:firstLine="90"/>
        <w:jc w:val="both"/>
        <w:outlineLvl w:val="0"/>
        <w:rPr>
          <w:b/>
          <w:bCs/>
        </w:rPr>
      </w:pPr>
      <w:proofErr w:type="gramStart"/>
      <w:r w:rsidRPr="00CD5135">
        <w:rPr>
          <w:b/>
          <w:bCs/>
        </w:rPr>
        <w:t xml:space="preserve">FIG </w:t>
      </w:r>
      <w:r>
        <w:rPr>
          <w:b/>
          <w:bCs/>
        </w:rPr>
        <w:t>A7</w:t>
      </w:r>
      <w:r w:rsidRPr="00CD5135">
        <w:rPr>
          <w:b/>
          <w:bCs/>
        </w:rPr>
        <w:t>.</w:t>
      </w:r>
      <w:proofErr w:type="gramEnd"/>
      <w:r w:rsidRPr="00183E32">
        <w:rPr>
          <w:b/>
          <w:bCs/>
        </w:rPr>
        <w:t xml:space="preserve"> </w:t>
      </w:r>
      <w:r>
        <w:rPr>
          <w:b/>
          <w:bCs/>
        </w:rPr>
        <w:t xml:space="preserve">2 Aeration Measurement </w:t>
      </w:r>
      <w:proofErr w:type="gramStart"/>
      <w:r>
        <w:rPr>
          <w:b/>
          <w:bCs/>
        </w:rPr>
        <w:t>System</w:t>
      </w:r>
      <w:proofErr w:type="gramEnd"/>
      <w:r>
        <w:rPr>
          <w:b/>
          <w:bCs/>
        </w:rPr>
        <w:t xml:space="preserve"> and Enclosure</w:t>
      </w:r>
    </w:p>
    <w:p w14:paraId="594C7787" w14:textId="77777777" w:rsidR="00AF3A52" w:rsidRDefault="00AF3A52" w:rsidP="00AF3A52">
      <w:pPr>
        <w:pStyle w:val="Section"/>
        <w:spacing w:before="100" w:after="100"/>
        <w:ind w:firstLine="90"/>
        <w:jc w:val="both"/>
        <w:outlineLvl w:val="0"/>
        <w:rPr>
          <w:b/>
          <w:bCs/>
        </w:rPr>
      </w:pPr>
    </w:p>
    <w:p w14:paraId="19AF4983" w14:textId="1ABA6BF0" w:rsidR="00CC2DF6" w:rsidRPr="00226BF0" w:rsidRDefault="00CC2DF6" w:rsidP="00226BF0">
      <w:pPr>
        <w:rPr>
          <w:rFonts w:eastAsia="Times New Roman"/>
          <w:b/>
          <w:bCs/>
        </w:rPr>
      </w:pPr>
    </w:p>
    <w:p w14:paraId="74A3D9EA" w14:textId="08201366" w:rsidR="00CC2DF6" w:rsidRPr="00817820" w:rsidRDefault="00CC2DF6" w:rsidP="00CC2DF6">
      <w:pPr>
        <w:pStyle w:val="Section"/>
        <w:spacing w:before="100" w:after="100"/>
        <w:jc w:val="both"/>
        <w:outlineLvl w:val="0"/>
        <w:rPr>
          <w:i/>
        </w:rPr>
      </w:pPr>
      <w:r>
        <w:rPr>
          <w:bCs/>
        </w:rPr>
        <w:t>A7</w:t>
      </w:r>
      <w:r w:rsidRPr="00050B27">
        <w:rPr>
          <w:bCs/>
        </w:rPr>
        <w:t>.2</w:t>
      </w:r>
      <w:r>
        <w:rPr>
          <w:b/>
          <w:bCs/>
        </w:rPr>
        <w:t xml:space="preserve"> </w:t>
      </w:r>
      <w:r w:rsidRPr="009B28B5">
        <w:rPr>
          <w:i/>
        </w:rPr>
        <w:t xml:space="preserve">Aeration System Piping </w:t>
      </w:r>
      <w:r>
        <w:t>—</w:t>
      </w:r>
      <w:proofErr w:type="gramStart"/>
      <w:r>
        <w:rPr>
          <w:bCs/>
        </w:rPr>
        <w:t>The</w:t>
      </w:r>
      <w:proofErr w:type="gramEnd"/>
      <w:r>
        <w:rPr>
          <w:bCs/>
        </w:rPr>
        <w:t xml:space="preserve"> following sections are numbered in the order of flow:</w:t>
      </w:r>
    </w:p>
    <w:p w14:paraId="4CEBD01B" w14:textId="4B6A477F" w:rsidR="00CC2DF6" w:rsidRPr="008D00C2" w:rsidRDefault="00CC2DF6" w:rsidP="00CC2DF6">
      <w:pPr>
        <w:tabs>
          <w:tab w:val="left" w:pos="1366"/>
        </w:tabs>
      </w:pPr>
      <w:r w:rsidRPr="008D00C2">
        <w:t xml:space="preserve">A7.2.1 </w:t>
      </w:r>
      <w:r w:rsidRPr="008D00C2">
        <w:rPr>
          <w:i/>
        </w:rPr>
        <w:t>Oil Gallery Outlet—</w:t>
      </w:r>
      <w:r w:rsidRPr="008D00C2">
        <w:t>Pull the system inlet oil from the right-hand, upper-rear gallery port using a NPT 3/8 in. straight-thread-male fitting. Connect the latter to a NPT 3/8 in. cross fitting by a NPT 3/8 in. male-to-male nipple. This cross fitting is used for gallery pressure, temperature, and the aeration oil sample flow.</w:t>
      </w:r>
    </w:p>
    <w:p w14:paraId="5C82DE8F" w14:textId="1985B744" w:rsidR="00455930" w:rsidRPr="00CD5135" w:rsidRDefault="00455930" w:rsidP="00455930">
      <w:pPr>
        <w:tabs>
          <w:tab w:val="left" w:pos="1366"/>
        </w:tabs>
      </w:pPr>
      <w:r>
        <w:lastRenderedPageBreak/>
        <w:t xml:space="preserve">A7.2.2 </w:t>
      </w:r>
      <w:r w:rsidRPr="009D0ACD">
        <w:rPr>
          <w:i/>
        </w:rPr>
        <w:t>Heated Line</w:t>
      </w:r>
      <w:r>
        <w:t>—Connect a</w:t>
      </w:r>
      <w:r w:rsidRPr="00CD5135">
        <w:t xml:space="preserve"> </w:t>
      </w:r>
      <w:r w:rsidR="008D00C2">
        <w:t>1.5 m</w:t>
      </w:r>
      <w:r>
        <w:t xml:space="preserve"> </w:t>
      </w:r>
      <w:r w:rsidRPr="00CD5135">
        <w:t>x</w:t>
      </w:r>
      <w:r>
        <w:t xml:space="preserve"> </w:t>
      </w:r>
      <w:r w:rsidRPr="00CD5135">
        <w:t>1/2</w:t>
      </w:r>
      <w:r>
        <w:t xml:space="preserve"> in.</w:t>
      </w:r>
      <w:r w:rsidRPr="00CD5135">
        <w:t xml:space="preserve"> </w:t>
      </w:r>
      <w:r w:rsidR="0060161B">
        <w:t xml:space="preserve">internal diameter (ID) </w:t>
      </w:r>
      <w:r w:rsidRPr="00CD5135">
        <w:t>heated line</w:t>
      </w:r>
      <w:r>
        <w:t xml:space="preserve"> to the lower port of the cross fitting. </w:t>
      </w:r>
      <w:r>
        <w:rPr>
          <w:iCs/>
        </w:rPr>
        <w:t>See A7.2.2.1</w:t>
      </w:r>
      <w:r>
        <w:t xml:space="preserve"> (This is a critical part - see </w:t>
      </w:r>
      <w:r>
        <w:rPr>
          <w:color w:val="FF0000"/>
        </w:rPr>
        <w:t>A7</w:t>
      </w:r>
      <w:r w:rsidRPr="002B00CA">
        <w:rPr>
          <w:color w:val="FF0000"/>
        </w:rPr>
        <w:t>.</w:t>
      </w:r>
      <w:r>
        <w:rPr>
          <w:color w:val="FF0000"/>
        </w:rPr>
        <w:t>3.1.</w:t>
      </w:r>
      <w:r>
        <w:t xml:space="preserve">) Bend this line to accommodate the orientations and locations shown in </w:t>
      </w:r>
      <w:r w:rsidRPr="002B00CA">
        <w:rPr>
          <w:color w:val="FF0000"/>
        </w:rPr>
        <w:t xml:space="preserve">Fig. </w:t>
      </w:r>
      <w:r>
        <w:rPr>
          <w:color w:val="FF0000"/>
        </w:rPr>
        <w:t>A7</w:t>
      </w:r>
      <w:r w:rsidRPr="002B00CA">
        <w:rPr>
          <w:color w:val="FF0000"/>
        </w:rPr>
        <w:t>.2</w:t>
      </w:r>
      <w:r>
        <w:t xml:space="preserve">. </w:t>
      </w:r>
      <w:r>
        <w:rPr>
          <w:iCs/>
        </w:rPr>
        <w:t>See A7.2.2.2</w:t>
      </w:r>
    </w:p>
    <w:p w14:paraId="21282587" w14:textId="77777777" w:rsidR="00CC2DF6" w:rsidRDefault="00CC2DF6" w:rsidP="00CC2DF6">
      <w:pPr>
        <w:tabs>
          <w:tab w:val="left" w:pos="1366"/>
        </w:tabs>
      </w:pPr>
      <w:r>
        <w:t>A7</w:t>
      </w:r>
      <w:r w:rsidRPr="00817820">
        <w:t xml:space="preserve">.2.2.1 Fittings needed to convert between pipe </w:t>
      </w:r>
      <w:proofErr w:type="gramStart"/>
      <w:r w:rsidRPr="00817820">
        <w:t>sizing</w:t>
      </w:r>
      <w:proofErr w:type="gramEnd"/>
      <w:r w:rsidRPr="00817820">
        <w:t xml:space="preserve"> or thread types are not defined. Select these fittings to maintain a minimum amount of additional length and as constant an internal diameter as possible.</w:t>
      </w:r>
    </w:p>
    <w:p w14:paraId="1C347ED7" w14:textId="44BFFC66" w:rsidR="00CC2DF6" w:rsidRPr="00817820" w:rsidRDefault="00CC2DF6" w:rsidP="00CC2DF6">
      <w:pPr>
        <w:tabs>
          <w:tab w:val="left" w:pos="1366"/>
        </w:tabs>
      </w:pPr>
      <w:r>
        <w:t>A7</w:t>
      </w:r>
      <w:r w:rsidRPr="00817820">
        <w:t xml:space="preserve">.2.2.2 </w:t>
      </w:r>
      <w:proofErr w:type="gramStart"/>
      <w:r w:rsidR="00CB61C8">
        <w:t>When</w:t>
      </w:r>
      <w:proofErr w:type="gramEnd"/>
      <w:r w:rsidR="00CB61C8">
        <w:t xml:space="preserve"> bending the heated line, ensure it does not bend or kink as this can cause erroneous results.</w:t>
      </w:r>
      <w:r w:rsidRPr="00817820">
        <w:t xml:space="preserve"> Use the manufacturer’s recommended bend radius and methods.</w:t>
      </w:r>
    </w:p>
    <w:p w14:paraId="24F2CCEF" w14:textId="5A505604" w:rsidR="00CC2DF6" w:rsidRPr="00CD5135" w:rsidRDefault="00CC2DF6" w:rsidP="00CC2DF6">
      <w:pPr>
        <w:tabs>
          <w:tab w:val="left" w:pos="1366"/>
        </w:tabs>
      </w:pPr>
      <w:r>
        <w:t xml:space="preserve">A7.2.3 </w:t>
      </w:r>
      <w:r w:rsidRPr="00210954">
        <w:rPr>
          <w:i/>
        </w:rPr>
        <w:t>Pressure Regulator</w:t>
      </w:r>
      <w:r w:rsidR="00455930">
        <w:t>—Mount a pressure regulator</w:t>
      </w:r>
      <w:r>
        <w:t xml:space="preserve"> to the heated line and orient it for vertical flow. This is a critical part described in A7.3.2.</w:t>
      </w:r>
    </w:p>
    <w:p w14:paraId="11ACA39A" w14:textId="57565299" w:rsidR="00CC2DF6" w:rsidRPr="00EA7078" w:rsidRDefault="00CC2DF6" w:rsidP="00CC2DF6">
      <w:pPr>
        <w:tabs>
          <w:tab w:val="left" w:pos="1366"/>
        </w:tabs>
        <w:rPr>
          <w:vertAlign w:val="superscript"/>
        </w:rPr>
      </w:pPr>
      <w:r w:rsidRPr="00EA7078">
        <w:t xml:space="preserve">A7.2.4 </w:t>
      </w:r>
      <w:r w:rsidRPr="00EA7078">
        <w:rPr>
          <w:i/>
        </w:rPr>
        <w:t>FDM Inlet</w:t>
      </w:r>
      <w:r w:rsidRPr="00EA7078">
        <w:t xml:space="preserve"> </w:t>
      </w:r>
      <w:r w:rsidRPr="00EA7078">
        <w:rPr>
          <w:i/>
        </w:rPr>
        <w:t>Line</w:t>
      </w:r>
      <w:r w:rsidRPr="00EA7078">
        <w:t>—Run a</w:t>
      </w:r>
      <w:r w:rsidR="00D40E62">
        <w:t xml:space="preserve"> </w:t>
      </w:r>
      <w:r w:rsidR="00455930" w:rsidRPr="00EA7078">
        <w:t>9.2 </w:t>
      </w:r>
      <w:r w:rsidRPr="00EA7078">
        <w:t xml:space="preserve">mm </w:t>
      </w:r>
      <w:r w:rsidR="00562754" w:rsidRPr="00EA7078">
        <w:t>ID</w:t>
      </w:r>
      <w:r w:rsidRPr="00EA7078">
        <w:t xml:space="preserve"> nominal tubing line not to exceed 305</w:t>
      </w:r>
      <w:r w:rsidR="00455930" w:rsidRPr="00EA7078">
        <w:t> </w:t>
      </w:r>
      <w:r w:rsidRPr="00EA7078">
        <w:t xml:space="preserve">mm. </w:t>
      </w:r>
      <w:r w:rsidR="00226BF0" w:rsidRPr="00EA7078">
        <w:t xml:space="preserve">in length </w:t>
      </w:r>
      <w:r w:rsidRPr="00EA7078">
        <w:t>from the outlet of the regulator.</w:t>
      </w:r>
      <w:r w:rsidRPr="00EA7078">
        <w:rPr>
          <w:iCs/>
        </w:rPr>
        <w:t xml:space="preserve"> See A7.2.2.1.</w:t>
      </w:r>
    </w:p>
    <w:p w14:paraId="270CF5F5" w14:textId="50D7D955" w:rsidR="00CC2DF6" w:rsidRPr="00EA7078" w:rsidRDefault="00CC2DF6" w:rsidP="00CC2DF6">
      <w:pPr>
        <w:tabs>
          <w:tab w:val="left" w:pos="1366"/>
        </w:tabs>
        <w:rPr>
          <w:vertAlign w:val="superscript"/>
        </w:rPr>
      </w:pPr>
      <w:r w:rsidRPr="00EA7078">
        <w:t xml:space="preserve">A7.2.5 </w:t>
      </w:r>
      <w:r w:rsidRPr="00EA7078">
        <w:rPr>
          <w:i/>
        </w:rPr>
        <w:t xml:space="preserve">4-way </w:t>
      </w:r>
      <w:proofErr w:type="gramStart"/>
      <w:r w:rsidRPr="00EA7078">
        <w:rPr>
          <w:i/>
        </w:rPr>
        <w:t>Coupling</w:t>
      </w:r>
      <w:r w:rsidRPr="00EA7078">
        <w:t>—</w:t>
      </w:r>
      <w:proofErr w:type="gramEnd"/>
      <w:r w:rsidRPr="00EA7078">
        <w:t xml:space="preserve">Place a </w:t>
      </w:r>
      <w:r w:rsidR="00455930" w:rsidRPr="00EA7078">
        <w:t>½ </w:t>
      </w:r>
      <w:r w:rsidRPr="00EA7078">
        <w:t xml:space="preserve">in. NPT cross fitting with the pressure line facing upwards and thermocouple fitting downwards. </w:t>
      </w:r>
      <w:r w:rsidRPr="00EA7078">
        <w:rPr>
          <w:iCs/>
        </w:rPr>
        <w:t>See A7.2.2.1.</w:t>
      </w:r>
    </w:p>
    <w:p w14:paraId="37447585" w14:textId="77777777" w:rsidR="00CC2DF6" w:rsidRPr="00CD5135" w:rsidRDefault="00CC2DF6" w:rsidP="00CC2DF6">
      <w:pPr>
        <w:tabs>
          <w:tab w:val="left" w:pos="1366"/>
        </w:tabs>
      </w:pPr>
      <w:r>
        <w:t xml:space="preserve">A7.2.6 </w:t>
      </w:r>
      <w:r>
        <w:rPr>
          <w:i/>
        </w:rPr>
        <w:t>Flow and Density M</w:t>
      </w:r>
      <w:r w:rsidRPr="00210954">
        <w:rPr>
          <w:i/>
        </w:rPr>
        <w:t>eter (FDM)</w:t>
      </w:r>
      <w:r>
        <w:t>—Orient a Micro Motion Elite FDM (this is a critical part as described in A7.3.3)</w:t>
      </w:r>
      <w:r w:rsidRPr="00CD5135">
        <w:t xml:space="preserve"> </w:t>
      </w:r>
      <w:r>
        <w:t xml:space="preserve">and a Micro Motion Elite Transmitter </w:t>
      </w:r>
      <w:r w:rsidRPr="00CD5135">
        <w:t xml:space="preserve">with the </w:t>
      </w:r>
      <w:r>
        <w:t xml:space="preserve">FDM </w:t>
      </w:r>
      <w:r w:rsidRPr="00CD5135">
        <w:t>inlet centerline horizontal and the unit plane vertical.</w:t>
      </w:r>
      <w:r>
        <w:rPr>
          <w:i/>
          <w:vertAlign w:val="superscript"/>
        </w:rPr>
        <w:t xml:space="preserve"> </w:t>
      </w:r>
      <w:r>
        <w:rPr>
          <w:iCs/>
        </w:rPr>
        <w:t>See A7.2.2.1.</w:t>
      </w:r>
    </w:p>
    <w:p w14:paraId="585D4E06" w14:textId="1E265DCB" w:rsidR="00CC2DF6" w:rsidRPr="0083182F" w:rsidRDefault="00CC2DF6" w:rsidP="00CC2DF6">
      <w:pPr>
        <w:tabs>
          <w:tab w:val="left" w:pos="1366"/>
        </w:tabs>
        <w:rPr>
          <w:vertAlign w:val="superscript"/>
        </w:rPr>
      </w:pPr>
      <w:r>
        <w:t xml:space="preserve">A7.2.7 </w:t>
      </w:r>
      <w:r w:rsidRPr="00210954">
        <w:rPr>
          <w:i/>
        </w:rPr>
        <w:t>Mount</w:t>
      </w:r>
      <w:r>
        <w:t>—Use a</w:t>
      </w:r>
      <w:r w:rsidRPr="00CD5135">
        <w:t xml:space="preserve"> height</w:t>
      </w:r>
      <w:r>
        <w:t>-</w:t>
      </w:r>
      <w:r w:rsidRPr="00CD5135">
        <w:t xml:space="preserve">adjustable mount for mounting the </w:t>
      </w:r>
      <w:r>
        <w:t>FDM</w:t>
      </w:r>
      <w:r w:rsidRPr="00CD5135">
        <w:t xml:space="preserve"> (</w:t>
      </w:r>
      <w:r w:rsidR="008D00C2">
        <w:t>23 cm</w:t>
      </w:r>
      <w:r w:rsidR="00B97A79">
        <w:t xml:space="preserve"> </w:t>
      </w:r>
      <w:r>
        <w:t>±</w:t>
      </w:r>
      <w:r w:rsidRPr="00CD5135">
        <w:t xml:space="preserve"> </w:t>
      </w:r>
      <w:r w:rsidR="008D00C2">
        <w:t>3 cm</w:t>
      </w:r>
      <w:r w:rsidRPr="00CD5135">
        <w:t xml:space="preserve"> in from oil pan gasket to </w:t>
      </w:r>
      <w:r>
        <w:t>FDM</w:t>
      </w:r>
      <w:r w:rsidRPr="00CD5135">
        <w:t xml:space="preserve"> centerline)</w:t>
      </w:r>
      <w:r>
        <w:t>.</w:t>
      </w:r>
    </w:p>
    <w:p w14:paraId="0E872CCD" w14:textId="27B4C9EA" w:rsidR="00CC2DF6" w:rsidRPr="00EA7078" w:rsidRDefault="00CC2DF6" w:rsidP="00CC2DF6">
      <w:pPr>
        <w:tabs>
          <w:tab w:val="left" w:pos="1366"/>
        </w:tabs>
        <w:rPr>
          <w:vertAlign w:val="superscript"/>
        </w:rPr>
      </w:pPr>
      <w:r w:rsidRPr="00EA7078">
        <w:t xml:space="preserve">A7.2.8 </w:t>
      </w:r>
      <w:r w:rsidRPr="00EA7078">
        <w:rPr>
          <w:i/>
        </w:rPr>
        <w:t xml:space="preserve">4-way </w:t>
      </w:r>
      <w:proofErr w:type="gramStart"/>
      <w:r w:rsidRPr="00EA7078">
        <w:rPr>
          <w:i/>
        </w:rPr>
        <w:t>Coupling</w:t>
      </w:r>
      <w:r w:rsidR="00B97A79" w:rsidRPr="00EA7078">
        <w:t>—</w:t>
      </w:r>
      <w:proofErr w:type="gramEnd"/>
      <w:r w:rsidRPr="00EA7078">
        <w:t xml:space="preserve">Place a 1/2 in. NPT cross fitting with the pressure line facing upwards and thermocouple fitting downwards. </w:t>
      </w:r>
      <w:r w:rsidRPr="00EA7078">
        <w:rPr>
          <w:iCs/>
        </w:rPr>
        <w:t>See A7.2.2.1.</w:t>
      </w:r>
    </w:p>
    <w:p w14:paraId="72CE682C" w14:textId="39D46D91" w:rsidR="00CC2DF6" w:rsidRPr="00EA7078" w:rsidRDefault="00CC2DF6" w:rsidP="00CC2DF6">
      <w:pPr>
        <w:tabs>
          <w:tab w:val="left" w:pos="1366"/>
        </w:tabs>
      </w:pPr>
      <w:r w:rsidRPr="00EA7078">
        <w:t xml:space="preserve">A7.2.9 </w:t>
      </w:r>
      <w:r w:rsidRPr="00EA7078">
        <w:rPr>
          <w:i/>
        </w:rPr>
        <w:t>FDM Outlet Line</w:t>
      </w:r>
      <w:r w:rsidRPr="00EA7078">
        <w:t xml:space="preserve"> —Run a 121.9cm. </w:t>
      </w:r>
      <w:proofErr w:type="gramStart"/>
      <w:r w:rsidRPr="00EA7078">
        <w:t>x</w:t>
      </w:r>
      <w:proofErr w:type="gramEnd"/>
      <w:r w:rsidRPr="00EA7078">
        <w:t xml:space="preserve"> 7 mm nominal tubing line from the temperature/pressure coupling to the pump.</w:t>
      </w:r>
      <w:r w:rsidRPr="00EA7078">
        <w:rPr>
          <w:vertAlign w:val="superscript"/>
        </w:rPr>
        <w:t xml:space="preserve"> </w:t>
      </w:r>
      <w:r w:rsidRPr="00EA7078">
        <w:rPr>
          <w:iCs/>
        </w:rPr>
        <w:t>See A7.2.2.1.</w:t>
      </w:r>
    </w:p>
    <w:p w14:paraId="737F468F" w14:textId="77777777" w:rsidR="00CC2DF6" w:rsidRPr="00EA7078" w:rsidRDefault="00CC2DF6" w:rsidP="00CC2DF6">
      <w:pPr>
        <w:tabs>
          <w:tab w:val="left" w:pos="1366"/>
        </w:tabs>
      </w:pPr>
      <w:r w:rsidRPr="00EA7078">
        <w:t xml:space="preserve">A7.2.10 </w:t>
      </w:r>
      <w:r w:rsidRPr="00EA7078">
        <w:rPr>
          <w:i/>
        </w:rPr>
        <w:t>Pump</w:t>
      </w:r>
      <w:r w:rsidRPr="00EA7078">
        <w:t>—Mount the pump to the motor with the inlet centerline horizontal. This is a critical part as described in A7.3.4.</w:t>
      </w:r>
    </w:p>
    <w:p w14:paraId="709BEBE6" w14:textId="664E82F3" w:rsidR="00CC2DF6" w:rsidRPr="00EA7078" w:rsidRDefault="00CC2DF6" w:rsidP="00B97A79">
      <w:pPr>
        <w:tabs>
          <w:tab w:val="left" w:pos="1366"/>
        </w:tabs>
        <w:rPr>
          <w:vertAlign w:val="superscript"/>
        </w:rPr>
      </w:pPr>
      <w:r w:rsidRPr="00EA7078">
        <w:t xml:space="preserve">A7.2.11 </w:t>
      </w:r>
      <w:r w:rsidRPr="00EA7078">
        <w:rPr>
          <w:i/>
        </w:rPr>
        <w:t>Sump Return</w:t>
      </w:r>
      <w:r w:rsidRPr="00EA7078">
        <w:t>—Run a 121.9</w:t>
      </w:r>
      <w:r w:rsidR="00B97A79" w:rsidRPr="00EA7078">
        <w:t> </w:t>
      </w:r>
      <w:r w:rsidRPr="00EA7078">
        <w:t xml:space="preserve">cm. x </w:t>
      </w:r>
      <w:r w:rsidR="00B97A79" w:rsidRPr="00EA7078">
        <w:t>7 </w:t>
      </w:r>
      <w:r w:rsidRPr="00EA7078">
        <w:t xml:space="preserve">mm </w:t>
      </w:r>
      <w:r w:rsidR="00562754" w:rsidRPr="00EA7078">
        <w:t>ID</w:t>
      </w:r>
      <w:r w:rsidRPr="00EA7078">
        <w:t xml:space="preserve"> nominal tubing line from the pump to the right</w:t>
      </w:r>
      <w:r w:rsidRPr="00EA7078">
        <w:noBreakHyphen/>
        <w:t>side, rear drain plug</w:t>
      </w:r>
      <w:r w:rsidR="009C59D2" w:rsidRPr="00EA7078">
        <w:t>.</w:t>
      </w:r>
      <w:r w:rsidR="002F2AD8" w:rsidRPr="00EA7078">
        <w:rPr>
          <w:vertAlign w:val="superscript"/>
        </w:rPr>
        <w:t xml:space="preserve"> </w:t>
      </w:r>
    </w:p>
    <w:p w14:paraId="2D76AF5B" w14:textId="5152EB1A" w:rsidR="00A36846" w:rsidRDefault="00D32B46" w:rsidP="00AB7AAB">
      <w:pPr>
        <w:pStyle w:val="Section"/>
        <w:spacing w:before="100" w:after="100"/>
        <w:outlineLvl w:val="0"/>
      </w:pPr>
      <w:r>
        <w:t>A7</w:t>
      </w:r>
      <w:r w:rsidR="00C81172">
        <w:t xml:space="preserve">.3 </w:t>
      </w:r>
      <w:r w:rsidR="00A36846" w:rsidRPr="00C81172">
        <w:rPr>
          <w:i/>
        </w:rPr>
        <w:t>Aeration System Critical Parts List and Sourcing</w:t>
      </w:r>
      <w:r w:rsidR="00A2620D">
        <w:rPr>
          <w:i/>
        </w:rPr>
        <w:t>:</w:t>
      </w:r>
    </w:p>
    <w:p w14:paraId="3FBEF418" w14:textId="105E9265" w:rsidR="00A36846" w:rsidRPr="00C81172" w:rsidRDefault="00D32B46" w:rsidP="00C81172">
      <w:pPr>
        <w:rPr>
          <w:i/>
          <w:color w:val="000000"/>
          <w:vertAlign w:val="superscript"/>
        </w:rPr>
      </w:pPr>
      <w:r>
        <w:rPr>
          <w:i/>
          <w:color w:val="000000"/>
        </w:rPr>
        <w:t>A7</w:t>
      </w:r>
      <w:r w:rsidR="00A2620D">
        <w:rPr>
          <w:i/>
          <w:color w:val="000000"/>
        </w:rPr>
        <w:t xml:space="preserve">.3.1 </w:t>
      </w:r>
      <w:r w:rsidR="00A36846" w:rsidRPr="00A2620D">
        <w:rPr>
          <w:i/>
          <w:color w:val="000000"/>
        </w:rPr>
        <w:t>Heated Line</w:t>
      </w:r>
      <w:r w:rsidR="001210F9">
        <w:t>—</w:t>
      </w:r>
      <w:r w:rsidR="008D00C2">
        <w:t>1.5 m</w:t>
      </w:r>
      <w:r w:rsidR="00A36846">
        <w:t xml:space="preserve"> by 1/2 in. Unique Heated Products i</w:t>
      </w:r>
      <w:r w:rsidR="00A36846" w:rsidRPr="00945648">
        <w:t xml:space="preserve">nsulated and </w:t>
      </w:r>
      <w:r w:rsidR="00A36846">
        <w:t>h</w:t>
      </w:r>
      <w:r w:rsidR="00A36846" w:rsidRPr="00945648">
        <w:t xml:space="preserve">eated stainless steel </w:t>
      </w:r>
      <w:proofErr w:type="gramStart"/>
      <w:r w:rsidR="00A36846" w:rsidRPr="00945648">
        <w:t>line</w:t>
      </w:r>
      <w:r w:rsidR="00A36846">
        <w:t>,</w:t>
      </w:r>
      <w:proofErr w:type="gramEnd"/>
      <w:r w:rsidR="00A36846" w:rsidRPr="00945648">
        <w:t xml:space="preserve"> </w:t>
      </w:r>
      <w:r w:rsidR="00A36846">
        <w:t xml:space="preserve">model </w:t>
      </w:r>
      <w:r w:rsidR="00A36846" w:rsidRPr="00945648">
        <w:t>number SII-B-8-060-S-E8-PPO-A-AK-D72-000</w:t>
      </w:r>
      <w:r w:rsidR="00A36846">
        <w:t>.</w:t>
      </w:r>
      <w:r w:rsidR="00A36846">
        <w:rPr>
          <w:rStyle w:val="FootnoteReference"/>
        </w:rPr>
        <w:footnoteReference w:id="19"/>
      </w:r>
      <w:r w:rsidR="00226BF0">
        <w:rPr>
          <w:vertAlign w:val="superscript"/>
        </w:rPr>
        <w:t>,</w:t>
      </w:r>
      <w:r w:rsidR="00226BF0">
        <w:rPr>
          <w:vertAlign w:val="superscript"/>
        </w:rPr>
        <w:fldChar w:fldCharType="begin"/>
      </w:r>
      <w:r w:rsidR="00226BF0">
        <w:rPr>
          <w:vertAlign w:val="superscript"/>
        </w:rPr>
        <w:instrText xml:space="preserve"> NOTEREF _Ref305317187 \f \h </w:instrText>
      </w:r>
      <w:r w:rsidR="00226BF0">
        <w:rPr>
          <w:vertAlign w:val="superscript"/>
        </w:rPr>
      </w:r>
      <w:r w:rsidR="00226BF0">
        <w:rPr>
          <w:vertAlign w:val="superscript"/>
        </w:rPr>
        <w:fldChar w:fldCharType="separate"/>
      </w:r>
      <w:r w:rsidR="0001219D" w:rsidRPr="0001219D">
        <w:rPr>
          <w:rStyle w:val="FootnoteReference"/>
        </w:rPr>
        <w:t>7</w:t>
      </w:r>
      <w:r w:rsidR="00226BF0">
        <w:rPr>
          <w:vertAlign w:val="superscript"/>
        </w:rPr>
        <w:fldChar w:fldCharType="end"/>
      </w:r>
      <w:r w:rsidR="009A17BA" w:rsidRPr="00C81172">
        <w:rPr>
          <w:i/>
          <w:color w:val="000000"/>
          <w:vertAlign w:val="superscript"/>
        </w:rPr>
        <w:t xml:space="preserve"> </w:t>
      </w:r>
    </w:p>
    <w:p w14:paraId="1BA725B2" w14:textId="18FC7FFB" w:rsidR="00A36846" w:rsidRPr="00A36846" w:rsidRDefault="00D32B46" w:rsidP="00046303">
      <w:pPr>
        <w:pStyle w:val="Section"/>
        <w:tabs>
          <w:tab w:val="left" w:pos="3078"/>
        </w:tabs>
        <w:spacing w:before="100" w:after="100"/>
        <w:outlineLvl w:val="0"/>
        <w:rPr>
          <w:vertAlign w:val="superscript"/>
        </w:rPr>
      </w:pPr>
      <w:r>
        <w:rPr>
          <w:i/>
        </w:rPr>
        <w:lastRenderedPageBreak/>
        <w:t>A7</w:t>
      </w:r>
      <w:r w:rsidR="00A2620D">
        <w:rPr>
          <w:i/>
        </w:rPr>
        <w:t xml:space="preserve">.3.2 </w:t>
      </w:r>
      <w:r w:rsidR="00A36846" w:rsidRPr="00A2620D">
        <w:rPr>
          <w:i/>
        </w:rPr>
        <w:t>Regulator</w:t>
      </w:r>
      <w:r w:rsidR="00C81172">
        <w:t>—</w:t>
      </w:r>
      <w:r w:rsidR="00A36846" w:rsidRPr="00945648">
        <w:t>2</w:t>
      </w:r>
      <w:r w:rsidR="00A36846" w:rsidRPr="00945648">
        <w:rPr>
          <w:rFonts w:ascii="MS Mincho" w:eastAsia="MS Mincho" w:hAnsi="MS Mincho" w:cs="MS Mincho" w:hint="eastAsia"/>
        </w:rPr>
        <w:t>‑</w:t>
      </w:r>
      <w:r w:rsidR="00A36846" w:rsidRPr="00945648">
        <w:t>way Badger Meter Research Control Valve (1/4</w:t>
      </w:r>
      <w:r w:rsidR="00A36846">
        <w:t xml:space="preserve"> in.</w:t>
      </w:r>
      <w:r w:rsidR="00A36846" w:rsidRPr="00945648">
        <w:t>, H</w:t>
      </w:r>
      <w:r w:rsidR="009E06CC">
        <w:t xml:space="preserve"> Trim</w:t>
      </w:r>
      <w:r w:rsidR="00A36846" w:rsidRPr="00945648">
        <w:t xml:space="preserve">, </w:t>
      </w:r>
      <w:r w:rsidR="00C3221C">
        <w:t>Air-to-Open</w:t>
      </w:r>
      <w:r w:rsidR="00A36846" w:rsidRPr="00945648">
        <w:t>)</w:t>
      </w:r>
      <w:r w:rsidR="00A36846">
        <w:t>,</w:t>
      </w:r>
      <w:r w:rsidR="00A36846" w:rsidRPr="00945648">
        <w:t xml:space="preserve"> </w:t>
      </w:r>
      <w:r w:rsidR="00A36846">
        <w:t>model number</w:t>
      </w:r>
      <w:r w:rsidR="00A36846" w:rsidRPr="00945648">
        <w:t xml:space="preserve"> </w:t>
      </w:r>
      <w:proofErr w:type="gramStart"/>
      <w:r w:rsidR="00A36846" w:rsidRPr="00945648">
        <w:t>1001GCN36SVOHLN36</w:t>
      </w:r>
      <w:r w:rsidR="00A36846">
        <w:t>.</w:t>
      </w:r>
      <w:r w:rsidR="00A36846">
        <w:rPr>
          <w:rStyle w:val="FootnoteReference"/>
        </w:rPr>
        <w:footnoteReference w:id="20"/>
      </w:r>
      <w:r w:rsidR="00226BF0">
        <w:rPr>
          <w:vertAlign w:val="superscript"/>
        </w:rPr>
        <w:t>,</w:t>
      </w:r>
      <w:proofErr w:type="gramEnd"/>
      <w:r w:rsidR="00226BF0">
        <w:rPr>
          <w:vertAlign w:val="superscript"/>
        </w:rPr>
        <w:fldChar w:fldCharType="begin"/>
      </w:r>
      <w:r w:rsidR="00226BF0">
        <w:rPr>
          <w:vertAlign w:val="superscript"/>
        </w:rPr>
        <w:instrText xml:space="preserve"> NOTEREF _Ref305317187 \f \h </w:instrText>
      </w:r>
      <w:r w:rsidR="00226BF0">
        <w:rPr>
          <w:vertAlign w:val="superscript"/>
        </w:rPr>
      </w:r>
      <w:r w:rsidR="00226BF0">
        <w:rPr>
          <w:vertAlign w:val="superscript"/>
        </w:rPr>
        <w:fldChar w:fldCharType="separate"/>
      </w:r>
      <w:r w:rsidR="0001219D" w:rsidRPr="0001219D">
        <w:rPr>
          <w:rStyle w:val="FootnoteReference"/>
        </w:rPr>
        <w:t>7</w:t>
      </w:r>
      <w:r w:rsidR="00226BF0">
        <w:rPr>
          <w:vertAlign w:val="superscript"/>
        </w:rPr>
        <w:fldChar w:fldCharType="end"/>
      </w:r>
    </w:p>
    <w:p w14:paraId="311501CF" w14:textId="206DF838" w:rsidR="00FD721C" w:rsidRDefault="00D32B46" w:rsidP="00AB7AAB">
      <w:pPr>
        <w:pStyle w:val="Section"/>
        <w:tabs>
          <w:tab w:val="left" w:pos="3078"/>
        </w:tabs>
        <w:spacing w:before="100" w:after="100"/>
        <w:outlineLvl w:val="0"/>
      </w:pPr>
      <w:r>
        <w:rPr>
          <w:i/>
        </w:rPr>
        <w:t>A7</w:t>
      </w:r>
      <w:r w:rsidR="00A2620D">
        <w:rPr>
          <w:i/>
        </w:rPr>
        <w:t xml:space="preserve">.3.3 </w:t>
      </w:r>
      <w:r w:rsidR="00060E64">
        <w:rPr>
          <w:i/>
        </w:rPr>
        <w:t>Flow and Density M</w:t>
      </w:r>
      <w:r w:rsidR="00A36846" w:rsidRPr="00A2620D">
        <w:rPr>
          <w:i/>
        </w:rPr>
        <w:t>eter (FDM)</w:t>
      </w:r>
      <w:r w:rsidR="00C81172">
        <w:t>—</w:t>
      </w:r>
      <w:r w:rsidR="00A36846" w:rsidRPr="00945648">
        <w:t>Micro</w:t>
      </w:r>
      <w:r w:rsidR="00A36846">
        <w:t xml:space="preserve"> M</w:t>
      </w:r>
      <w:r w:rsidR="00A36846" w:rsidRPr="00945648">
        <w:t xml:space="preserve">otion </w:t>
      </w:r>
      <w:r w:rsidR="00A36846">
        <w:t>Elite, M</w:t>
      </w:r>
      <w:r w:rsidR="00A36846" w:rsidRPr="00945648">
        <w:t>odel CMF 025</w:t>
      </w:r>
      <w:r w:rsidR="00A36846">
        <w:t>,</w:t>
      </w:r>
      <w:r w:rsidR="00AC265D">
        <w:t xml:space="preserve"> s</w:t>
      </w:r>
      <w:r w:rsidR="00A36846" w:rsidRPr="00945648">
        <w:t xml:space="preserve">tainless </w:t>
      </w:r>
      <w:r w:rsidR="00AC265D">
        <w:t>s</w:t>
      </w:r>
      <w:r w:rsidR="00A36846" w:rsidRPr="00945648">
        <w:t>teel</w:t>
      </w:r>
      <w:r w:rsidR="006F6B66">
        <w:fldChar w:fldCharType="begin"/>
      </w:r>
      <w:r w:rsidR="006F6B66">
        <w:instrText xml:space="preserve"> NOTEREF _Ref313361460 \f \h </w:instrText>
      </w:r>
      <w:r w:rsidR="006F6B66">
        <w:fldChar w:fldCharType="separate"/>
      </w:r>
      <w:r w:rsidR="0001219D" w:rsidRPr="0001219D">
        <w:rPr>
          <w:rStyle w:val="FootnoteReference"/>
        </w:rPr>
        <w:t>8</w:t>
      </w:r>
      <w:r w:rsidR="006F6B66">
        <w:fldChar w:fldCharType="end"/>
      </w:r>
      <w:proofErr w:type="gramStart"/>
      <w:r w:rsidR="004B2F4C">
        <w:rPr>
          <w:vertAlign w:val="superscript"/>
        </w:rPr>
        <w:t>,</w:t>
      </w:r>
      <w:r w:rsidR="004B2F4C">
        <w:rPr>
          <w:vertAlign w:val="superscript"/>
        </w:rPr>
        <w:fldChar w:fldCharType="begin"/>
      </w:r>
      <w:r w:rsidR="004B2F4C">
        <w:rPr>
          <w:vertAlign w:val="superscript"/>
        </w:rPr>
        <w:instrText xml:space="preserve"> NOTEREF _Ref305317187 \f \h </w:instrText>
      </w:r>
      <w:r w:rsidR="004B2F4C">
        <w:rPr>
          <w:vertAlign w:val="superscript"/>
        </w:rPr>
      </w:r>
      <w:r w:rsidR="004B2F4C">
        <w:rPr>
          <w:vertAlign w:val="superscript"/>
        </w:rPr>
        <w:fldChar w:fldCharType="separate"/>
      </w:r>
      <w:r w:rsidR="0001219D" w:rsidRPr="0001219D">
        <w:rPr>
          <w:rStyle w:val="FootnoteReference"/>
        </w:rPr>
        <w:t>7</w:t>
      </w:r>
      <w:r w:rsidR="004B2F4C">
        <w:rPr>
          <w:vertAlign w:val="superscript"/>
        </w:rPr>
        <w:fldChar w:fldCharType="end"/>
      </w:r>
      <w:r w:rsidR="00A36846" w:rsidRPr="00945648">
        <w:t>.</w:t>
      </w:r>
      <w:proofErr w:type="gramEnd"/>
    </w:p>
    <w:p w14:paraId="0AED6412" w14:textId="2214A43F" w:rsidR="00A36846" w:rsidRPr="00A36846" w:rsidRDefault="00D32B46" w:rsidP="00AB7AAB">
      <w:pPr>
        <w:pStyle w:val="Section"/>
        <w:tabs>
          <w:tab w:val="left" w:pos="3078"/>
        </w:tabs>
        <w:spacing w:before="100" w:after="100"/>
        <w:outlineLvl w:val="0"/>
        <w:rPr>
          <w:vertAlign w:val="superscript"/>
        </w:rPr>
      </w:pPr>
      <w:r>
        <w:rPr>
          <w:i/>
        </w:rPr>
        <w:t>A7</w:t>
      </w:r>
      <w:r w:rsidR="00A2620D">
        <w:rPr>
          <w:i/>
        </w:rPr>
        <w:t xml:space="preserve">.3.4 </w:t>
      </w:r>
      <w:r w:rsidR="00A36846" w:rsidRPr="00A2620D">
        <w:rPr>
          <w:i/>
        </w:rPr>
        <w:t>Variable Speed Pump</w:t>
      </w:r>
      <w:r w:rsidR="00C81172">
        <w:t>—</w:t>
      </w:r>
      <w:r w:rsidR="00A36846" w:rsidRPr="00945648">
        <w:t>Micro</w:t>
      </w:r>
      <w:r w:rsidR="00A36846">
        <w:t xml:space="preserve"> </w:t>
      </w:r>
      <w:r w:rsidR="0021011C">
        <w:t xml:space="preserve">Motion </w:t>
      </w:r>
      <w:r w:rsidR="00A36846" w:rsidRPr="00945648">
        <w:t xml:space="preserve">Pump </w:t>
      </w:r>
      <w:r w:rsidR="00A36846">
        <w:t xml:space="preserve">model number </w:t>
      </w:r>
      <w:r w:rsidR="00A36846" w:rsidRPr="00945648">
        <w:t>S-74014-40</w:t>
      </w:r>
      <w:r w:rsidR="00AC265D">
        <w:t xml:space="preserve">, gear pump system </w:t>
      </w:r>
      <w:r w:rsidR="00A36846" w:rsidRPr="00945648">
        <w:t>115V 14.700 LBS 38</w:t>
      </w:r>
      <w:r w:rsidR="00A71EB1">
        <w:fldChar w:fldCharType="begin"/>
      </w:r>
      <w:r w:rsidR="00A71EB1">
        <w:instrText xml:space="preserve"> NOTEREF _Ref294252978 \f \h </w:instrText>
      </w:r>
      <w:r w:rsidR="00A71EB1">
        <w:fldChar w:fldCharType="separate"/>
      </w:r>
      <w:r w:rsidR="0001219D">
        <w:rPr>
          <w:b/>
        </w:rPr>
        <w:t xml:space="preserve">Error! Bookmark not </w:t>
      </w:r>
      <w:proofErr w:type="gramStart"/>
      <w:r w:rsidR="0001219D">
        <w:rPr>
          <w:b/>
        </w:rPr>
        <w:t>defined.</w:t>
      </w:r>
      <w:r w:rsidR="00A71EB1">
        <w:fldChar w:fldCharType="end"/>
      </w:r>
      <w:r w:rsidR="00226BF0">
        <w:rPr>
          <w:vertAlign w:val="superscript"/>
        </w:rPr>
        <w:t>,</w:t>
      </w:r>
      <w:r w:rsidR="00226BF0">
        <w:rPr>
          <w:vertAlign w:val="superscript"/>
        </w:rPr>
        <w:fldChar w:fldCharType="begin"/>
      </w:r>
      <w:r w:rsidR="00226BF0">
        <w:rPr>
          <w:vertAlign w:val="superscript"/>
        </w:rPr>
        <w:instrText xml:space="preserve"> NOTEREF _Ref305317187 \f \h </w:instrText>
      </w:r>
      <w:r w:rsidR="00226BF0">
        <w:rPr>
          <w:vertAlign w:val="superscript"/>
        </w:rPr>
      </w:r>
      <w:r w:rsidR="00226BF0">
        <w:rPr>
          <w:vertAlign w:val="superscript"/>
        </w:rPr>
        <w:fldChar w:fldCharType="separate"/>
      </w:r>
      <w:r w:rsidR="0001219D" w:rsidRPr="0001219D">
        <w:rPr>
          <w:rStyle w:val="FootnoteReference"/>
        </w:rPr>
        <w:t>7</w:t>
      </w:r>
      <w:r w:rsidR="00226BF0">
        <w:rPr>
          <w:vertAlign w:val="superscript"/>
        </w:rPr>
        <w:fldChar w:fldCharType="end"/>
      </w:r>
      <w:r w:rsidR="009A17BA">
        <w:t>.</w:t>
      </w:r>
      <w:proofErr w:type="gramEnd"/>
      <w:r w:rsidR="009A17BA" w:rsidRPr="00A36846">
        <w:rPr>
          <w:vertAlign w:val="superscript"/>
        </w:rPr>
        <w:t xml:space="preserve"> </w:t>
      </w:r>
    </w:p>
    <w:p w14:paraId="677520C8" w14:textId="77777777" w:rsidR="00E8707F" w:rsidRDefault="00E8707F" w:rsidP="005D346C">
      <w:pPr>
        <w:pStyle w:val="Section"/>
        <w:spacing w:before="100" w:after="100"/>
        <w:jc w:val="both"/>
        <w:outlineLvl w:val="0"/>
      </w:pPr>
    </w:p>
    <w:p w14:paraId="2897E5F8" w14:textId="02C90BC1" w:rsidR="001128C0" w:rsidRPr="001128C0" w:rsidRDefault="00B00AC6" w:rsidP="001128C0">
      <w:pPr>
        <w:pStyle w:val="BackMatterSection"/>
        <w:spacing w:before="100" w:after="100"/>
        <w:ind w:firstLine="90"/>
        <w:jc w:val="center"/>
        <w:rPr>
          <w:b/>
        </w:rPr>
      </w:pPr>
      <w:r>
        <w:rPr>
          <w:b/>
          <w:color w:val="FF0000"/>
        </w:rPr>
        <w:t>A8</w:t>
      </w:r>
      <w:r w:rsidR="00320D68" w:rsidRPr="00CD5135">
        <w:rPr>
          <w:b/>
        </w:rPr>
        <w:t>.  SPECIFIED UNITS AND FORMATS</w:t>
      </w:r>
    </w:p>
    <w:p w14:paraId="2E6F8F3D" w14:textId="585F5C9F" w:rsidR="00320D68" w:rsidRPr="00CD5135" w:rsidRDefault="00320D68" w:rsidP="003561B5">
      <w:pPr>
        <w:pStyle w:val="BackMatterSection"/>
        <w:spacing w:before="100" w:after="100"/>
        <w:ind w:firstLine="90"/>
        <w:jc w:val="both"/>
        <w:rPr>
          <w:b/>
          <w:bCs/>
        </w:rPr>
      </w:pPr>
    </w:p>
    <w:p w14:paraId="3408D6CD" w14:textId="2C1E7E35" w:rsidR="00320D68" w:rsidRPr="00CD5135" w:rsidRDefault="00B00AC6" w:rsidP="002C0FAE">
      <w:pPr>
        <w:pStyle w:val="Sub-section"/>
        <w:spacing w:after="120"/>
        <w:ind w:firstLine="90"/>
        <w:jc w:val="both"/>
      </w:pPr>
      <w:r>
        <w:t>A8</w:t>
      </w:r>
      <w:r w:rsidR="00320D68" w:rsidRPr="00CD5135">
        <w:t>.1</w:t>
      </w:r>
      <w:proofErr w:type="gramStart"/>
      <w:r w:rsidR="00320D68" w:rsidRPr="00CD5135">
        <w:t xml:space="preserve">  </w:t>
      </w:r>
      <w:r w:rsidR="00320D68" w:rsidRPr="00CD5135">
        <w:rPr>
          <w:i/>
          <w:iCs/>
        </w:rPr>
        <w:t>Specified</w:t>
      </w:r>
      <w:proofErr w:type="gramEnd"/>
      <w:r w:rsidR="00320D68" w:rsidRPr="00CD5135">
        <w:rPr>
          <w:i/>
          <w:iCs/>
        </w:rPr>
        <w:t xml:space="preserve"> Units</w:t>
      </w:r>
      <w:r w:rsidR="00320D68" w:rsidRPr="00CD5135">
        <w:t xml:space="preserve">:   </w:t>
      </w:r>
    </w:p>
    <w:p w14:paraId="52254153" w14:textId="56B092E2" w:rsidR="00320D68" w:rsidRPr="00CD5135" w:rsidRDefault="00B00AC6" w:rsidP="00CD5135">
      <w:pPr>
        <w:pStyle w:val="Sub-section"/>
        <w:ind w:firstLine="90"/>
        <w:jc w:val="both"/>
      </w:pPr>
      <w:bookmarkStart w:id="221" w:name="an00026"/>
      <w:bookmarkEnd w:id="221"/>
      <w:r>
        <w:t>A8</w:t>
      </w:r>
      <w:r w:rsidR="00320D68" w:rsidRPr="00CD5135">
        <w:t>.1.1</w:t>
      </w:r>
      <w:proofErr w:type="gramStart"/>
      <w:r w:rsidR="00320D68" w:rsidRPr="00CD5135">
        <w:t xml:space="preserve">  </w:t>
      </w:r>
      <w:r w:rsidR="00320D68" w:rsidRPr="00CD5135">
        <w:rPr>
          <w:i/>
          <w:iCs/>
        </w:rPr>
        <w:t>Test</w:t>
      </w:r>
      <w:proofErr w:type="gramEnd"/>
      <w:r w:rsidR="00320D68" w:rsidRPr="00CD5135">
        <w:rPr>
          <w:i/>
          <w:iCs/>
        </w:rPr>
        <w:t xml:space="preserve"> Report—</w:t>
      </w:r>
      <w:r w:rsidR="00320D68" w:rsidRPr="00CD5135">
        <w:t xml:space="preserve">Record operational parameters according to </w:t>
      </w:r>
      <w:hyperlink w:anchor="ta00004" w:history="1">
        <w:r w:rsidR="00320D68" w:rsidRPr="00CD5135">
          <w:rPr>
            <w:color w:val="FF0000"/>
          </w:rPr>
          <w:t xml:space="preserve">Table </w:t>
        </w:r>
        <w:r>
          <w:rPr>
            <w:color w:val="FF0000"/>
          </w:rPr>
          <w:t>A8</w:t>
        </w:r>
        <w:r w:rsidR="00320D68" w:rsidRPr="00CD5135">
          <w:rPr>
            <w:color w:val="FF0000"/>
          </w:rPr>
          <w:t>.1</w:t>
        </w:r>
      </w:hyperlink>
      <w:r w:rsidR="00320D68" w:rsidRPr="00CD5135">
        <w:t xml:space="preserve">. Report test results in the units and with the significant digits shown in </w:t>
      </w:r>
      <w:hyperlink w:anchor="ta00005" w:history="1">
        <w:r w:rsidR="00320D68" w:rsidRPr="00CD5135">
          <w:rPr>
            <w:color w:val="FF0000"/>
          </w:rPr>
          <w:t xml:space="preserve">Table </w:t>
        </w:r>
        <w:r>
          <w:rPr>
            <w:color w:val="FF0000"/>
          </w:rPr>
          <w:t>A8</w:t>
        </w:r>
        <w:r w:rsidR="00320D68" w:rsidRPr="00CD5135">
          <w:rPr>
            <w:color w:val="FF0000"/>
          </w:rPr>
          <w:t>.2</w:t>
        </w:r>
      </w:hyperlink>
      <w:r w:rsidR="00320D68" w:rsidRPr="00CD5135">
        <w:t xml:space="preserve">. Round test results in compliance with Practice </w:t>
      </w:r>
      <w:bookmarkStart w:id="222" w:name="refa00030_2"/>
      <w:bookmarkEnd w:id="222"/>
      <w:r w:rsidR="008937C1" w:rsidRPr="00CD5135">
        <w:fldChar w:fldCharType="begin"/>
      </w:r>
      <w:r w:rsidR="00320D68" w:rsidRPr="00CD5135">
        <w:instrText>HYPERLINK "" \l "a00030"</w:instrText>
      </w:r>
      <w:r w:rsidR="008937C1" w:rsidRPr="00CD5135">
        <w:fldChar w:fldCharType="separate"/>
      </w:r>
      <w:r w:rsidR="00320D68" w:rsidRPr="00CD5135">
        <w:rPr>
          <w:color w:val="FF0000"/>
        </w:rPr>
        <w:t>E29</w:t>
      </w:r>
      <w:r w:rsidR="008937C1" w:rsidRPr="00CD5135">
        <w:fldChar w:fldCharType="end"/>
      </w:r>
      <w:r w:rsidR="00320D68" w:rsidRPr="00CD5135">
        <w:t>.</w:t>
      </w:r>
    </w:p>
    <w:p w14:paraId="7A47F899" w14:textId="77777777" w:rsidR="00320D68" w:rsidRPr="00CD5135" w:rsidRDefault="00320D68" w:rsidP="00CD5135">
      <w:pPr>
        <w:ind w:firstLine="90"/>
        <w:jc w:val="both"/>
      </w:pPr>
    </w:p>
    <w:p w14:paraId="3618F18E" w14:textId="441F1377" w:rsidR="00320D68" w:rsidRPr="00CD5135" w:rsidRDefault="00320D68" w:rsidP="005D346C">
      <w:pPr>
        <w:pStyle w:val="TableTitle"/>
        <w:keepNext/>
        <w:spacing w:before="100"/>
        <w:ind w:firstLine="90"/>
        <w:jc w:val="center"/>
      </w:pPr>
      <w:bookmarkStart w:id="223" w:name="ta00004"/>
      <w:bookmarkEnd w:id="223"/>
      <w:r w:rsidRPr="00CD5135">
        <w:rPr>
          <w:b/>
          <w:bCs/>
        </w:rPr>
        <w:t xml:space="preserve">TABLE </w:t>
      </w:r>
      <w:r w:rsidR="00B00AC6">
        <w:rPr>
          <w:b/>
          <w:bCs/>
        </w:rPr>
        <w:t>A8</w:t>
      </w:r>
      <w:r w:rsidRPr="00CD5135">
        <w:rPr>
          <w:b/>
          <w:bCs/>
        </w:rPr>
        <w:t xml:space="preserve">.1 </w:t>
      </w:r>
      <w:r w:rsidR="00CB6ABE" w:rsidRPr="00CD5135">
        <w:rPr>
          <w:b/>
          <w:bCs/>
        </w:rPr>
        <w:t>Units and precision</w:t>
      </w:r>
    </w:p>
    <w:tbl>
      <w:tblPr>
        <w:tblW w:w="0" w:type="auto"/>
        <w:jc w:val="center"/>
        <w:tblLayout w:type="fixed"/>
        <w:tblCellMar>
          <w:left w:w="0" w:type="dxa"/>
          <w:right w:w="0" w:type="dxa"/>
        </w:tblCellMar>
        <w:tblLook w:val="0000" w:firstRow="0" w:lastRow="0" w:firstColumn="0" w:lastColumn="0" w:noHBand="0" w:noVBand="0"/>
      </w:tblPr>
      <w:tblGrid>
        <w:gridCol w:w="3500"/>
        <w:gridCol w:w="1801"/>
      </w:tblGrid>
      <w:tr w:rsidR="001022C8" w:rsidRPr="00CD5135" w14:paraId="15A433AC" w14:textId="77777777" w:rsidTr="001022C8">
        <w:trPr>
          <w:tblHeader/>
          <w:jc w:val="center"/>
        </w:trPr>
        <w:tc>
          <w:tcPr>
            <w:tcW w:w="3500" w:type="dxa"/>
            <w:tcBorders>
              <w:top w:val="single" w:sz="12" w:space="0" w:color="auto"/>
              <w:left w:val="nil"/>
              <w:bottom w:val="single" w:sz="6" w:space="0" w:color="auto"/>
              <w:right w:val="nil"/>
            </w:tcBorders>
            <w:tcMar>
              <w:top w:w="30" w:type="dxa"/>
              <w:left w:w="30" w:type="dxa"/>
              <w:bottom w:w="30" w:type="dxa"/>
              <w:right w:w="30" w:type="dxa"/>
            </w:tcMar>
            <w:vAlign w:val="center"/>
          </w:tcPr>
          <w:p w14:paraId="75F7A4AE" w14:textId="691529E6" w:rsidR="00320D68" w:rsidRPr="00CD5135" w:rsidRDefault="00CC6DE5" w:rsidP="00CD5135">
            <w:pPr>
              <w:spacing w:before="20"/>
              <w:ind w:firstLine="90"/>
              <w:jc w:val="both"/>
            </w:pPr>
            <w:r>
              <w:t>Quantity</w:t>
            </w:r>
          </w:p>
        </w:tc>
        <w:tc>
          <w:tcPr>
            <w:tcW w:w="1801" w:type="dxa"/>
            <w:tcBorders>
              <w:top w:val="single" w:sz="12" w:space="0" w:color="auto"/>
              <w:left w:val="nil"/>
              <w:bottom w:val="single" w:sz="6" w:space="0" w:color="auto"/>
              <w:right w:val="nil"/>
            </w:tcBorders>
            <w:tcMar>
              <w:top w:w="30" w:type="dxa"/>
              <w:left w:w="30" w:type="dxa"/>
              <w:bottom w:w="30" w:type="dxa"/>
              <w:right w:w="30" w:type="dxa"/>
            </w:tcMar>
            <w:vAlign w:val="center"/>
          </w:tcPr>
          <w:p w14:paraId="43051259" w14:textId="77777777" w:rsidR="005D346C" w:rsidRDefault="00320D68" w:rsidP="001022C8">
            <w:pPr>
              <w:spacing w:after="0" w:line="240" w:lineRule="auto"/>
              <w:ind w:firstLine="91"/>
              <w:jc w:val="both"/>
            </w:pPr>
            <w:r w:rsidRPr="00CD5135">
              <w:t>Record</w:t>
            </w:r>
            <w:r w:rsidR="005D346C">
              <w:t xml:space="preserve"> Data</w:t>
            </w:r>
          </w:p>
          <w:p w14:paraId="3875AE15" w14:textId="349DB035" w:rsidR="00320D68" w:rsidRPr="00CD5135" w:rsidRDefault="00320D68" w:rsidP="005D346C">
            <w:pPr>
              <w:spacing w:after="0" w:line="240" w:lineRule="auto"/>
              <w:ind w:firstLine="91"/>
              <w:jc w:val="both"/>
            </w:pPr>
            <w:r w:rsidRPr="00CD5135">
              <w:t xml:space="preserve">  to Nearest</w:t>
            </w:r>
          </w:p>
        </w:tc>
      </w:tr>
      <w:tr w:rsidR="001022C8" w:rsidRPr="00CD5135" w14:paraId="6EE88213"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575F115E" w14:textId="77777777" w:rsidR="00320D68" w:rsidRPr="00CD5135" w:rsidRDefault="00320D68" w:rsidP="001022C8">
            <w:pPr>
              <w:spacing w:after="60" w:line="240" w:lineRule="auto"/>
              <w:ind w:firstLine="91"/>
              <w:jc w:val="both"/>
            </w:pPr>
            <w:r w:rsidRPr="00CD5135">
              <w:t>Speed</w:t>
            </w:r>
          </w:p>
        </w:tc>
        <w:tc>
          <w:tcPr>
            <w:tcW w:w="1801" w:type="dxa"/>
            <w:tcBorders>
              <w:top w:val="nil"/>
              <w:left w:val="nil"/>
              <w:bottom w:val="nil"/>
              <w:right w:val="nil"/>
            </w:tcBorders>
            <w:tcMar>
              <w:top w:w="30" w:type="dxa"/>
              <w:left w:w="30" w:type="dxa"/>
              <w:bottom w:w="30" w:type="dxa"/>
              <w:right w:w="30" w:type="dxa"/>
            </w:tcMar>
          </w:tcPr>
          <w:p w14:paraId="752A32B7" w14:textId="6848E6DF" w:rsidR="00320D68" w:rsidRPr="00CD5135" w:rsidRDefault="001022C8" w:rsidP="001022C8">
            <w:pPr>
              <w:spacing w:after="60" w:line="240" w:lineRule="auto"/>
              <w:ind w:firstLine="91"/>
              <w:jc w:val="both"/>
            </w:pPr>
            <w:r>
              <w:t>1 r/</w:t>
            </w:r>
            <w:r w:rsidR="00320D68" w:rsidRPr="00CD5135">
              <w:t>m</w:t>
            </w:r>
            <w:r>
              <w:t>in</w:t>
            </w:r>
          </w:p>
        </w:tc>
      </w:tr>
      <w:tr w:rsidR="001022C8" w:rsidRPr="00CD5135" w14:paraId="17264034"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3E940BE4" w14:textId="77777777" w:rsidR="00320D68" w:rsidRPr="00CD5135" w:rsidRDefault="00320D68" w:rsidP="001022C8">
            <w:pPr>
              <w:spacing w:after="60" w:line="240" w:lineRule="auto"/>
              <w:ind w:firstLine="91"/>
              <w:jc w:val="both"/>
            </w:pPr>
            <w:r w:rsidRPr="00CD5135">
              <w:t>Fuel Flow</w:t>
            </w:r>
          </w:p>
        </w:tc>
        <w:tc>
          <w:tcPr>
            <w:tcW w:w="1801" w:type="dxa"/>
            <w:tcBorders>
              <w:top w:val="nil"/>
              <w:left w:val="nil"/>
              <w:bottom w:val="nil"/>
              <w:right w:val="nil"/>
            </w:tcBorders>
            <w:tcMar>
              <w:top w:w="30" w:type="dxa"/>
              <w:left w:w="30" w:type="dxa"/>
              <w:bottom w:w="30" w:type="dxa"/>
              <w:right w:w="30" w:type="dxa"/>
            </w:tcMar>
          </w:tcPr>
          <w:p w14:paraId="5098F61B" w14:textId="77777777" w:rsidR="00320D68" w:rsidRPr="00CD5135" w:rsidRDefault="00320D68" w:rsidP="001022C8">
            <w:pPr>
              <w:spacing w:after="60" w:line="240" w:lineRule="auto"/>
              <w:ind w:firstLine="91"/>
              <w:jc w:val="both"/>
            </w:pPr>
            <w:r w:rsidRPr="00CD5135">
              <w:t>1 g/min</w:t>
            </w:r>
          </w:p>
        </w:tc>
      </w:tr>
      <w:tr w:rsidR="001022C8" w:rsidRPr="00CD5135" w14:paraId="20E1D484"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3179CEED" w14:textId="3A85E437" w:rsidR="00320D68" w:rsidRPr="00CD5135" w:rsidRDefault="001022C8" w:rsidP="001022C8">
            <w:pPr>
              <w:spacing w:after="60" w:line="240" w:lineRule="auto"/>
              <w:ind w:firstLine="91"/>
              <w:jc w:val="both"/>
            </w:pPr>
            <w:r>
              <w:t xml:space="preserve">Coolant </w:t>
            </w:r>
            <w:r w:rsidR="00320D68" w:rsidRPr="00CD5135">
              <w:t>In Temperature</w:t>
            </w:r>
          </w:p>
        </w:tc>
        <w:tc>
          <w:tcPr>
            <w:tcW w:w="1801" w:type="dxa"/>
            <w:tcBorders>
              <w:top w:val="nil"/>
              <w:left w:val="nil"/>
              <w:bottom w:val="nil"/>
              <w:right w:val="nil"/>
            </w:tcBorders>
            <w:tcMar>
              <w:top w:w="30" w:type="dxa"/>
              <w:left w:w="30" w:type="dxa"/>
              <w:bottom w:w="30" w:type="dxa"/>
              <w:right w:w="30" w:type="dxa"/>
            </w:tcMar>
          </w:tcPr>
          <w:p w14:paraId="2904313E" w14:textId="77777777" w:rsidR="00320D68" w:rsidRPr="00CD5135" w:rsidRDefault="00320D68" w:rsidP="001022C8">
            <w:pPr>
              <w:spacing w:after="60" w:line="240" w:lineRule="auto"/>
              <w:ind w:firstLine="91"/>
              <w:jc w:val="both"/>
            </w:pPr>
            <w:r w:rsidRPr="00CD5135">
              <w:t>0.1 °C</w:t>
            </w:r>
          </w:p>
        </w:tc>
      </w:tr>
      <w:tr w:rsidR="001022C8" w:rsidRPr="00CD5135" w14:paraId="5509FC5A"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12A2A040" w14:textId="77777777" w:rsidR="00320D68" w:rsidRPr="00CD5135" w:rsidRDefault="00320D68" w:rsidP="001022C8">
            <w:pPr>
              <w:spacing w:after="60" w:line="240" w:lineRule="auto"/>
              <w:ind w:firstLine="91"/>
              <w:jc w:val="both"/>
            </w:pPr>
            <w:r w:rsidRPr="00CD5135">
              <w:t>Coolant Out Temperature</w:t>
            </w:r>
          </w:p>
        </w:tc>
        <w:tc>
          <w:tcPr>
            <w:tcW w:w="1801" w:type="dxa"/>
            <w:tcBorders>
              <w:top w:val="nil"/>
              <w:left w:val="nil"/>
              <w:bottom w:val="nil"/>
              <w:right w:val="nil"/>
            </w:tcBorders>
            <w:tcMar>
              <w:top w:w="30" w:type="dxa"/>
              <w:left w:w="30" w:type="dxa"/>
              <w:bottom w:w="30" w:type="dxa"/>
              <w:right w:w="30" w:type="dxa"/>
            </w:tcMar>
          </w:tcPr>
          <w:p w14:paraId="03EA77FE" w14:textId="77777777" w:rsidR="00320D68" w:rsidRPr="00CD5135" w:rsidRDefault="00320D68" w:rsidP="001022C8">
            <w:pPr>
              <w:spacing w:after="60" w:line="240" w:lineRule="auto"/>
              <w:ind w:firstLine="91"/>
              <w:jc w:val="both"/>
            </w:pPr>
            <w:r w:rsidRPr="00CD5135">
              <w:t>0.1 °C</w:t>
            </w:r>
          </w:p>
        </w:tc>
      </w:tr>
      <w:tr w:rsidR="001022C8" w:rsidRPr="00CD5135" w14:paraId="5D1B2EEF"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7B22E18F" w14:textId="77777777" w:rsidR="00320D68" w:rsidRPr="00CD5135" w:rsidRDefault="00320D68" w:rsidP="001022C8">
            <w:pPr>
              <w:spacing w:after="60" w:line="240" w:lineRule="auto"/>
              <w:ind w:firstLine="91"/>
              <w:jc w:val="both"/>
            </w:pPr>
            <w:r w:rsidRPr="00CD5135">
              <w:t>Fuel In Temperature</w:t>
            </w:r>
          </w:p>
        </w:tc>
        <w:tc>
          <w:tcPr>
            <w:tcW w:w="1801" w:type="dxa"/>
            <w:tcBorders>
              <w:top w:val="nil"/>
              <w:left w:val="nil"/>
              <w:bottom w:val="nil"/>
              <w:right w:val="nil"/>
            </w:tcBorders>
            <w:tcMar>
              <w:top w:w="30" w:type="dxa"/>
              <w:left w:w="30" w:type="dxa"/>
              <w:bottom w:w="30" w:type="dxa"/>
              <w:right w:w="30" w:type="dxa"/>
            </w:tcMar>
          </w:tcPr>
          <w:p w14:paraId="04341520" w14:textId="77777777" w:rsidR="00320D68" w:rsidRPr="00CD5135" w:rsidRDefault="00320D68" w:rsidP="001022C8">
            <w:pPr>
              <w:spacing w:after="60" w:line="240" w:lineRule="auto"/>
              <w:ind w:firstLine="91"/>
              <w:jc w:val="both"/>
            </w:pPr>
            <w:r w:rsidRPr="00CD5135">
              <w:t>0.1 °C</w:t>
            </w:r>
          </w:p>
        </w:tc>
      </w:tr>
      <w:tr w:rsidR="001022C8" w:rsidRPr="00CD5135" w14:paraId="133D3455"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76E47D82" w14:textId="77777777" w:rsidR="00320D68" w:rsidRPr="00CD5135" w:rsidRDefault="00320D68" w:rsidP="001022C8">
            <w:pPr>
              <w:spacing w:after="60" w:line="240" w:lineRule="auto"/>
              <w:ind w:firstLine="91"/>
              <w:jc w:val="both"/>
            </w:pPr>
            <w:r w:rsidRPr="00CD5135">
              <w:t>Oil Gallery Temperature</w:t>
            </w:r>
          </w:p>
        </w:tc>
        <w:tc>
          <w:tcPr>
            <w:tcW w:w="1801" w:type="dxa"/>
            <w:tcBorders>
              <w:top w:val="nil"/>
              <w:left w:val="nil"/>
              <w:bottom w:val="nil"/>
              <w:right w:val="nil"/>
            </w:tcBorders>
            <w:tcMar>
              <w:top w:w="30" w:type="dxa"/>
              <w:left w:w="30" w:type="dxa"/>
              <w:bottom w:w="30" w:type="dxa"/>
              <w:right w:w="30" w:type="dxa"/>
            </w:tcMar>
          </w:tcPr>
          <w:p w14:paraId="36AFD9A4" w14:textId="77777777" w:rsidR="00320D68" w:rsidRPr="00CD5135" w:rsidRDefault="00320D68" w:rsidP="001022C8">
            <w:pPr>
              <w:spacing w:after="60" w:line="240" w:lineRule="auto"/>
              <w:ind w:firstLine="91"/>
              <w:jc w:val="both"/>
            </w:pPr>
            <w:r w:rsidRPr="00CD5135">
              <w:t>0.1 °C</w:t>
            </w:r>
          </w:p>
        </w:tc>
      </w:tr>
      <w:tr w:rsidR="001022C8" w:rsidRPr="00CD5135" w14:paraId="68693991"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2E0D6CDC" w14:textId="3E0C2AC2" w:rsidR="00320D68" w:rsidRPr="00CD5135" w:rsidRDefault="00DA44C8" w:rsidP="001022C8">
            <w:pPr>
              <w:spacing w:after="60" w:line="240" w:lineRule="auto"/>
              <w:ind w:firstLine="91"/>
              <w:jc w:val="both"/>
            </w:pPr>
            <w:r>
              <w:t>Intake-air</w:t>
            </w:r>
            <w:r w:rsidR="00320D68" w:rsidRPr="00CD5135">
              <w:t xml:space="preserve"> Temperature</w:t>
            </w:r>
          </w:p>
        </w:tc>
        <w:tc>
          <w:tcPr>
            <w:tcW w:w="1801" w:type="dxa"/>
            <w:tcBorders>
              <w:top w:val="nil"/>
              <w:left w:val="nil"/>
              <w:bottom w:val="nil"/>
              <w:right w:val="nil"/>
            </w:tcBorders>
            <w:tcMar>
              <w:top w:w="30" w:type="dxa"/>
              <w:left w:w="30" w:type="dxa"/>
              <w:bottom w:w="30" w:type="dxa"/>
              <w:right w:w="30" w:type="dxa"/>
            </w:tcMar>
          </w:tcPr>
          <w:p w14:paraId="5415EE71" w14:textId="77777777" w:rsidR="00320D68" w:rsidRPr="00CD5135" w:rsidRDefault="00320D68" w:rsidP="001022C8">
            <w:pPr>
              <w:spacing w:after="60" w:line="240" w:lineRule="auto"/>
              <w:ind w:firstLine="91"/>
              <w:jc w:val="both"/>
            </w:pPr>
            <w:r w:rsidRPr="00CD5135">
              <w:t>0.1 °C</w:t>
            </w:r>
          </w:p>
        </w:tc>
      </w:tr>
      <w:tr w:rsidR="001022C8" w:rsidRPr="00CD5135" w14:paraId="351F57A8"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27D26BAF" w14:textId="5C7D3399" w:rsidR="00320D68" w:rsidRPr="00CD5135" w:rsidRDefault="001022C8" w:rsidP="001022C8">
            <w:pPr>
              <w:spacing w:after="60" w:line="240" w:lineRule="auto"/>
              <w:ind w:firstLine="91"/>
              <w:jc w:val="both"/>
            </w:pPr>
            <w:r>
              <w:t xml:space="preserve">Exhaust </w:t>
            </w:r>
            <w:r w:rsidR="00320D68" w:rsidRPr="00CD5135">
              <w:t>(Tailpipe) Temperature</w:t>
            </w:r>
          </w:p>
        </w:tc>
        <w:tc>
          <w:tcPr>
            <w:tcW w:w="1801" w:type="dxa"/>
            <w:tcBorders>
              <w:top w:val="nil"/>
              <w:left w:val="nil"/>
              <w:bottom w:val="nil"/>
              <w:right w:val="nil"/>
            </w:tcBorders>
            <w:tcMar>
              <w:top w:w="30" w:type="dxa"/>
              <w:left w:w="30" w:type="dxa"/>
              <w:bottom w:w="30" w:type="dxa"/>
              <w:right w:w="30" w:type="dxa"/>
            </w:tcMar>
          </w:tcPr>
          <w:p w14:paraId="4E79E3A7" w14:textId="77777777" w:rsidR="00320D68" w:rsidRPr="00CD5135" w:rsidRDefault="00320D68" w:rsidP="001022C8">
            <w:pPr>
              <w:spacing w:after="60" w:line="240" w:lineRule="auto"/>
              <w:ind w:firstLine="91"/>
              <w:jc w:val="both"/>
            </w:pPr>
            <w:r w:rsidRPr="00CD5135">
              <w:t>1 °C</w:t>
            </w:r>
          </w:p>
        </w:tc>
      </w:tr>
      <w:tr w:rsidR="001022C8" w:rsidRPr="00CD5135" w14:paraId="1AE6218C"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0E72A7A5" w14:textId="6321F300" w:rsidR="00320D68" w:rsidRPr="00CD5135" w:rsidRDefault="00DA44C8" w:rsidP="001022C8">
            <w:pPr>
              <w:spacing w:after="60" w:line="240" w:lineRule="auto"/>
              <w:ind w:firstLine="91"/>
              <w:jc w:val="both"/>
            </w:pPr>
            <w:r>
              <w:t>Intake-manifold</w:t>
            </w:r>
            <w:r w:rsidR="00320D68" w:rsidRPr="00CD5135">
              <w:t xml:space="preserve"> Pressure</w:t>
            </w:r>
          </w:p>
        </w:tc>
        <w:tc>
          <w:tcPr>
            <w:tcW w:w="1801" w:type="dxa"/>
            <w:tcBorders>
              <w:top w:val="nil"/>
              <w:left w:val="nil"/>
              <w:bottom w:val="nil"/>
              <w:right w:val="nil"/>
            </w:tcBorders>
            <w:tcMar>
              <w:top w:w="30" w:type="dxa"/>
              <w:left w:w="30" w:type="dxa"/>
              <w:bottom w:w="30" w:type="dxa"/>
              <w:right w:w="30" w:type="dxa"/>
            </w:tcMar>
          </w:tcPr>
          <w:p w14:paraId="5F960FB9" w14:textId="77777777" w:rsidR="00320D68" w:rsidRPr="00CD5135" w:rsidRDefault="00320D68" w:rsidP="001022C8">
            <w:pPr>
              <w:spacing w:after="60" w:line="240" w:lineRule="auto"/>
              <w:ind w:firstLine="91"/>
              <w:jc w:val="both"/>
            </w:pPr>
            <w:r w:rsidRPr="00CD5135">
              <w:t xml:space="preserve">0.1 </w:t>
            </w:r>
            <w:proofErr w:type="spellStart"/>
            <w:r w:rsidRPr="00CD5135">
              <w:t>kPa</w:t>
            </w:r>
            <w:proofErr w:type="spellEnd"/>
          </w:p>
        </w:tc>
      </w:tr>
      <w:tr w:rsidR="001022C8" w:rsidRPr="00CD5135" w14:paraId="57AFB440"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09A1BC92" w14:textId="77777777" w:rsidR="00320D68" w:rsidRPr="00CD5135" w:rsidRDefault="00320D68" w:rsidP="001022C8">
            <w:pPr>
              <w:spacing w:after="60" w:line="240" w:lineRule="auto"/>
              <w:ind w:firstLine="91"/>
              <w:jc w:val="both"/>
            </w:pPr>
            <w:r w:rsidRPr="00CD5135">
              <w:t>Crankcase Pressure</w:t>
            </w:r>
          </w:p>
        </w:tc>
        <w:tc>
          <w:tcPr>
            <w:tcW w:w="1801" w:type="dxa"/>
            <w:tcBorders>
              <w:top w:val="nil"/>
              <w:left w:val="nil"/>
              <w:bottom w:val="nil"/>
              <w:right w:val="nil"/>
            </w:tcBorders>
            <w:tcMar>
              <w:top w:w="30" w:type="dxa"/>
              <w:left w:w="30" w:type="dxa"/>
              <w:bottom w:w="30" w:type="dxa"/>
              <w:right w:w="30" w:type="dxa"/>
            </w:tcMar>
          </w:tcPr>
          <w:p w14:paraId="1CCBF62C" w14:textId="77777777" w:rsidR="00320D68" w:rsidRPr="00CD5135" w:rsidRDefault="00320D68" w:rsidP="001022C8">
            <w:pPr>
              <w:spacing w:after="60" w:line="240" w:lineRule="auto"/>
              <w:ind w:firstLine="91"/>
              <w:jc w:val="both"/>
            </w:pPr>
            <w:r w:rsidRPr="00CD5135">
              <w:t xml:space="preserve">0.01 </w:t>
            </w:r>
            <w:proofErr w:type="spellStart"/>
            <w:r w:rsidRPr="00CD5135">
              <w:t>kPa</w:t>
            </w:r>
            <w:proofErr w:type="spellEnd"/>
          </w:p>
        </w:tc>
      </w:tr>
      <w:tr w:rsidR="001022C8" w:rsidRPr="00CD5135" w14:paraId="582ED81A" w14:textId="77777777" w:rsidTr="001022C8">
        <w:trPr>
          <w:jc w:val="center"/>
        </w:trPr>
        <w:tc>
          <w:tcPr>
            <w:tcW w:w="3500" w:type="dxa"/>
            <w:tcBorders>
              <w:top w:val="nil"/>
              <w:left w:val="nil"/>
              <w:bottom w:val="nil"/>
              <w:right w:val="nil"/>
            </w:tcBorders>
            <w:tcMar>
              <w:top w:w="30" w:type="dxa"/>
              <w:left w:w="30" w:type="dxa"/>
              <w:bottom w:w="30" w:type="dxa"/>
              <w:right w:w="30" w:type="dxa"/>
            </w:tcMar>
          </w:tcPr>
          <w:p w14:paraId="0AA2D2EB" w14:textId="77777777" w:rsidR="00320D68" w:rsidRPr="00CD5135" w:rsidRDefault="00320D68" w:rsidP="001022C8">
            <w:pPr>
              <w:spacing w:after="60" w:line="240" w:lineRule="auto"/>
              <w:ind w:firstLine="91"/>
              <w:jc w:val="both"/>
            </w:pPr>
            <w:r w:rsidRPr="00CD5135">
              <w:t>Exhaust Pressure</w:t>
            </w:r>
          </w:p>
        </w:tc>
        <w:tc>
          <w:tcPr>
            <w:tcW w:w="1801" w:type="dxa"/>
            <w:tcBorders>
              <w:top w:val="nil"/>
              <w:left w:val="nil"/>
              <w:bottom w:val="nil"/>
              <w:right w:val="nil"/>
            </w:tcBorders>
            <w:tcMar>
              <w:top w:w="30" w:type="dxa"/>
              <w:left w:w="30" w:type="dxa"/>
              <w:bottom w:w="30" w:type="dxa"/>
              <w:right w:w="30" w:type="dxa"/>
            </w:tcMar>
          </w:tcPr>
          <w:p w14:paraId="238248C8" w14:textId="77777777" w:rsidR="00320D68" w:rsidRPr="00CD5135" w:rsidRDefault="00320D68" w:rsidP="001022C8">
            <w:pPr>
              <w:spacing w:after="60" w:line="240" w:lineRule="auto"/>
              <w:ind w:firstLine="91"/>
              <w:jc w:val="both"/>
            </w:pPr>
            <w:r w:rsidRPr="00CD5135">
              <w:t xml:space="preserve">0.1 </w:t>
            </w:r>
            <w:proofErr w:type="spellStart"/>
            <w:r w:rsidRPr="00CD5135">
              <w:t>kPa</w:t>
            </w:r>
            <w:proofErr w:type="spellEnd"/>
          </w:p>
        </w:tc>
      </w:tr>
    </w:tbl>
    <w:p w14:paraId="1A75C304" w14:textId="77777777" w:rsidR="00320D68" w:rsidRPr="00CD5135" w:rsidRDefault="00320D68" w:rsidP="00CD5135">
      <w:pPr>
        <w:ind w:firstLine="90"/>
        <w:jc w:val="both"/>
      </w:pPr>
    </w:p>
    <w:p w14:paraId="32C72A86" w14:textId="1DA1C1F4" w:rsidR="00320D68" w:rsidRPr="00CD5135" w:rsidRDefault="00320D68" w:rsidP="001022C8">
      <w:pPr>
        <w:pStyle w:val="TableTitle"/>
        <w:keepNext/>
        <w:spacing w:before="100"/>
        <w:ind w:firstLine="90"/>
        <w:jc w:val="center"/>
      </w:pPr>
      <w:bookmarkStart w:id="224" w:name="ta00005"/>
      <w:bookmarkEnd w:id="224"/>
      <w:r w:rsidRPr="00CD5135">
        <w:rPr>
          <w:b/>
          <w:bCs/>
        </w:rPr>
        <w:t xml:space="preserve">TABLE </w:t>
      </w:r>
      <w:r w:rsidR="00B00AC6">
        <w:rPr>
          <w:b/>
          <w:bCs/>
        </w:rPr>
        <w:t>A8</w:t>
      </w:r>
      <w:r w:rsidRPr="00CD5135">
        <w:rPr>
          <w:b/>
          <w:bCs/>
        </w:rPr>
        <w:t>.2 Significant Digits for Test Results</w:t>
      </w:r>
    </w:p>
    <w:tbl>
      <w:tblPr>
        <w:tblW w:w="0" w:type="auto"/>
        <w:jc w:val="center"/>
        <w:tblLayout w:type="fixed"/>
        <w:tblCellMar>
          <w:left w:w="0" w:type="dxa"/>
          <w:right w:w="0" w:type="dxa"/>
        </w:tblCellMar>
        <w:tblLook w:val="0000" w:firstRow="0" w:lastRow="0" w:firstColumn="0" w:lastColumn="0" w:noHBand="0" w:noVBand="0"/>
      </w:tblPr>
      <w:tblGrid>
        <w:gridCol w:w="2189"/>
        <w:gridCol w:w="2975"/>
      </w:tblGrid>
      <w:tr w:rsidR="00320D68" w:rsidRPr="00CD5135" w14:paraId="4F887117" w14:textId="77777777" w:rsidTr="001022C8">
        <w:trPr>
          <w:tblHeader/>
          <w:jc w:val="center"/>
        </w:trPr>
        <w:tc>
          <w:tcPr>
            <w:tcW w:w="2189" w:type="dxa"/>
            <w:tcBorders>
              <w:top w:val="single" w:sz="12" w:space="0" w:color="auto"/>
              <w:left w:val="nil"/>
              <w:bottom w:val="single" w:sz="6" w:space="0" w:color="auto"/>
              <w:right w:val="nil"/>
            </w:tcBorders>
            <w:tcMar>
              <w:top w:w="30" w:type="dxa"/>
              <w:left w:w="30" w:type="dxa"/>
              <w:bottom w:w="30" w:type="dxa"/>
              <w:right w:w="30" w:type="dxa"/>
            </w:tcMar>
            <w:vAlign w:val="center"/>
          </w:tcPr>
          <w:p w14:paraId="1DB727C1" w14:textId="1C75CF9F" w:rsidR="00320D68" w:rsidRPr="00CD5135" w:rsidRDefault="00D30358" w:rsidP="00CD5135">
            <w:pPr>
              <w:spacing w:before="20"/>
              <w:ind w:firstLine="90"/>
              <w:jc w:val="both"/>
            </w:pPr>
            <w:r>
              <w:t>Quantity</w:t>
            </w:r>
            <w:r w:rsidR="009A17BA">
              <w:t xml:space="preserve">, </w:t>
            </w:r>
            <w:r w:rsidR="001B6369">
              <w:t>units</w:t>
            </w:r>
          </w:p>
        </w:tc>
        <w:tc>
          <w:tcPr>
            <w:tcW w:w="2975" w:type="dxa"/>
            <w:tcBorders>
              <w:top w:val="single" w:sz="12" w:space="0" w:color="auto"/>
              <w:left w:val="nil"/>
              <w:bottom w:val="single" w:sz="6" w:space="0" w:color="auto"/>
              <w:right w:val="nil"/>
            </w:tcBorders>
            <w:tcMar>
              <w:top w:w="30" w:type="dxa"/>
              <w:left w:w="30" w:type="dxa"/>
              <w:bottom w:w="30" w:type="dxa"/>
              <w:right w:w="30" w:type="dxa"/>
            </w:tcMar>
            <w:vAlign w:val="center"/>
          </w:tcPr>
          <w:p w14:paraId="167CDF1F" w14:textId="6B51BD2A" w:rsidR="00320D68" w:rsidRPr="00CD5135" w:rsidRDefault="00320D68" w:rsidP="00CD5135">
            <w:pPr>
              <w:spacing w:before="20"/>
              <w:ind w:firstLine="90"/>
              <w:jc w:val="both"/>
            </w:pPr>
            <w:r w:rsidRPr="00CD5135">
              <w:t>Round</w:t>
            </w:r>
            <w:r w:rsidR="001022C8">
              <w:t xml:space="preserve"> </w:t>
            </w:r>
            <w:r w:rsidRPr="00CD5135">
              <w:t>Off to Nearest</w:t>
            </w:r>
          </w:p>
        </w:tc>
      </w:tr>
      <w:tr w:rsidR="00CB6ABE" w:rsidRPr="00CD5135" w14:paraId="05F879BA" w14:textId="77777777" w:rsidTr="001022C8">
        <w:trPr>
          <w:jc w:val="center"/>
        </w:trPr>
        <w:tc>
          <w:tcPr>
            <w:tcW w:w="2189" w:type="dxa"/>
            <w:tcBorders>
              <w:top w:val="nil"/>
              <w:left w:val="nil"/>
              <w:bottom w:val="single" w:sz="12" w:space="0" w:color="auto"/>
              <w:right w:val="nil"/>
            </w:tcBorders>
            <w:tcMar>
              <w:top w:w="30" w:type="dxa"/>
              <w:left w:w="30" w:type="dxa"/>
              <w:bottom w:w="30" w:type="dxa"/>
              <w:right w:w="30" w:type="dxa"/>
            </w:tcMar>
          </w:tcPr>
          <w:p w14:paraId="5AC00329" w14:textId="54A3D16F" w:rsidR="00CB6ABE" w:rsidRPr="00CD5135" w:rsidRDefault="009A17BA" w:rsidP="00CD5135">
            <w:pPr>
              <w:spacing w:before="20"/>
              <w:ind w:firstLine="90"/>
              <w:jc w:val="both"/>
            </w:pPr>
            <w:r>
              <w:t xml:space="preserve">Oil </w:t>
            </w:r>
            <w:r w:rsidR="00CB6ABE" w:rsidRPr="00CD5135">
              <w:t>Aeration</w:t>
            </w:r>
            <w:r>
              <w:t>, %</w:t>
            </w:r>
          </w:p>
        </w:tc>
        <w:tc>
          <w:tcPr>
            <w:tcW w:w="2975" w:type="dxa"/>
            <w:tcBorders>
              <w:top w:val="nil"/>
              <w:left w:val="nil"/>
              <w:bottom w:val="single" w:sz="12" w:space="0" w:color="auto"/>
              <w:right w:val="nil"/>
            </w:tcBorders>
            <w:tcMar>
              <w:top w:w="30" w:type="dxa"/>
              <w:left w:w="30" w:type="dxa"/>
              <w:bottom w:w="30" w:type="dxa"/>
              <w:right w:w="30" w:type="dxa"/>
            </w:tcMar>
          </w:tcPr>
          <w:p w14:paraId="13462B51" w14:textId="6D0294D2" w:rsidR="00CB6ABE" w:rsidRPr="00CD5135" w:rsidRDefault="00CB6ABE" w:rsidP="009C59D2">
            <w:pPr>
              <w:spacing w:before="20"/>
              <w:ind w:firstLine="90"/>
              <w:jc w:val="both"/>
            </w:pPr>
            <w:r w:rsidRPr="00CD5135">
              <w:t xml:space="preserve">0.01 % </w:t>
            </w:r>
          </w:p>
        </w:tc>
      </w:tr>
    </w:tbl>
    <w:p w14:paraId="39B8DC15" w14:textId="77777777" w:rsidR="001022C8" w:rsidRDefault="001022C8" w:rsidP="00CD5135">
      <w:pPr>
        <w:pStyle w:val="Sub-section"/>
        <w:ind w:firstLine="90"/>
        <w:jc w:val="both"/>
      </w:pPr>
      <w:bookmarkStart w:id="225" w:name="an00027"/>
      <w:bookmarkEnd w:id="225"/>
    </w:p>
    <w:p w14:paraId="602E0752" w14:textId="7EFEDA5B" w:rsidR="002E11CC" w:rsidRPr="00CD5135" w:rsidRDefault="00B00AC6" w:rsidP="009B31E6">
      <w:pPr>
        <w:pStyle w:val="Sub-section"/>
        <w:spacing w:after="120"/>
        <w:ind w:firstLine="91"/>
        <w:jc w:val="both"/>
      </w:pPr>
      <w:r>
        <w:lastRenderedPageBreak/>
        <w:t>A8</w:t>
      </w:r>
      <w:r w:rsidR="002E11CC" w:rsidRPr="00CD5135">
        <w:t>.1.2</w:t>
      </w:r>
      <w:proofErr w:type="gramStart"/>
      <w:r w:rsidR="002E11CC" w:rsidRPr="00CD5135">
        <w:t xml:space="preserve">  </w:t>
      </w:r>
      <w:r w:rsidR="002E11CC" w:rsidRPr="00CD5135">
        <w:rPr>
          <w:i/>
          <w:iCs/>
        </w:rPr>
        <w:t>Measurements</w:t>
      </w:r>
      <w:proofErr w:type="gramEnd"/>
      <w:r w:rsidR="002E11CC" w:rsidRPr="00CD5135">
        <w:rPr>
          <w:i/>
          <w:iCs/>
        </w:rPr>
        <w:t xml:space="preserve"> and Conversions—</w:t>
      </w:r>
      <w:r w:rsidR="002E11CC" w:rsidRPr="00CD5135">
        <w:t xml:space="preserve">Except for the exceptions noted in </w:t>
      </w:r>
      <w:hyperlink w:anchor="s00004" w:history="1">
        <w:r w:rsidR="002E11CC" w:rsidRPr="00CD5135">
          <w:rPr>
            <w:color w:val="FF0000"/>
          </w:rPr>
          <w:t>1.2.1</w:t>
        </w:r>
      </w:hyperlink>
      <w:r w:rsidR="002E11CC" w:rsidRPr="00CD5135">
        <w:t xml:space="preserve">, all parameters have been specified in SI units. The intent of this test method is to measure all parameters directly in SI units. If parameters are measured in inch-pound units, then the laboratory shall show to the TMC that the measurements are within the tolerances after conversion to SI units. </w:t>
      </w:r>
    </w:p>
    <w:p w14:paraId="60DBAD94" w14:textId="67D6A18E" w:rsidR="002E11CC" w:rsidRPr="00CD5135" w:rsidRDefault="00B00AC6" w:rsidP="009B31E6">
      <w:pPr>
        <w:pStyle w:val="Sub-section"/>
        <w:spacing w:after="120"/>
        <w:ind w:firstLine="91"/>
        <w:jc w:val="both"/>
      </w:pPr>
      <w:bookmarkStart w:id="226" w:name="an00028"/>
      <w:bookmarkEnd w:id="226"/>
      <w:r>
        <w:t>A8</w:t>
      </w:r>
      <w:r w:rsidR="002E11CC" w:rsidRPr="00CD5135">
        <w:t>.1.2.1</w:t>
      </w:r>
      <w:proofErr w:type="gramStart"/>
      <w:r w:rsidR="002E11CC" w:rsidRPr="00CD5135">
        <w:t>  Significant</w:t>
      </w:r>
      <w:proofErr w:type="gramEnd"/>
      <w:r w:rsidR="002E11CC" w:rsidRPr="00CD5135">
        <w:t xml:space="preserve"> error may occur due to rounding or tolerance stacking, or both, when converting from inch-pound units to SI units.</w:t>
      </w:r>
    </w:p>
    <w:p w14:paraId="669EE9F8" w14:textId="2573CE9F" w:rsidR="002E11CC" w:rsidRPr="00CD5135" w:rsidRDefault="00B00AC6" w:rsidP="009B31E6">
      <w:pPr>
        <w:pStyle w:val="Section"/>
        <w:spacing w:after="120"/>
        <w:ind w:firstLine="91"/>
        <w:jc w:val="both"/>
      </w:pPr>
      <w:bookmarkStart w:id="227" w:name="an00029"/>
      <w:bookmarkEnd w:id="227"/>
      <w:r>
        <w:t>A8</w:t>
      </w:r>
      <w:r w:rsidR="002E11CC" w:rsidRPr="00CD5135">
        <w:t>.2</w:t>
      </w:r>
      <w:proofErr w:type="gramStart"/>
      <w:r w:rsidR="002E11CC" w:rsidRPr="00CD5135">
        <w:t xml:space="preserve">  </w:t>
      </w:r>
      <w:r w:rsidR="002E11CC" w:rsidRPr="00CD5135">
        <w:rPr>
          <w:i/>
          <w:iCs/>
        </w:rPr>
        <w:t>Specification</w:t>
      </w:r>
      <w:proofErr w:type="gramEnd"/>
      <w:r w:rsidR="002E11CC" w:rsidRPr="00CD5135">
        <w:rPr>
          <w:i/>
          <w:iCs/>
        </w:rPr>
        <w:t xml:space="preserve"> Format</w:t>
      </w:r>
      <w:r w:rsidR="002E11CC" w:rsidRPr="00CD5135">
        <w:t xml:space="preserve">—Specifications are listed in three formats: </w:t>
      </w:r>
      <w:r w:rsidR="002E11CC" w:rsidRPr="00CD5135">
        <w:rPr>
          <w:i/>
          <w:iCs/>
        </w:rPr>
        <w:t>(1)</w:t>
      </w:r>
      <w:r w:rsidR="002E11CC">
        <w:t xml:space="preserve"> target;</w:t>
      </w:r>
      <w:r w:rsidR="002E11CC" w:rsidRPr="00CD5135">
        <w:t xml:space="preserve"> </w:t>
      </w:r>
      <w:r w:rsidR="002E11CC" w:rsidRPr="00CD5135">
        <w:rPr>
          <w:i/>
          <w:iCs/>
        </w:rPr>
        <w:t xml:space="preserve">(2) </w:t>
      </w:r>
      <w:r w:rsidR="002E11CC">
        <w:t xml:space="preserve">target and range; </w:t>
      </w:r>
      <w:r w:rsidR="002E11CC" w:rsidRPr="00CD5135">
        <w:t xml:space="preserve">and </w:t>
      </w:r>
      <w:r w:rsidR="002E11CC" w:rsidRPr="00CD5135">
        <w:rPr>
          <w:i/>
          <w:iCs/>
        </w:rPr>
        <w:t>(3)</w:t>
      </w:r>
      <w:r w:rsidR="002E11CC" w:rsidRPr="00CD5135">
        <w:t xml:space="preserve"> range with no target. </w:t>
      </w:r>
    </w:p>
    <w:p w14:paraId="7982BBD0" w14:textId="7F72BBC8" w:rsidR="002E11CC" w:rsidRPr="00CD5135" w:rsidRDefault="00B00AC6" w:rsidP="009B31E6">
      <w:pPr>
        <w:pStyle w:val="Sub-section"/>
        <w:spacing w:after="120"/>
        <w:ind w:firstLine="91"/>
        <w:jc w:val="both"/>
      </w:pPr>
      <w:bookmarkStart w:id="228" w:name="an00030"/>
      <w:bookmarkEnd w:id="228"/>
      <w:r>
        <w:t>A8</w:t>
      </w:r>
      <w:r w:rsidR="002E11CC" w:rsidRPr="00CD5135">
        <w:t>.2.1</w:t>
      </w:r>
      <w:proofErr w:type="gramStart"/>
      <w:r w:rsidR="002E11CC" w:rsidRPr="00CD5135">
        <w:t xml:space="preserve">  </w:t>
      </w:r>
      <w:r w:rsidR="002E11CC" w:rsidRPr="00CD5135">
        <w:rPr>
          <w:i/>
          <w:iCs/>
        </w:rPr>
        <w:t>Target</w:t>
      </w:r>
      <w:proofErr w:type="gramEnd"/>
      <w:r w:rsidR="002E11CC" w:rsidRPr="00CD5135">
        <w:rPr>
          <w:i/>
          <w:iCs/>
        </w:rPr>
        <w:t>—</w:t>
      </w:r>
      <w:r w:rsidR="002E11CC" w:rsidRPr="00CD5135">
        <w:t xml:space="preserve">A target specification has no tolerance. Therefore, the only acceptable value is the target. A representative specification format is </w:t>
      </w:r>
      <w:proofErr w:type="spellStart"/>
      <w:r w:rsidR="002E11CC" w:rsidRPr="00CD5135">
        <w:t>xx.xx</w:t>
      </w:r>
      <w:proofErr w:type="spellEnd"/>
      <w:r w:rsidR="002E11CC" w:rsidRPr="00CD5135">
        <w:t xml:space="preserve"> (target). For example, the oil pan charge is listed as 30.8 kg. </w:t>
      </w:r>
    </w:p>
    <w:p w14:paraId="276C09E8" w14:textId="24089CBE" w:rsidR="002E11CC" w:rsidRPr="00CD5135" w:rsidRDefault="00B00AC6" w:rsidP="009B31E6">
      <w:pPr>
        <w:pStyle w:val="Sub-section"/>
        <w:spacing w:after="120"/>
        <w:ind w:firstLine="91"/>
        <w:jc w:val="both"/>
      </w:pPr>
      <w:bookmarkStart w:id="229" w:name="an00031"/>
      <w:bookmarkEnd w:id="229"/>
      <w:r>
        <w:t>A8</w:t>
      </w:r>
      <w:r w:rsidR="002E11CC" w:rsidRPr="00CD5135">
        <w:t>.2.1.1</w:t>
      </w:r>
      <w:proofErr w:type="gramStart"/>
      <w:r w:rsidR="002E11CC" w:rsidRPr="00CD5135">
        <w:t>  Do</w:t>
      </w:r>
      <w:proofErr w:type="gramEnd"/>
      <w:r w:rsidR="002E11CC" w:rsidRPr="00CD5135">
        <w:t xml:space="preserve"> not intentionally calibrate or control a parameter with a target at a level other than the target.</w:t>
      </w:r>
    </w:p>
    <w:p w14:paraId="76C4E01F" w14:textId="517C4D41" w:rsidR="002E11CC" w:rsidRPr="00CD5135" w:rsidRDefault="00B00AC6" w:rsidP="009B31E6">
      <w:pPr>
        <w:pStyle w:val="Sub-section"/>
        <w:spacing w:after="120"/>
        <w:ind w:firstLine="91"/>
        <w:jc w:val="both"/>
      </w:pPr>
      <w:bookmarkStart w:id="230" w:name="an00032"/>
      <w:bookmarkEnd w:id="230"/>
      <w:r>
        <w:t>A8</w:t>
      </w:r>
      <w:r w:rsidR="002E11CC" w:rsidRPr="00CD5135">
        <w:t>.2.2</w:t>
      </w:r>
      <w:proofErr w:type="gramStart"/>
      <w:r w:rsidR="002E11CC" w:rsidRPr="00CD5135">
        <w:t xml:space="preserve">  </w:t>
      </w:r>
      <w:r w:rsidR="002E11CC" w:rsidRPr="00CD5135">
        <w:rPr>
          <w:i/>
          <w:iCs/>
        </w:rPr>
        <w:t>Target</w:t>
      </w:r>
      <w:proofErr w:type="gramEnd"/>
      <w:r w:rsidR="002E11CC" w:rsidRPr="00CD5135">
        <w:rPr>
          <w:i/>
          <w:iCs/>
        </w:rPr>
        <w:t xml:space="preserve"> and Range—</w:t>
      </w:r>
      <w:r w:rsidR="002E11CC" w:rsidRPr="00CD5135">
        <w:t xml:space="preserve">A target and a range specification implies that the correct value is the target and the range is intended as a guide for maximum acceptable variation about the mean. A representative specification format is </w:t>
      </w:r>
      <w:proofErr w:type="spellStart"/>
      <w:r w:rsidR="002E11CC" w:rsidRPr="00CD5135">
        <w:t>xx.xx</w:t>
      </w:r>
      <w:proofErr w:type="spellEnd"/>
      <w:r w:rsidR="002E11CC" w:rsidRPr="00CD5135">
        <w:t xml:space="preserve"> ± </w:t>
      </w:r>
      <w:proofErr w:type="spellStart"/>
      <w:r w:rsidR="002E11CC" w:rsidRPr="00CD5135">
        <w:t>x.xx</w:t>
      </w:r>
      <w:proofErr w:type="spellEnd"/>
      <w:r w:rsidR="002E11CC" w:rsidRPr="00CD5135">
        <w:t xml:space="preserve"> (target ± range). Fo</w:t>
      </w:r>
      <w:r w:rsidR="005E4D94">
        <w:t xml:space="preserve">r example, the engine speed is </w:t>
      </w:r>
      <w:r w:rsidR="002E11CC" w:rsidRPr="00CD5135">
        <w:t>1800</w:t>
      </w:r>
      <w:r w:rsidR="005E4D94">
        <w:t xml:space="preserve"> r/min ± </w:t>
      </w:r>
      <w:proofErr w:type="gramStart"/>
      <w:r w:rsidR="005E4D94">
        <w:t>5</w:t>
      </w:r>
      <w:r w:rsidR="002E11CC" w:rsidRPr="00CD5135">
        <w:t> r/min</w:t>
      </w:r>
      <w:proofErr w:type="gramEnd"/>
      <w:r w:rsidR="002E11CC" w:rsidRPr="00CD5135">
        <w:t>.</w:t>
      </w:r>
    </w:p>
    <w:p w14:paraId="79D6F31A" w14:textId="17B9C485" w:rsidR="002E11CC" w:rsidRPr="001C3FB3" w:rsidRDefault="002E11CC" w:rsidP="002E11CC">
      <w:pPr>
        <w:pStyle w:val="Note"/>
        <w:spacing w:before="120" w:after="120"/>
        <w:ind w:firstLine="91"/>
        <w:jc w:val="both"/>
        <w:rPr>
          <w:sz w:val="20"/>
          <w:szCs w:val="20"/>
        </w:rPr>
      </w:pPr>
      <w:bookmarkStart w:id="231" w:name="n00007"/>
      <w:bookmarkEnd w:id="231"/>
      <w:r w:rsidRPr="001C3FB3">
        <w:rPr>
          <w:smallCaps/>
          <w:sz w:val="20"/>
          <w:szCs w:val="20"/>
        </w:rPr>
        <w:t xml:space="preserve">Note </w:t>
      </w:r>
      <w:r w:rsidR="00B00AC6" w:rsidRPr="001C3FB3">
        <w:rPr>
          <w:smallCaps/>
          <w:sz w:val="20"/>
          <w:szCs w:val="20"/>
        </w:rPr>
        <w:t>A8</w:t>
      </w:r>
      <w:r w:rsidRPr="001C3FB3">
        <w:rPr>
          <w:smallCaps/>
          <w:sz w:val="20"/>
          <w:szCs w:val="20"/>
        </w:rPr>
        <w:t>.1</w:t>
      </w:r>
      <w:r w:rsidRPr="001C3FB3">
        <w:rPr>
          <w:sz w:val="20"/>
          <w:szCs w:val="20"/>
        </w:rPr>
        <w:t>—</w:t>
      </w:r>
      <w:proofErr w:type="gramStart"/>
      <w:r w:rsidRPr="001C3FB3">
        <w:rPr>
          <w:sz w:val="20"/>
          <w:szCs w:val="20"/>
        </w:rPr>
        <w:t>The</w:t>
      </w:r>
      <w:proofErr w:type="gramEnd"/>
      <w:r w:rsidRPr="001C3FB3">
        <w:rPr>
          <w:sz w:val="20"/>
          <w:szCs w:val="20"/>
        </w:rPr>
        <w:t xml:space="preserve"> mean of a random sample should be equivalent to the target. Operation within the range does not imply that the parameter will not bias the final test results.</w:t>
      </w:r>
    </w:p>
    <w:p w14:paraId="463937BD" w14:textId="2709E315" w:rsidR="002E11CC" w:rsidRPr="00CD5135" w:rsidRDefault="00B00AC6" w:rsidP="002E11CC">
      <w:pPr>
        <w:pStyle w:val="Sub-section"/>
        <w:ind w:firstLine="90"/>
        <w:jc w:val="both"/>
      </w:pPr>
      <w:bookmarkStart w:id="232" w:name="an00033"/>
      <w:bookmarkEnd w:id="232"/>
      <w:r>
        <w:t>A8</w:t>
      </w:r>
      <w:r w:rsidR="002E11CC" w:rsidRPr="00CD5135">
        <w:t>.2.3</w:t>
      </w:r>
      <w:proofErr w:type="gramStart"/>
      <w:r w:rsidR="002E11CC" w:rsidRPr="00CD5135">
        <w:t xml:space="preserve">  </w:t>
      </w:r>
      <w:r w:rsidR="002E11CC" w:rsidRPr="00CD5135">
        <w:rPr>
          <w:i/>
          <w:iCs/>
        </w:rPr>
        <w:t>Range</w:t>
      </w:r>
      <w:proofErr w:type="gramEnd"/>
      <w:r w:rsidR="002E11CC" w:rsidRPr="00CD5135">
        <w:rPr>
          <w:i/>
          <w:iCs/>
        </w:rPr>
        <w:t xml:space="preserve"> with No Target—</w:t>
      </w:r>
      <w:r w:rsidR="002E11CC" w:rsidRPr="00CD5135">
        <w:t>A range with no target specification is used when</w:t>
      </w:r>
      <w:r w:rsidR="002C0FAE">
        <w:t>:</w:t>
      </w:r>
      <w:r w:rsidR="002E11CC" w:rsidRPr="00CD5135">
        <w:t xml:space="preserve"> </w:t>
      </w:r>
      <w:r w:rsidR="002E11CC" w:rsidRPr="00CD5135">
        <w:rPr>
          <w:i/>
          <w:iCs/>
        </w:rPr>
        <w:t>(1)</w:t>
      </w:r>
      <w:r w:rsidR="002E11CC" w:rsidRPr="00CD5135">
        <w:t xml:space="preserve"> the parameter is not critical and control within the range is sufficient</w:t>
      </w:r>
      <w:r w:rsidR="002C0FAE">
        <w:t>;</w:t>
      </w:r>
      <w:r w:rsidR="002E11CC" w:rsidRPr="00CD5135">
        <w:t xml:space="preserve"> or </w:t>
      </w:r>
      <w:r w:rsidR="002E11CC" w:rsidRPr="00CD5135">
        <w:rPr>
          <w:i/>
          <w:iCs/>
        </w:rPr>
        <w:t>(2)</w:t>
      </w:r>
      <w:r w:rsidR="002E11CC" w:rsidRPr="00CD5135">
        <w:t xml:space="preserve"> the measurement technique is not precise, or both. A </w:t>
      </w:r>
      <w:r w:rsidR="001D66A0">
        <w:t xml:space="preserve">representative format is </w:t>
      </w:r>
      <w:proofErr w:type="spellStart"/>
      <w:r w:rsidR="001D66A0">
        <w:t>xx.xx</w:t>
      </w:r>
      <w:proofErr w:type="spellEnd"/>
      <w:r w:rsidR="001D66A0">
        <w:t xml:space="preserve"> to</w:t>
      </w:r>
      <w:r w:rsidR="002E11CC" w:rsidRPr="00CD5135">
        <w:t xml:space="preserve"> </w:t>
      </w:r>
      <w:proofErr w:type="spellStart"/>
      <w:r w:rsidR="002E11CC" w:rsidRPr="00CD5135">
        <w:t>xx.xx</w:t>
      </w:r>
      <w:proofErr w:type="spellEnd"/>
      <w:r w:rsidR="002E11CC" w:rsidRPr="00CD5135">
        <w:t xml:space="preserve"> (</w:t>
      </w:r>
      <w:proofErr w:type="spellStart"/>
      <w:r w:rsidR="002E11CC" w:rsidRPr="00CD5135">
        <w:t>range</w:t>
      </w:r>
      <w:r w:rsidR="002E11CC" w:rsidRPr="00CD5135">
        <w:rPr>
          <w:vertAlign w:val="subscript"/>
        </w:rPr>
        <w:t>low</w:t>
      </w:r>
      <w:proofErr w:type="spellEnd"/>
      <w:r w:rsidR="001D66A0">
        <w:t> to</w:t>
      </w:r>
      <w:r w:rsidR="002E11CC" w:rsidRPr="00CD5135">
        <w:t xml:space="preserve"> </w:t>
      </w:r>
      <w:proofErr w:type="spellStart"/>
      <w:r w:rsidR="002E11CC" w:rsidRPr="00CD5135">
        <w:t>range</w:t>
      </w:r>
      <w:r w:rsidR="002E11CC" w:rsidRPr="00CD5135">
        <w:rPr>
          <w:vertAlign w:val="subscript"/>
        </w:rPr>
        <w:t>high</w:t>
      </w:r>
      <w:proofErr w:type="spellEnd"/>
      <w:r w:rsidR="002E11CC" w:rsidRPr="00CD5135">
        <w:t xml:space="preserve">). For example, </w:t>
      </w:r>
      <w:r w:rsidR="005E4D94">
        <w:t xml:space="preserve">the system coolant pressure is </w:t>
      </w:r>
      <w:r w:rsidR="002E11CC" w:rsidRPr="00CD5135">
        <w:t>99</w:t>
      </w:r>
      <w:r w:rsidR="005E4D94">
        <w:t xml:space="preserve"> </w:t>
      </w:r>
      <w:proofErr w:type="spellStart"/>
      <w:r w:rsidR="005E4D94">
        <w:t>kPa</w:t>
      </w:r>
      <w:proofErr w:type="spellEnd"/>
      <w:r w:rsidR="005E4D94">
        <w:t xml:space="preserve"> to 107</w:t>
      </w:r>
      <w:r w:rsidR="002E11CC" w:rsidRPr="00CD5135">
        <w:t> </w:t>
      </w:r>
      <w:proofErr w:type="spellStart"/>
      <w:r w:rsidR="002E11CC" w:rsidRPr="00CD5135">
        <w:t>kPa</w:t>
      </w:r>
      <w:proofErr w:type="spellEnd"/>
      <w:r w:rsidR="002E11CC" w:rsidRPr="00CD5135">
        <w:t>.</w:t>
      </w:r>
    </w:p>
    <w:p w14:paraId="39AD79F1" w14:textId="77777777" w:rsidR="009E6EB0" w:rsidRDefault="009E6EB0" w:rsidP="00AE259E">
      <w:pPr>
        <w:pStyle w:val="Section"/>
        <w:spacing w:before="100" w:after="100"/>
        <w:jc w:val="center"/>
        <w:outlineLvl w:val="0"/>
        <w:rPr>
          <w:b/>
          <w:bCs/>
        </w:rPr>
      </w:pPr>
    </w:p>
    <w:p w14:paraId="4F2BEB57" w14:textId="77777777" w:rsidR="009E6EB0" w:rsidRDefault="009E6EB0" w:rsidP="00AE259E">
      <w:pPr>
        <w:pStyle w:val="Section"/>
        <w:spacing w:before="100" w:after="100"/>
        <w:jc w:val="center"/>
        <w:outlineLvl w:val="0"/>
        <w:rPr>
          <w:b/>
          <w:bCs/>
        </w:rPr>
      </w:pPr>
    </w:p>
    <w:p w14:paraId="4DD3D61F" w14:textId="0BA3F201" w:rsidR="00320D68" w:rsidRPr="00651F05" w:rsidRDefault="00B00AC6" w:rsidP="00AE259E">
      <w:pPr>
        <w:pStyle w:val="Section"/>
        <w:spacing w:before="100" w:after="100"/>
        <w:jc w:val="center"/>
        <w:outlineLvl w:val="0"/>
        <w:rPr>
          <w:b/>
          <w:bCs/>
        </w:rPr>
      </w:pPr>
      <w:r w:rsidRPr="00651F05">
        <w:rPr>
          <w:b/>
          <w:bCs/>
        </w:rPr>
        <w:t>A9</w:t>
      </w:r>
      <w:r w:rsidR="00F05243" w:rsidRPr="00651F05">
        <w:rPr>
          <w:b/>
          <w:bCs/>
        </w:rPr>
        <w:t>. ASTM TMC: CALIBRATION PROCEDURES</w:t>
      </w:r>
    </w:p>
    <w:p w14:paraId="2340991C" w14:textId="5A41EDD2" w:rsidR="00924476" w:rsidRPr="00924476" w:rsidRDefault="00924476" w:rsidP="00924476">
      <w:pPr>
        <w:pStyle w:val="Sub-section"/>
        <w:spacing w:after="120"/>
        <w:ind w:firstLine="198"/>
        <w:jc w:val="both"/>
        <w:rPr>
          <w:color w:val="1A1818"/>
          <w:szCs w:val="20"/>
        </w:rPr>
      </w:pPr>
      <w:r>
        <w:t>A9</w:t>
      </w:r>
      <w:r w:rsidRPr="00823B35">
        <w:t>.1</w:t>
      </w:r>
      <w:proofErr w:type="gramStart"/>
      <w:r w:rsidRPr="00823B35">
        <w:rPr>
          <w:sz w:val="20"/>
        </w:rPr>
        <w:t xml:space="preserve">  </w:t>
      </w:r>
      <w:r w:rsidRPr="00823B35">
        <w:rPr>
          <w:i/>
        </w:rPr>
        <w:t>Reference</w:t>
      </w:r>
      <w:proofErr w:type="gramEnd"/>
      <w:r w:rsidRPr="00823B35">
        <w:rPr>
          <w:i/>
        </w:rPr>
        <w:t xml:space="preserve"> Oils</w:t>
      </w:r>
      <w:r w:rsidRPr="00823B35">
        <w:rPr>
          <w:i/>
          <w:iCs/>
        </w:rPr>
        <w:t>—</w:t>
      </w:r>
      <w:r w:rsidRPr="00823B35">
        <w:t>These oils are formulated or selected to represent specific chemical</w:t>
      </w:r>
      <w:r>
        <w:t>,</w:t>
      </w:r>
      <w:r w:rsidRPr="00823B35">
        <w:t xml:space="preserve"> or</w:t>
      </w:r>
      <w:r w:rsidRPr="00B23C8E">
        <w:rPr>
          <w:color w:val="1A1818"/>
          <w:szCs w:val="20"/>
        </w:rPr>
        <w:t xml:space="preserve">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w:t>
      </w:r>
    </w:p>
    <w:p w14:paraId="7ABFC3C5" w14:textId="4575AC44" w:rsidR="00924476" w:rsidRPr="00924476" w:rsidRDefault="00924476" w:rsidP="00924476">
      <w:pPr>
        <w:pStyle w:val="Sub-section"/>
        <w:spacing w:after="120"/>
        <w:ind w:firstLine="198"/>
        <w:jc w:val="both"/>
        <w:rPr>
          <w:color w:val="000000" w:themeColor="text1"/>
        </w:rPr>
      </w:pPr>
      <w:r>
        <w:rPr>
          <w:color w:val="000000" w:themeColor="text1"/>
        </w:rPr>
        <w:t>A9</w:t>
      </w:r>
      <w:r w:rsidRPr="00125BF4">
        <w:rPr>
          <w:color w:val="000000" w:themeColor="text1"/>
        </w:rPr>
        <w:t>.1.1</w:t>
      </w:r>
      <w:proofErr w:type="gramStart"/>
      <w:r w:rsidRPr="00125BF4">
        <w:rPr>
          <w:color w:val="000000" w:themeColor="text1"/>
        </w:rPr>
        <w:t xml:space="preserve">  </w:t>
      </w:r>
      <w:r w:rsidR="00864678" w:rsidRPr="00864678">
        <w:rPr>
          <w:i/>
          <w:color w:val="000000" w:themeColor="text1"/>
        </w:rPr>
        <w:t>Reporting</w:t>
      </w:r>
      <w:proofErr w:type="gramEnd"/>
      <w:r w:rsidR="00864678" w:rsidRPr="00864678">
        <w:rPr>
          <w:i/>
          <w:color w:val="000000" w:themeColor="text1"/>
        </w:rPr>
        <w:t xml:space="preserve"> </w:t>
      </w:r>
      <w:r w:rsidR="00A27BB0">
        <w:rPr>
          <w:i/>
          <w:iCs/>
          <w:color w:val="000000" w:themeColor="text1"/>
        </w:rPr>
        <w:t>Reference-</w:t>
      </w:r>
      <w:r w:rsidRPr="00125BF4">
        <w:rPr>
          <w:i/>
          <w:iCs/>
          <w:color w:val="000000" w:themeColor="text1"/>
        </w:rPr>
        <w:t>Oil Data</w:t>
      </w:r>
      <w:r w:rsidR="00864678" w:rsidRPr="00823B35">
        <w:rPr>
          <w:i/>
          <w:iCs/>
        </w:rPr>
        <w:t>—</w:t>
      </w:r>
      <w:r w:rsidRPr="00125BF4">
        <w:rPr>
          <w:color w:val="000000" w:themeColor="text1"/>
        </w:rPr>
        <w:t xml:space="preserve">Test laboratories that receive reference oils for stand calibration shall submit data to the TMC on </w:t>
      </w:r>
      <w:r w:rsidRPr="00125BF4">
        <w:rPr>
          <w:iCs/>
          <w:color w:val="000000" w:themeColor="text1"/>
        </w:rPr>
        <w:t>every</w:t>
      </w:r>
      <w:r w:rsidRPr="00125BF4">
        <w:rPr>
          <w:color w:val="000000" w:themeColor="text1"/>
        </w:rPr>
        <w:t xml:space="preserve"> sample of reference oil they receive.  If a shipment contains any missing or damaged samples, the laboratory shall notify the TMC immediately. </w:t>
      </w:r>
    </w:p>
    <w:p w14:paraId="29C665FD" w14:textId="79AE5B30" w:rsidR="00924476" w:rsidRDefault="00924476" w:rsidP="00924476">
      <w:pPr>
        <w:pStyle w:val="Sub-section"/>
        <w:spacing w:after="120"/>
        <w:ind w:firstLine="200"/>
        <w:jc w:val="both"/>
        <w:rPr>
          <w:i/>
          <w:szCs w:val="20"/>
        </w:rPr>
      </w:pPr>
      <w:r>
        <w:rPr>
          <w:szCs w:val="20"/>
        </w:rPr>
        <w:t>A9</w:t>
      </w:r>
      <w:r w:rsidRPr="000F4EF1">
        <w:rPr>
          <w:szCs w:val="20"/>
        </w:rPr>
        <w:t>.2</w:t>
      </w:r>
      <w:proofErr w:type="gramStart"/>
      <w:r>
        <w:rPr>
          <w:sz w:val="20"/>
          <w:szCs w:val="20"/>
        </w:rPr>
        <w:t xml:space="preserve">  </w:t>
      </w:r>
      <w:r>
        <w:rPr>
          <w:i/>
          <w:szCs w:val="20"/>
        </w:rPr>
        <w:t>Calibration</w:t>
      </w:r>
      <w:proofErr w:type="gramEnd"/>
      <w:r>
        <w:rPr>
          <w:i/>
          <w:szCs w:val="20"/>
        </w:rPr>
        <w:t xml:space="preserve"> Testing:</w:t>
      </w:r>
    </w:p>
    <w:p w14:paraId="3B4361B8" w14:textId="14BE1C09" w:rsidR="00924476" w:rsidRDefault="00924476" w:rsidP="00924476">
      <w:pPr>
        <w:pStyle w:val="Sub-section"/>
        <w:spacing w:after="120"/>
        <w:ind w:firstLine="200"/>
        <w:jc w:val="both"/>
        <w:rPr>
          <w:szCs w:val="20"/>
        </w:rPr>
      </w:pPr>
      <w:r>
        <w:rPr>
          <w:i/>
          <w:szCs w:val="20"/>
        </w:rPr>
        <w:t>A9.2.1</w:t>
      </w:r>
      <w:proofErr w:type="gramStart"/>
      <w:r>
        <w:rPr>
          <w:sz w:val="20"/>
          <w:szCs w:val="20"/>
        </w:rPr>
        <w:t xml:space="preserve">  </w:t>
      </w:r>
      <w:r>
        <w:rPr>
          <w:szCs w:val="20"/>
        </w:rPr>
        <w:t>Full</w:t>
      </w:r>
      <w:proofErr w:type="gramEnd"/>
      <w:r>
        <w:rPr>
          <w:szCs w:val="20"/>
        </w:rPr>
        <w:noBreakHyphen/>
      </w:r>
      <w:r w:rsidRPr="000F4EF1">
        <w:rPr>
          <w:szCs w:val="20"/>
        </w:rPr>
        <w:t>scale calibration testing shall be conducted at regular intervals.</w:t>
      </w:r>
      <w:r>
        <w:rPr>
          <w:szCs w:val="20"/>
        </w:rPr>
        <w:t xml:space="preserve"> These full</w:t>
      </w:r>
      <w:r>
        <w:rPr>
          <w:szCs w:val="20"/>
        </w:rPr>
        <w:noBreakHyphen/>
      </w:r>
      <w:r w:rsidRPr="00B23C8E">
        <w:rPr>
          <w:szCs w:val="20"/>
        </w:rPr>
        <w:t>scale tests are conducted using coded reference oils supplied by the TMC. It is a laboratory's re</w:t>
      </w:r>
      <w:r>
        <w:rPr>
          <w:szCs w:val="20"/>
        </w:rPr>
        <w:t>sponsibility to keep the on</w:t>
      </w:r>
      <w:r>
        <w:rPr>
          <w:szCs w:val="20"/>
        </w:rPr>
        <w:noBreakHyphen/>
      </w:r>
      <w:r w:rsidRPr="00B23C8E">
        <w:rPr>
          <w:szCs w:val="20"/>
        </w:rPr>
        <w:t xml:space="preserve">site </w:t>
      </w:r>
      <w:r w:rsidR="00864678">
        <w:rPr>
          <w:szCs w:val="20"/>
        </w:rPr>
        <w:t>reference-oil</w:t>
      </w:r>
      <w:r w:rsidRPr="00B23C8E">
        <w:rPr>
          <w:szCs w:val="20"/>
        </w:rPr>
        <w:t xml:space="preserve"> inventory at or above the minimum level specified by the TMC test engineers.</w:t>
      </w:r>
    </w:p>
    <w:p w14:paraId="23089C46" w14:textId="0D35467A" w:rsidR="00924476" w:rsidRPr="006A0539" w:rsidRDefault="00924476" w:rsidP="00924476">
      <w:pPr>
        <w:pStyle w:val="Sub-section"/>
        <w:spacing w:after="120"/>
        <w:ind w:firstLine="200"/>
        <w:jc w:val="both"/>
        <w:rPr>
          <w:szCs w:val="20"/>
        </w:rPr>
      </w:pPr>
      <w:r>
        <w:rPr>
          <w:szCs w:val="20"/>
        </w:rPr>
        <w:t>A9.2.2</w:t>
      </w:r>
      <w:proofErr w:type="gramStart"/>
      <w:r>
        <w:rPr>
          <w:sz w:val="20"/>
          <w:szCs w:val="20"/>
        </w:rPr>
        <w:t xml:space="preserve">  </w:t>
      </w:r>
      <w:r>
        <w:rPr>
          <w:i/>
          <w:iCs/>
          <w:szCs w:val="20"/>
        </w:rPr>
        <w:t>Test</w:t>
      </w:r>
      <w:proofErr w:type="gramEnd"/>
      <w:r>
        <w:rPr>
          <w:i/>
          <w:iCs/>
          <w:szCs w:val="20"/>
        </w:rPr>
        <w:t xml:space="preserve"> Stands Used for Non</w:t>
      </w:r>
      <w:r>
        <w:rPr>
          <w:i/>
          <w:iCs/>
          <w:szCs w:val="20"/>
        </w:rPr>
        <w:noBreakHyphen/>
      </w:r>
      <w:r w:rsidRPr="00DB75D2">
        <w:rPr>
          <w:i/>
          <w:iCs/>
          <w:szCs w:val="20"/>
        </w:rPr>
        <w:t>Standard Tests—</w:t>
      </w:r>
      <w:r>
        <w:rPr>
          <w:szCs w:val="20"/>
        </w:rPr>
        <w:t>If a non</w:t>
      </w:r>
      <w:r>
        <w:rPr>
          <w:szCs w:val="20"/>
        </w:rPr>
        <w:noBreakHyphen/>
      </w:r>
      <w:r w:rsidRPr="00DB75D2">
        <w:rPr>
          <w:szCs w:val="20"/>
        </w:rPr>
        <w:t>standard</w:t>
      </w:r>
      <w:r w:rsidRPr="00B23C8E">
        <w:rPr>
          <w:szCs w:val="20"/>
        </w:rPr>
        <w:t xml:space="preserve"> test is conducted on a </w:t>
      </w:r>
      <w:r w:rsidRPr="00B23C8E">
        <w:rPr>
          <w:szCs w:val="20"/>
        </w:rPr>
        <w:lastRenderedPageBreak/>
        <w:t xml:space="preserve">previously calibrated test stand, the laboratory shall conduct a </w:t>
      </w:r>
      <w:r w:rsidR="00864678">
        <w:rPr>
          <w:szCs w:val="20"/>
        </w:rPr>
        <w:t>reference-oil</w:t>
      </w:r>
      <w:r w:rsidRPr="00B23C8E">
        <w:rPr>
          <w:szCs w:val="20"/>
        </w:rPr>
        <w:t xml:space="preserve"> test on that stand to demonstrate that it continues to be calibrated, prior to running standard tests.</w:t>
      </w:r>
    </w:p>
    <w:p w14:paraId="1C5FE766" w14:textId="0950F271" w:rsidR="00924476" w:rsidRPr="001A655C" w:rsidRDefault="00924476" w:rsidP="001A655C">
      <w:pPr>
        <w:pStyle w:val="Sub-section"/>
        <w:spacing w:after="120"/>
        <w:ind w:firstLine="200"/>
        <w:jc w:val="both"/>
        <w:rPr>
          <w:color w:val="1A1818"/>
        </w:rPr>
      </w:pPr>
      <w:r>
        <w:rPr>
          <w:szCs w:val="20"/>
        </w:rPr>
        <w:t>A9</w:t>
      </w:r>
      <w:r w:rsidRPr="000F4EF1">
        <w:rPr>
          <w:szCs w:val="20"/>
        </w:rPr>
        <w:t>.3</w:t>
      </w:r>
      <w:proofErr w:type="gramStart"/>
      <w:r>
        <w:rPr>
          <w:sz w:val="20"/>
          <w:szCs w:val="20"/>
        </w:rPr>
        <w:t xml:space="preserve">  </w:t>
      </w:r>
      <w:r w:rsidR="00864678">
        <w:rPr>
          <w:i/>
          <w:szCs w:val="20"/>
        </w:rPr>
        <w:t>Reference</w:t>
      </w:r>
      <w:proofErr w:type="gramEnd"/>
      <w:r w:rsidR="00864678">
        <w:rPr>
          <w:i/>
          <w:szCs w:val="20"/>
        </w:rPr>
        <w:t>-Oil</w:t>
      </w:r>
      <w:r w:rsidRPr="000F4EF1">
        <w:rPr>
          <w:i/>
          <w:szCs w:val="20"/>
        </w:rPr>
        <w:t xml:space="preserve"> Storage</w:t>
      </w:r>
      <w:r w:rsidRPr="000F4EF1">
        <w:rPr>
          <w:i/>
          <w:iCs/>
        </w:rPr>
        <w:t>—</w:t>
      </w:r>
      <w:r w:rsidR="00864678">
        <w:rPr>
          <w:szCs w:val="20"/>
        </w:rPr>
        <w:t>Store</w:t>
      </w:r>
      <w:r>
        <w:rPr>
          <w:szCs w:val="20"/>
        </w:rPr>
        <w:t xml:space="preserve"> under cover</w:t>
      </w:r>
      <w:r w:rsidRPr="000F4EF1">
        <w:rPr>
          <w:szCs w:val="20"/>
        </w:rPr>
        <w:t xml:space="preserve"> in locations where the ambient temperature</w:t>
      </w:r>
      <w:r>
        <w:rPr>
          <w:color w:val="1A1818"/>
          <w:szCs w:val="20"/>
        </w:rPr>
        <w:t xml:space="preserve"> is </w:t>
      </w:r>
      <w:r w:rsidRPr="001A655C">
        <w:rPr>
          <w:color w:val="1A1818"/>
        </w:rPr>
        <w:t xml:space="preserve">between </w:t>
      </w:r>
      <w:r w:rsidR="001A655C">
        <w:t>–</w:t>
      </w:r>
      <w:r>
        <w:rPr>
          <w:color w:val="1A1818"/>
          <w:szCs w:val="20"/>
        </w:rPr>
        <w:t>10 </w:t>
      </w:r>
      <w:r w:rsidRPr="00B23C8E">
        <w:rPr>
          <w:color w:val="1A1818"/>
          <w:szCs w:val="20"/>
        </w:rPr>
        <w:t xml:space="preserve">°C </w:t>
      </w:r>
      <w:r>
        <w:rPr>
          <w:color w:val="1A1818"/>
          <w:szCs w:val="20"/>
        </w:rPr>
        <w:t>and</w:t>
      </w:r>
      <w:r w:rsidRPr="00B23C8E">
        <w:rPr>
          <w:color w:val="1A1818"/>
          <w:szCs w:val="20"/>
        </w:rPr>
        <w:t xml:space="preserve"> </w:t>
      </w:r>
      <w:r>
        <w:rPr>
          <w:color w:val="1A1818"/>
          <w:szCs w:val="20"/>
        </w:rPr>
        <w:t>+50 </w:t>
      </w:r>
      <w:r w:rsidRPr="00B23C8E">
        <w:rPr>
          <w:color w:val="1A1818"/>
          <w:szCs w:val="20"/>
        </w:rPr>
        <w:t>°C.</w:t>
      </w:r>
    </w:p>
    <w:p w14:paraId="263CEFD9" w14:textId="5791B364" w:rsidR="00924476" w:rsidRPr="00F75901" w:rsidRDefault="00924476" w:rsidP="00924476">
      <w:pPr>
        <w:pStyle w:val="Sub-section"/>
        <w:spacing w:after="120"/>
        <w:ind w:firstLine="200"/>
        <w:jc w:val="both"/>
        <w:rPr>
          <w:szCs w:val="20"/>
        </w:rPr>
      </w:pPr>
      <w:r>
        <w:rPr>
          <w:szCs w:val="20"/>
        </w:rPr>
        <w:t>A9</w:t>
      </w:r>
      <w:r w:rsidRPr="000F4EF1">
        <w:rPr>
          <w:szCs w:val="20"/>
        </w:rPr>
        <w:t>.4</w:t>
      </w:r>
      <w:proofErr w:type="gramStart"/>
      <w:r>
        <w:rPr>
          <w:sz w:val="20"/>
          <w:szCs w:val="20"/>
        </w:rPr>
        <w:t xml:space="preserve">  </w:t>
      </w:r>
      <w:r w:rsidRPr="000F4EF1">
        <w:rPr>
          <w:i/>
          <w:szCs w:val="20"/>
        </w:rPr>
        <w:t>Analysis</w:t>
      </w:r>
      <w:proofErr w:type="gramEnd"/>
      <w:r w:rsidRPr="000F4EF1">
        <w:rPr>
          <w:i/>
          <w:szCs w:val="20"/>
        </w:rPr>
        <w:t xml:space="preserve"> of Reference Oil</w:t>
      </w:r>
      <w:r w:rsidR="000144F8">
        <w:rPr>
          <w:i/>
          <w:szCs w:val="20"/>
        </w:rPr>
        <w:t>s</w:t>
      </w:r>
      <w:r w:rsidRPr="000F4EF1">
        <w:rPr>
          <w:i/>
          <w:iCs/>
        </w:rPr>
        <w:t>—</w:t>
      </w:r>
      <w:r w:rsidRPr="000F4EF1">
        <w:rPr>
          <w:szCs w:val="20"/>
        </w:rPr>
        <w:t>Unless specifically authorized by the TMC, do not analyze</w:t>
      </w:r>
      <w:r w:rsidRPr="00B23C8E">
        <w:rPr>
          <w:color w:val="1A1818"/>
          <w:szCs w:val="20"/>
        </w:rPr>
        <w:t xml:space="preserve"> TMC reference oils, either physically or chemically. Do not resell ASTM reference oils or supply them to other laboratories without the approval of the TMC. The reference oils are supplied only for the intended purpose of obtaining calibration under the ASTM Test Monitoring System. Any unauthori</w:t>
      </w:r>
      <w:r>
        <w:rPr>
          <w:color w:val="1A1818"/>
          <w:szCs w:val="20"/>
        </w:rPr>
        <w:t xml:space="preserve">zed use is strictly forbidden. </w:t>
      </w:r>
      <w:r w:rsidRPr="00B23C8E">
        <w:rPr>
          <w:color w:val="1A1818"/>
          <w:szCs w:val="20"/>
        </w:rPr>
        <w:t xml:space="preserve">The testing laboratory tacitly agrees to use the TMC reference oils exclusively in accordance with the TMC’s published Policies for Use and Analysis of ASTM Reference Oils, and to run and report the </w:t>
      </w:r>
      <w:r w:rsidR="000144F8">
        <w:rPr>
          <w:color w:val="1A1818"/>
          <w:szCs w:val="20"/>
        </w:rPr>
        <w:t>reference-oil</w:t>
      </w:r>
      <w:r w:rsidRPr="00893511">
        <w:rPr>
          <w:color w:val="1A1818"/>
          <w:szCs w:val="20"/>
        </w:rPr>
        <w:t xml:space="preserve"> test results</w:t>
      </w:r>
      <w:r>
        <w:rPr>
          <w:color w:val="1A1818"/>
          <w:szCs w:val="20"/>
        </w:rPr>
        <w:t xml:space="preserve"> </w:t>
      </w:r>
      <w:r w:rsidRPr="00B23C8E">
        <w:rPr>
          <w:color w:val="1A1818"/>
          <w:szCs w:val="20"/>
        </w:rPr>
        <w:t xml:space="preserve">according to TMC guidelines. Additional policies for the use and analysis of ASTM </w:t>
      </w:r>
      <w:r w:rsidR="000144F8">
        <w:rPr>
          <w:color w:val="1A1818"/>
          <w:szCs w:val="20"/>
        </w:rPr>
        <w:t>Reference oil</w:t>
      </w:r>
      <w:r w:rsidRPr="00B23C8E">
        <w:rPr>
          <w:color w:val="1A1818"/>
          <w:szCs w:val="20"/>
        </w:rPr>
        <w:t>s are available from the TMC.</w:t>
      </w:r>
    </w:p>
    <w:p w14:paraId="0ACA2FBA" w14:textId="68419D6F" w:rsidR="00924476" w:rsidRPr="00B23C8E" w:rsidRDefault="00924476" w:rsidP="00924476">
      <w:pPr>
        <w:pStyle w:val="Sub-section"/>
        <w:spacing w:after="120"/>
        <w:ind w:firstLine="200"/>
        <w:jc w:val="both"/>
        <w:rPr>
          <w:szCs w:val="20"/>
        </w:rPr>
      </w:pPr>
      <w:r>
        <w:rPr>
          <w:bCs/>
          <w:szCs w:val="20"/>
        </w:rPr>
        <w:t>A9</w:t>
      </w:r>
      <w:r w:rsidRPr="000F4EF1">
        <w:rPr>
          <w:bCs/>
          <w:szCs w:val="20"/>
        </w:rPr>
        <w:t>.5</w:t>
      </w:r>
      <w:r>
        <w:rPr>
          <w:sz w:val="20"/>
          <w:szCs w:val="20"/>
        </w:rPr>
        <w:t xml:space="preserve">  </w:t>
      </w:r>
      <w:r w:rsidRPr="000F4EF1">
        <w:rPr>
          <w:bCs/>
          <w:i/>
          <w:szCs w:val="20"/>
        </w:rPr>
        <w:t xml:space="preserve">Conducting a </w:t>
      </w:r>
      <w:r w:rsidR="000144F8">
        <w:rPr>
          <w:bCs/>
          <w:i/>
          <w:szCs w:val="20"/>
        </w:rPr>
        <w:t>Reference-Oil</w:t>
      </w:r>
      <w:r w:rsidRPr="000F4EF1">
        <w:rPr>
          <w:bCs/>
          <w:i/>
          <w:szCs w:val="20"/>
        </w:rPr>
        <w:t xml:space="preserve"> Test</w:t>
      </w:r>
      <w:r w:rsidRPr="000F4EF1">
        <w:rPr>
          <w:i/>
          <w:iCs/>
        </w:rPr>
        <w:t>—</w:t>
      </w:r>
      <w:r w:rsidRPr="000F4EF1">
        <w:rPr>
          <w:szCs w:val="20"/>
        </w:rPr>
        <w:t>When laboratory personnel are ready to run a</w:t>
      </w:r>
      <w:r w:rsidRPr="00B23C8E">
        <w:rPr>
          <w:szCs w:val="20"/>
        </w:rPr>
        <w:t xml:space="preserve"> reference calibration test, they shall request an oil code via the TMC website. </w:t>
      </w:r>
    </w:p>
    <w:p w14:paraId="0995A886" w14:textId="48A65F80" w:rsidR="00924476" w:rsidRPr="00310266" w:rsidRDefault="00924476" w:rsidP="00924476">
      <w:pPr>
        <w:pStyle w:val="Sub-section"/>
        <w:spacing w:after="120"/>
        <w:ind w:firstLine="198"/>
        <w:jc w:val="both"/>
        <w:rPr>
          <w:szCs w:val="20"/>
        </w:rPr>
      </w:pPr>
      <w:r>
        <w:rPr>
          <w:szCs w:val="20"/>
        </w:rPr>
        <w:t>A9</w:t>
      </w:r>
      <w:r w:rsidRPr="000F4EF1">
        <w:rPr>
          <w:szCs w:val="20"/>
        </w:rPr>
        <w:t>.6</w:t>
      </w:r>
      <w:proofErr w:type="gramStart"/>
      <w:r>
        <w:rPr>
          <w:sz w:val="20"/>
          <w:szCs w:val="20"/>
        </w:rPr>
        <w:t xml:space="preserve">  </w:t>
      </w:r>
      <w:r w:rsidRPr="000F4EF1">
        <w:rPr>
          <w:i/>
          <w:szCs w:val="20"/>
        </w:rPr>
        <w:t>Reporting</w:t>
      </w:r>
      <w:proofErr w:type="gramEnd"/>
      <w:r w:rsidRPr="000F4EF1">
        <w:rPr>
          <w:i/>
          <w:szCs w:val="20"/>
        </w:rPr>
        <w:t xml:space="preserve"> </w:t>
      </w:r>
      <w:r w:rsidR="000144F8">
        <w:rPr>
          <w:i/>
          <w:szCs w:val="20"/>
        </w:rPr>
        <w:t>Reference-Oil</w:t>
      </w:r>
      <w:r w:rsidRPr="000F4EF1">
        <w:rPr>
          <w:i/>
          <w:szCs w:val="20"/>
        </w:rPr>
        <w:t xml:space="preserve"> Test Results</w:t>
      </w:r>
      <w:r w:rsidRPr="000F4EF1">
        <w:rPr>
          <w:i/>
          <w:iCs/>
        </w:rPr>
        <w:t>—</w:t>
      </w:r>
      <w:r w:rsidRPr="000F4EF1">
        <w:rPr>
          <w:szCs w:val="20"/>
        </w:rPr>
        <w:t xml:space="preserve">Upon completion of the </w:t>
      </w:r>
      <w:r w:rsidR="000144F8">
        <w:rPr>
          <w:szCs w:val="20"/>
        </w:rPr>
        <w:t>reference-oil</w:t>
      </w:r>
      <w:r w:rsidRPr="000F4EF1">
        <w:rPr>
          <w:szCs w:val="20"/>
        </w:rPr>
        <w:t xml:space="preserve"> test, the test</w:t>
      </w:r>
      <w:r w:rsidRPr="00B23C8E">
        <w:rPr>
          <w:szCs w:val="20"/>
        </w:rPr>
        <w:t xml:space="preserve"> </w:t>
      </w:r>
      <w:r w:rsidRPr="000F4EF1">
        <w:rPr>
          <w:szCs w:val="20"/>
        </w:rPr>
        <w:t xml:space="preserve">laboratory transmits the data </w:t>
      </w:r>
      <w:r w:rsidRPr="000F4EF1">
        <w:rPr>
          <w:iCs/>
          <w:szCs w:val="20"/>
        </w:rPr>
        <w:t>electronically to the TMC</w:t>
      </w:r>
      <w:r>
        <w:rPr>
          <w:iCs/>
          <w:szCs w:val="20"/>
        </w:rPr>
        <w:t xml:space="preserve">, as described in Section 12. </w:t>
      </w:r>
      <w:r w:rsidRPr="00B23C8E">
        <w:rPr>
          <w:szCs w:val="20"/>
        </w:rPr>
        <w:t>The TMC reviews the data and contacts the laboratory engineer to report the l</w:t>
      </w:r>
      <w:r>
        <w:rPr>
          <w:szCs w:val="20"/>
        </w:rPr>
        <w:t xml:space="preserve">aboratory's calibration status. All </w:t>
      </w:r>
      <w:r w:rsidR="000144F8">
        <w:rPr>
          <w:szCs w:val="20"/>
        </w:rPr>
        <w:t>reference-oil</w:t>
      </w:r>
      <w:r>
        <w:rPr>
          <w:szCs w:val="20"/>
        </w:rPr>
        <w:t xml:space="preserve"> test results</w:t>
      </w:r>
      <w:r w:rsidRPr="00B23C8E">
        <w:rPr>
          <w:szCs w:val="20"/>
        </w:rPr>
        <w:t xml:space="preserve">, whether aborted, invalidated, or successfully completed, </w:t>
      </w:r>
      <w:r>
        <w:rPr>
          <w:szCs w:val="20"/>
        </w:rPr>
        <w:t xml:space="preserve">shall be reported </w:t>
      </w:r>
      <w:r w:rsidRPr="00B23C8E">
        <w:rPr>
          <w:szCs w:val="20"/>
        </w:rPr>
        <w:t xml:space="preserve">to the TMC. </w:t>
      </w:r>
    </w:p>
    <w:p w14:paraId="4D6EC7C3" w14:textId="2BA4E522" w:rsidR="00924476" w:rsidRDefault="00924476" w:rsidP="00924476">
      <w:pPr>
        <w:pStyle w:val="Sub-section"/>
        <w:spacing w:after="120"/>
        <w:ind w:firstLine="200"/>
        <w:jc w:val="both"/>
        <w:rPr>
          <w:szCs w:val="20"/>
        </w:rPr>
      </w:pPr>
      <w:r>
        <w:rPr>
          <w:iCs/>
          <w:szCs w:val="20"/>
        </w:rPr>
        <w:t>A9</w:t>
      </w:r>
      <w:r w:rsidRPr="000F4EF1">
        <w:rPr>
          <w:iCs/>
          <w:szCs w:val="20"/>
        </w:rPr>
        <w:t xml:space="preserve">.6.1 </w:t>
      </w:r>
      <w:r>
        <w:rPr>
          <w:szCs w:val="20"/>
        </w:rPr>
        <w:t>All</w:t>
      </w:r>
      <w:r w:rsidRPr="000F4EF1">
        <w:rPr>
          <w:szCs w:val="20"/>
        </w:rPr>
        <w:t xml:space="preserve"> deviations from the specified test method</w:t>
      </w:r>
      <w:r>
        <w:rPr>
          <w:szCs w:val="20"/>
        </w:rPr>
        <w:t xml:space="preserve"> shall be reported</w:t>
      </w:r>
      <w:r w:rsidRPr="000F4EF1">
        <w:rPr>
          <w:szCs w:val="20"/>
        </w:rPr>
        <w:t>.</w:t>
      </w:r>
    </w:p>
    <w:p w14:paraId="4B716A7A" w14:textId="77777777" w:rsidR="00924476" w:rsidRDefault="00924476" w:rsidP="009E6EB0">
      <w:pPr>
        <w:pStyle w:val="Sub-section"/>
        <w:spacing w:after="120"/>
        <w:jc w:val="both"/>
      </w:pPr>
    </w:p>
    <w:p w14:paraId="752AD065" w14:textId="77777777" w:rsidR="00096D75" w:rsidRDefault="00096D75" w:rsidP="00096D75">
      <w:pPr>
        <w:pStyle w:val="Sub-section"/>
        <w:ind w:firstLine="200"/>
        <w:jc w:val="both"/>
        <w:rPr>
          <w:szCs w:val="20"/>
        </w:rPr>
      </w:pPr>
    </w:p>
    <w:p w14:paraId="73606586" w14:textId="774F302E" w:rsidR="00AE259E" w:rsidRPr="00AE259E" w:rsidRDefault="00AE259E" w:rsidP="00AE259E">
      <w:pPr>
        <w:pStyle w:val="BackMatterSection"/>
        <w:spacing w:before="100" w:after="100"/>
        <w:jc w:val="center"/>
        <w:outlineLvl w:val="0"/>
        <w:rPr>
          <w:b/>
          <w:bCs/>
          <w:szCs w:val="20"/>
        </w:rPr>
      </w:pPr>
      <w:r>
        <w:rPr>
          <w:b/>
          <w:bCs/>
          <w:szCs w:val="20"/>
        </w:rPr>
        <w:t xml:space="preserve">A10. ASTM TEST MONITORING CENTER: </w:t>
      </w:r>
      <w:r w:rsidRPr="00310266">
        <w:rPr>
          <w:b/>
          <w:bCs/>
          <w:szCs w:val="20"/>
        </w:rPr>
        <w:t>MAINTENANCE ACTIVITIES</w:t>
      </w:r>
    </w:p>
    <w:p w14:paraId="12202C4A" w14:textId="6996D9A1" w:rsidR="00AE259E" w:rsidRPr="00F75901" w:rsidRDefault="00AE259E" w:rsidP="00AE259E">
      <w:pPr>
        <w:pStyle w:val="Sub-section"/>
        <w:spacing w:before="50"/>
        <w:ind w:firstLine="198"/>
        <w:jc w:val="both"/>
        <w:rPr>
          <w:szCs w:val="20"/>
        </w:rPr>
      </w:pPr>
      <w:r>
        <w:rPr>
          <w:szCs w:val="20"/>
        </w:rPr>
        <w:t>A10</w:t>
      </w:r>
      <w:r w:rsidRPr="000F4EF1">
        <w:rPr>
          <w:szCs w:val="20"/>
        </w:rPr>
        <w:t>.1</w:t>
      </w:r>
      <w:proofErr w:type="gramStart"/>
      <w:r>
        <w:rPr>
          <w:sz w:val="20"/>
          <w:szCs w:val="20"/>
        </w:rPr>
        <w:t xml:space="preserve">  </w:t>
      </w:r>
      <w:r w:rsidRPr="000F4EF1">
        <w:rPr>
          <w:i/>
          <w:szCs w:val="20"/>
        </w:rPr>
        <w:t>Special</w:t>
      </w:r>
      <w:proofErr w:type="gramEnd"/>
      <w:r w:rsidRPr="000F4EF1">
        <w:rPr>
          <w:i/>
          <w:szCs w:val="20"/>
        </w:rPr>
        <w:t xml:space="preserve"> </w:t>
      </w:r>
      <w:r w:rsidR="000144F8">
        <w:rPr>
          <w:i/>
          <w:iCs/>
          <w:szCs w:val="20"/>
        </w:rPr>
        <w:t>Reference-</w:t>
      </w:r>
      <w:r w:rsidRPr="000F4EF1">
        <w:rPr>
          <w:i/>
          <w:iCs/>
          <w:szCs w:val="20"/>
        </w:rPr>
        <w:t>Oil Tests</w:t>
      </w:r>
      <w:r w:rsidRPr="000F4EF1">
        <w:rPr>
          <w:i/>
          <w:iCs/>
        </w:rPr>
        <w:t>—</w:t>
      </w:r>
      <w:r w:rsidRPr="000F4EF1">
        <w:rPr>
          <w:szCs w:val="20"/>
        </w:rPr>
        <w:t>To ensure continuous severity and precision monitoring,</w:t>
      </w:r>
      <w:r w:rsidRPr="00B23C8E">
        <w:rPr>
          <w:szCs w:val="20"/>
        </w:rPr>
        <w:t xml:space="preserve"> calibration tests are conducted periodically throughout the year.</w:t>
      </w:r>
      <w:r>
        <w:t xml:space="preserve"> Occasionally, the majority or even all of the industry’s test stands will conduct calibration tests at roughly the same time. </w:t>
      </w:r>
      <w:r w:rsidRPr="00B23C8E">
        <w:rPr>
          <w:szCs w:val="20"/>
        </w:rPr>
        <w:t xml:space="preserve">This could result in an unacceptably large time frame when very few calibration tests are conducted. The TMC can shorten or extend calibration periods as needed to provide a consistent flow of </w:t>
      </w:r>
      <w:r w:rsidR="000144F8">
        <w:rPr>
          <w:szCs w:val="20"/>
        </w:rPr>
        <w:t>reference-oil</w:t>
      </w:r>
      <w:r w:rsidRPr="00B23C8E">
        <w:rPr>
          <w:szCs w:val="20"/>
        </w:rPr>
        <w:t xml:space="preserve"> test data. Adjustments to calibration periods are made such that laboratories incur no net loss </w:t>
      </w:r>
      <w:r>
        <w:rPr>
          <w:szCs w:val="20"/>
        </w:rPr>
        <w:t>o</w:t>
      </w:r>
      <w:r w:rsidRPr="00B23C8E">
        <w:rPr>
          <w:szCs w:val="20"/>
        </w:rPr>
        <w:t>r gain in calibration status.</w:t>
      </w:r>
    </w:p>
    <w:p w14:paraId="774FCBFA" w14:textId="4B4CCDB2" w:rsidR="00AE259E" w:rsidRPr="00A508D5" w:rsidRDefault="00AE259E" w:rsidP="00AE259E">
      <w:pPr>
        <w:pStyle w:val="Sub-section"/>
        <w:ind w:firstLine="200"/>
        <w:jc w:val="both"/>
      </w:pPr>
      <w:r>
        <w:rPr>
          <w:szCs w:val="20"/>
        </w:rPr>
        <w:t>A10</w:t>
      </w:r>
      <w:r w:rsidRPr="000F4EF1">
        <w:rPr>
          <w:szCs w:val="20"/>
        </w:rPr>
        <w:t>.2</w:t>
      </w:r>
      <w:proofErr w:type="gramStart"/>
      <w:r>
        <w:rPr>
          <w:sz w:val="20"/>
          <w:szCs w:val="20"/>
        </w:rPr>
        <w:t xml:space="preserve">  </w:t>
      </w:r>
      <w:r w:rsidRPr="000F4EF1">
        <w:rPr>
          <w:i/>
          <w:iCs/>
          <w:szCs w:val="20"/>
        </w:rPr>
        <w:t>Special</w:t>
      </w:r>
      <w:proofErr w:type="gramEnd"/>
      <w:r w:rsidRPr="000F4EF1">
        <w:rPr>
          <w:i/>
          <w:iCs/>
          <w:szCs w:val="20"/>
        </w:rPr>
        <w:t xml:space="preserve"> Use</w:t>
      </w:r>
      <w:r w:rsidR="000144F8">
        <w:rPr>
          <w:i/>
          <w:iCs/>
          <w:szCs w:val="20"/>
        </w:rPr>
        <w:t xml:space="preserve"> of the Reference-</w:t>
      </w:r>
      <w:r w:rsidRPr="000F4EF1">
        <w:rPr>
          <w:i/>
          <w:iCs/>
          <w:szCs w:val="20"/>
        </w:rPr>
        <w:t>Oil Calibration System</w:t>
      </w:r>
      <w:r w:rsidRPr="000F4EF1">
        <w:rPr>
          <w:i/>
          <w:iCs/>
        </w:rPr>
        <w:t>—</w:t>
      </w:r>
      <w:r w:rsidRPr="000F4EF1">
        <w:rPr>
          <w:szCs w:val="20"/>
        </w:rPr>
        <w:t>The surveillance panel has the</w:t>
      </w:r>
      <w:r w:rsidRPr="00B23C8E">
        <w:rPr>
          <w:szCs w:val="20"/>
        </w:rPr>
        <w:t xml:space="preserve"> option to use the </w:t>
      </w:r>
      <w:r w:rsidR="000144F8">
        <w:rPr>
          <w:szCs w:val="20"/>
        </w:rPr>
        <w:t>reference-oil</w:t>
      </w:r>
      <w:r w:rsidRPr="00B23C8E">
        <w:rPr>
          <w:szCs w:val="20"/>
        </w:rPr>
        <w:t xml:space="preserve"> system to evaluate changes that have potential impact on test severity and precision. This option is only taken when a program of donated tests is not feasible. The surveillance panel and the TMC shall develop a detailed plan for the test program. This plan requires all </w:t>
      </w:r>
      <w:r w:rsidR="000144F8">
        <w:rPr>
          <w:szCs w:val="20"/>
        </w:rPr>
        <w:t>reference-oil</w:t>
      </w:r>
      <w:r w:rsidRPr="00B23C8E">
        <w:rPr>
          <w:szCs w:val="20"/>
        </w:rPr>
        <w:t xml:space="preserve"> tests in the program to be completed as close to the same time as possible, so that no laboratory/stand calibr</w:t>
      </w:r>
      <w:r>
        <w:rPr>
          <w:szCs w:val="20"/>
        </w:rPr>
        <w:t xml:space="preserve">ation </w:t>
      </w:r>
      <w:r>
        <w:t>status is left pending for an excessive length of time.</w:t>
      </w:r>
      <w:r w:rsidRPr="00B23C8E">
        <w:rPr>
          <w:szCs w:val="20"/>
        </w:rPr>
        <w:t xml:space="preserve"> In order to maintain the integrity of the </w:t>
      </w:r>
      <w:r w:rsidR="000144F8">
        <w:rPr>
          <w:szCs w:val="20"/>
        </w:rPr>
        <w:t>reference-oil</w:t>
      </w:r>
      <w:r w:rsidRPr="00B23C8E">
        <w:rPr>
          <w:szCs w:val="20"/>
        </w:rPr>
        <w:t xml:space="preserve"> monitoring system, each </w:t>
      </w:r>
      <w:r w:rsidR="000144F8">
        <w:rPr>
          <w:szCs w:val="20"/>
        </w:rPr>
        <w:t>reference-oil</w:t>
      </w:r>
      <w:r w:rsidRPr="00B23C8E">
        <w:rPr>
          <w:szCs w:val="20"/>
        </w:rPr>
        <w:t xml:space="preserve"> test is conducted so as to be interpretable for stand calibration. To facilitate the required test scheduling, the surveillance panel may direct the TMC to lengthen and shorten </w:t>
      </w:r>
      <w:r w:rsidR="000144F8">
        <w:rPr>
          <w:szCs w:val="20"/>
        </w:rPr>
        <w:t>reference-oil</w:t>
      </w:r>
      <w:r w:rsidRPr="00B23C8E">
        <w:rPr>
          <w:szCs w:val="20"/>
        </w:rPr>
        <w:t xml:space="preserve"> calibration periods within laboratories such that the laboratories incur no net loss or gain</w:t>
      </w:r>
      <w:r>
        <w:rPr>
          <w:szCs w:val="20"/>
        </w:rPr>
        <w:t xml:space="preserve"> </w:t>
      </w:r>
      <w:r w:rsidRPr="00B23C8E">
        <w:rPr>
          <w:szCs w:val="20"/>
        </w:rPr>
        <w:t>in calibration status. To ensure accurate stand</w:t>
      </w:r>
      <w:r>
        <w:rPr>
          <w:szCs w:val="20"/>
        </w:rPr>
        <w:t>,</w:t>
      </w:r>
      <w:r w:rsidRPr="00B23C8E">
        <w:rPr>
          <w:szCs w:val="20"/>
        </w:rPr>
        <w:t xml:space="preserve"> or laboratory</w:t>
      </w:r>
      <w:r>
        <w:rPr>
          <w:szCs w:val="20"/>
        </w:rPr>
        <w:t>,</w:t>
      </w:r>
      <w:r w:rsidRPr="00B23C8E">
        <w:rPr>
          <w:szCs w:val="20"/>
        </w:rPr>
        <w:t xml:space="preserve"> or both severity assessments, </w:t>
      </w:r>
      <w:r>
        <w:rPr>
          <w:szCs w:val="20"/>
        </w:rPr>
        <w:t xml:space="preserve">conduct </w:t>
      </w:r>
      <w:r>
        <w:t>non</w:t>
      </w:r>
      <w:r>
        <w:noBreakHyphen/>
      </w:r>
      <w:r w:rsidR="000144F8">
        <w:t>reference-oil</w:t>
      </w:r>
      <w:r w:rsidRPr="00A508D5">
        <w:t xml:space="preserve"> tests the same as </w:t>
      </w:r>
      <w:r w:rsidR="000144F8">
        <w:t>reference-oil</w:t>
      </w:r>
      <w:r w:rsidRPr="00A508D5">
        <w:t xml:space="preserve"> tests</w:t>
      </w:r>
      <w:r>
        <w:t>.</w:t>
      </w:r>
    </w:p>
    <w:p w14:paraId="4B511F65" w14:textId="4210508F" w:rsidR="00AE259E" w:rsidRPr="00B23C8E" w:rsidRDefault="00AE259E" w:rsidP="00AE259E">
      <w:pPr>
        <w:pStyle w:val="Sub-section"/>
        <w:ind w:firstLine="200"/>
        <w:jc w:val="both"/>
        <w:rPr>
          <w:szCs w:val="20"/>
        </w:rPr>
      </w:pPr>
      <w:r>
        <w:rPr>
          <w:szCs w:val="20"/>
        </w:rPr>
        <w:lastRenderedPageBreak/>
        <w:t>A10</w:t>
      </w:r>
      <w:r w:rsidRPr="000F4EF1">
        <w:rPr>
          <w:szCs w:val="20"/>
        </w:rPr>
        <w:t>.3</w:t>
      </w:r>
      <w:proofErr w:type="gramStart"/>
      <w:r>
        <w:rPr>
          <w:sz w:val="20"/>
          <w:szCs w:val="20"/>
        </w:rPr>
        <w:t xml:space="preserve">  </w:t>
      </w:r>
      <w:r w:rsidR="000144F8">
        <w:rPr>
          <w:i/>
          <w:iCs/>
          <w:szCs w:val="20"/>
        </w:rPr>
        <w:t>Donated</w:t>
      </w:r>
      <w:proofErr w:type="gramEnd"/>
      <w:r w:rsidR="000144F8">
        <w:rPr>
          <w:i/>
          <w:iCs/>
          <w:szCs w:val="20"/>
        </w:rPr>
        <w:t xml:space="preserve"> Reference-</w:t>
      </w:r>
      <w:r w:rsidRPr="000F4EF1">
        <w:rPr>
          <w:i/>
          <w:iCs/>
          <w:szCs w:val="20"/>
        </w:rPr>
        <w:t>Oil Test Programs</w:t>
      </w:r>
      <w:r w:rsidRPr="000F4EF1">
        <w:rPr>
          <w:i/>
          <w:iCs/>
        </w:rPr>
        <w:t>—</w:t>
      </w:r>
      <w:r w:rsidRPr="000F4EF1">
        <w:rPr>
          <w:szCs w:val="20"/>
        </w:rPr>
        <w:t xml:space="preserve">The </w:t>
      </w:r>
      <w:r>
        <w:rPr>
          <w:szCs w:val="20"/>
        </w:rPr>
        <w:t>s</w:t>
      </w:r>
      <w:r w:rsidRPr="000F4EF1">
        <w:rPr>
          <w:szCs w:val="20"/>
        </w:rPr>
        <w:t xml:space="preserve">urveillance </w:t>
      </w:r>
      <w:r>
        <w:rPr>
          <w:szCs w:val="20"/>
        </w:rPr>
        <w:t>p</w:t>
      </w:r>
      <w:r w:rsidRPr="000F4EF1">
        <w:rPr>
          <w:szCs w:val="20"/>
        </w:rPr>
        <w:t>anel is charged with</w:t>
      </w:r>
      <w:r w:rsidRPr="00B23C8E">
        <w:rPr>
          <w:szCs w:val="20"/>
        </w:rPr>
        <w:t xml:space="preserve"> maintaining effective </w:t>
      </w:r>
      <w:r w:rsidR="00F31D8C">
        <w:rPr>
          <w:szCs w:val="20"/>
        </w:rPr>
        <w:t>reference-oil</w:t>
      </w:r>
      <w:r w:rsidRPr="00B23C8E">
        <w:rPr>
          <w:szCs w:val="20"/>
        </w:rPr>
        <w:t xml:space="preserve"> test severity and precision monitoring. During times of new parts introductions, new or re</w:t>
      </w:r>
      <w:r>
        <w:rPr>
          <w:szCs w:val="20"/>
        </w:rPr>
        <w:noBreakHyphen/>
      </w:r>
      <w:r w:rsidRPr="00B23C8E">
        <w:rPr>
          <w:szCs w:val="20"/>
        </w:rPr>
        <w:t xml:space="preserve">blended </w:t>
      </w:r>
      <w:r w:rsidR="00F31D8C">
        <w:rPr>
          <w:szCs w:val="20"/>
        </w:rPr>
        <w:t>reference-oil</w:t>
      </w:r>
      <w:r w:rsidRPr="00B23C8E">
        <w:rPr>
          <w:szCs w:val="20"/>
        </w:rPr>
        <w:t xml:space="preserve"> additions, and procedural revisions, it may be necessary to evaluate the possible effects on severity and precision levels. The surveillance panel may choose to conduct a program of donated </w:t>
      </w:r>
      <w:r w:rsidR="00F31D8C">
        <w:rPr>
          <w:szCs w:val="20"/>
        </w:rPr>
        <w:t>reference-oil</w:t>
      </w:r>
      <w:r w:rsidRPr="00B23C8E">
        <w:rPr>
          <w:szCs w:val="20"/>
        </w:rPr>
        <w:t xml:space="preserve"> tests in those laboratories participating in the monitoring system, in order to quantify the effect of a particular change on severity and precision. Typically, the surveillance panel requests its panel members to volunteer enough </w:t>
      </w:r>
      <w:r w:rsidR="00F31D8C">
        <w:rPr>
          <w:szCs w:val="20"/>
        </w:rPr>
        <w:t>reference-oil</w:t>
      </w:r>
      <w:r w:rsidRPr="00B23C8E">
        <w:rPr>
          <w:szCs w:val="20"/>
        </w:rPr>
        <w:t xml:space="preserve">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14:paraId="022E3CFD" w14:textId="5E984B7C" w:rsidR="00AE259E" w:rsidRDefault="00AE259E" w:rsidP="00AE259E">
      <w:pPr>
        <w:pStyle w:val="Sub-section"/>
        <w:ind w:firstLine="200"/>
        <w:jc w:val="both"/>
        <w:rPr>
          <w:szCs w:val="20"/>
        </w:rPr>
      </w:pPr>
      <w:r>
        <w:rPr>
          <w:szCs w:val="20"/>
        </w:rPr>
        <w:t>A10.4</w:t>
      </w:r>
      <w:proofErr w:type="gramStart"/>
      <w:r>
        <w:rPr>
          <w:sz w:val="20"/>
          <w:szCs w:val="20"/>
        </w:rPr>
        <w:t xml:space="preserve">  </w:t>
      </w:r>
      <w:r w:rsidR="00F31D8C">
        <w:rPr>
          <w:i/>
          <w:szCs w:val="20"/>
        </w:rPr>
        <w:t>Intervals</w:t>
      </w:r>
      <w:proofErr w:type="gramEnd"/>
      <w:r w:rsidR="00F31D8C">
        <w:rPr>
          <w:i/>
          <w:szCs w:val="20"/>
        </w:rPr>
        <w:t xml:space="preserve"> Between Reference-</w:t>
      </w:r>
      <w:r w:rsidRPr="00DB75D2">
        <w:rPr>
          <w:i/>
          <w:szCs w:val="20"/>
        </w:rPr>
        <w:t>Oil Test</w:t>
      </w:r>
      <w:r>
        <w:rPr>
          <w:i/>
          <w:szCs w:val="20"/>
        </w:rPr>
        <w:t>s</w:t>
      </w:r>
      <w:r w:rsidRPr="00DB75D2">
        <w:rPr>
          <w:i/>
          <w:iCs/>
        </w:rPr>
        <w:t>—</w:t>
      </w:r>
      <w:r w:rsidRPr="00DB75D2">
        <w:rPr>
          <w:szCs w:val="20"/>
        </w:rPr>
        <w:t>Under special circumstances, such as extended</w:t>
      </w:r>
      <w:r w:rsidRPr="00B23C8E">
        <w:rPr>
          <w:szCs w:val="20"/>
        </w:rPr>
        <w:t xml:space="preserve"> downtime caused by industry</w:t>
      </w:r>
      <w:r>
        <w:rPr>
          <w:szCs w:val="20"/>
        </w:rPr>
        <w:noBreakHyphen/>
      </w:r>
      <w:r w:rsidRPr="00B23C8E">
        <w:rPr>
          <w:szCs w:val="20"/>
        </w:rPr>
        <w:t xml:space="preserve">wide parts or fuel shortages, the TMC may extend the intervals between </w:t>
      </w:r>
      <w:r w:rsidR="00F31D8C">
        <w:rPr>
          <w:szCs w:val="20"/>
        </w:rPr>
        <w:t>reference-oil</w:t>
      </w:r>
      <w:r w:rsidRPr="00B23C8E">
        <w:rPr>
          <w:szCs w:val="20"/>
        </w:rPr>
        <w:t xml:space="preserve"> tests.</w:t>
      </w:r>
    </w:p>
    <w:p w14:paraId="42E65A7A" w14:textId="1989A9E7" w:rsidR="00AE259E" w:rsidRPr="00B23C8E" w:rsidRDefault="00AE259E" w:rsidP="00AE259E">
      <w:pPr>
        <w:pStyle w:val="Sub-section"/>
        <w:ind w:firstLine="200"/>
        <w:jc w:val="both"/>
        <w:rPr>
          <w:szCs w:val="20"/>
        </w:rPr>
      </w:pPr>
      <w:r>
        <w:rPr>
          <w:bCs/>
          <w:szCs w:val="20"/>
        </w:rPr>
        <w:t>A10.5</w:t>
      </w:r>
      <w:proofErr w:type="gramStart"/>
      <w:r>
        <w:rPr>
          <w:sz w:val="20"/>
          <w:szCs w:val="20"/>
        </w:rPr>
        <w:t xml:space="preserve">  </w:t>
      </w:r>
      <w:r w:rsidRPr="00DB75D2">
        <w:rPr>
          <w:bCs/>
          <w:i/>
          <w:szCs w:val="20"/>
        </w:rPr>
        <w:t>Introducing</w:t>
      </w:r>
      <w:proofErr w:type="gramEnd"/>
      <w:r w:rsidRPr="00DB75D2">
        <w:rPr>
          <w:bCs/>
          <w:i/>
          <w:szCs w:val="20"/>
        </w:rPr>
        <w:t xml:space="preserve"> New Reference Oils</w:t>
      </w:r>
      <w:r w:rsidRPr="00DB75D2">
        <w:rPr>
          <w:i/>
          <w:iCs/>
        </w:rPr>
        <w:t>—</w:t>
      </w:r>
      <w:r w:rsidRPr="00DB75D2">
        <w:rPr>
          <w:szCs w:val="20"/>
        </w:rPr>
        <w:t>Reference oils produce various results. When new</w:t>
      </w:r>
      <w:r w:rsidRPr="00B23C8E">
        <w:rPr>
          <w:szCs w:val="20"/>
        </w:rPr>
        <w:t xml:space="preserve"> reference oils are selected, participating laboratories will be requested to conduct their share of tests to enable the TMC to recommend industry test targets. ASTM surveillance panels require a minimum number of tests to establish the industry test targets for new reference oils.</w:t>
      </w:r>
    </w:p>
    <w:p w14:paraId="1A29C661" w14:textId="4A746C9A" w:rsidR="00AE259E" w:rsidRPr="00310266" w:rsidRDefault="00AE259E" w:rsidP="00AE259E">
      <w:pPr>
        <w:pStyle w:val="Sub-section"/>
        <w:ind w:firstLine="200"/>
        <w:jc w:val="both"/>
        <w:rPr>
          <w:szCs w:val="20"/>
        </w:rPr>
      </w:pPr>
      <w:r>
        <w:rPr>
          <w:bCs/>
          <w:szCs w:val="20"/>
        </w:rPr>
        <w:t>A10.6</w:t>
      </w:r>
      <w:proofErr w:type="gramStart"/>
      <w:r>
        <w:rPr>
          <w:sz w:val="20"/>
          <w:szCs w:val="20"/>
        </w:rPr>
        <w:t xml:space="preserve">  </w:t>
      </w:r>
      <w:r w:rsidRPr="00DB75D2">
        <w:rPr>
          <w:bCs/>
          <w:i/>
          <w:szCs w:val="20"/>
        </w:rPr>
        <w:t>TMC</w:t>
      </w:r>
      <w:proofErr w:type="gramEnd"/>
      <w:r w:rsidRPr="00DB75D2">
        <w:rPr>
          <w:bCs/>
          <w:i/>
          <w:szCs w:val="20"/>
        </w:rPr>
        <w:t xml:space="preserve"> Information Letters</w:t>
      </w:r>
      <w:r w:rsidRPr="00DB75D2">
        <w:rPr>
          <w:i/>
          <w:iCs/>
        </w:rPr>
        <w:t>—</w:t>
      </w:r>
      <w:r w:rsidRPr="00DB75D2">
        <w:rPr>
          <w:szCs w:val="20"/>
        </w:rPr>
        <w:t>Occasionally it is necessary to revise the test method, and</w:t>
      </w:r>
      <w:r w:rsidRPr="00B23C8E">
        <w:rPr>
          <w:szCs w:val="20"/>
        </w:rPr>
        <w:t xml:space="preserve"> notify the test laboratories of the change, prior to consideration of the revision by S</w:t>
      </w:r>
      <w:r>
        <w:rPr>
          <w:szCs w:val="20"/>
        </w:rPr>
        <w:t>ubcommittee D02.B0</w:t>
      </w:r>
      <w:r w:rsidRPr="00B23C8E">
        <w:rPr>
          <w:szCs w:val="20"/>
        </w:rPr>
        <w:t>. In such a case, the TMC issues an Information Letter. Information Letters are balloted semi</w:t>
      </w:r>
      <w:r>
        <w:rPr>
          <w:szCs w:val="20"/>
        </w:rPr>
        <w:noBreakHyphen/>
      </w:r>
      <w:r w:rsidRPr="00B23C8E">
        <w:rPr>
          <w:szCs w:val="20"/>
        </w:rPr>
        <w:t>annually by Subcommittee D02.B0, and subsequently by D02. By this means, the Society due process procedures are applied to these Information Letters.</w:t>
      </w:r>
    </w:p>
    <w:p w14:paraId="4FAC295D" w14:textId="475D2EC8" w:rsidR="00AE259E" w:rsidRDefault="00AE259E" w:rsidP="00AE259E">
      <w:pPr>
        <w:pStyle w:val="Sub-section"/>
        <w:ind w:firstLine="200"/>
        <w:jc w:val="both"/>
        <w:rPr>
          <w:szCs w:val="20"/>
        </w:rPr>
      </w:pPr>
      <w:r>
        <w:rPr>
          <w:szCs w:val="20"/>
        </w:rPr>
        <w:t>A10.6.1</w:t>
      </w:r>
      <w:r>
        <w:rPr>
          <w:sz w:val="20"/>
          <w:szCs w:val="20"/>
        </w:rPr>
        <w:t xml:space="preserve">   </w:t>
      </w:r>
      <w:r w:rsidRPr="00DB75D2">
        <w:rPr>
          <w:i/>
          <w:szCs w:val="20"/>
        </w:rPr>
        <w:t>Issuing Authority</w:t>
      </w:r>
      <w:r w:rsidRPr="008A1635">
        <w:rPr>
          <w:i/>
          <w:iCs/>
        </w:rPr>
        <w:t>—</w:t>
      </w:r>
      <w:proofErr w:type="gramStart"/>
      <w:r w:rsidRPr="00B23C8E">
        <w:rPr>
          <w:szCs w:val="20"/>
        </w:rPr>
        <w:t>The</w:t>
      </w:r>
      <w:proofErr w:type="gramEnd"/>
      <w:r w:rsidRPr="00B23C8E">
        <w:rPr>
          <w:szCs w:val="20"/>
        </w:rPr>
        <w:t xml:space="preserve"> authority to issue an Information Letter differs according to its nature. In the case of an Information Letter concerning a part number change which does not affect test results, the TMC is authorized to</w:t>
      </w:r>
      <w:r>
        <w:rPr>
          <w:szCs w:val="20"/>
        </w:rPr>
        <w:t xml:space="preserve"> issue such a letter. Long</w:t>
      </w:r>
      <w:r>
        <w:rPr>
          <w:szCs w:val="20"/>
        </w:rPr>
        <w:noBreakHyphen/>
      </w:r>
      <w:r w:rsidRPr="00B23C8E">
        <w:rPr>
          <w:szCs w:val="20"/>
        </w:rPr>
        <w:t xml:space="preserve">term studies by the </w:t>
      </w:r>
      <w:r>
        <w:rPr>
          <w:szCs w:val="20"/>
        </w:rPr>
        <w:t>s</w:t>
      </w:r>
      <w:r w:rsidRPr="00B23C8E">
        <w:rPr>
          <w:szCs w:val="20"/>
        </w:rPr>
        <w:t xml:space="preserve">urveillance </w:t>
      </w:r>
      <w:r>
        <w:rPr>
          <w:szCs w:val="20"/>
        </w:rPr>
        <w:t>p</w:t>
      </w:r>
      <w:r w:rsidRPr="00B23C8E">
        <w:rPr>
          <w:szCs w:val="20"/>
        </w:rPr>
        <w:t xml:space="preserve">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w:t>
      </w:r>
      <w:r>
        <w:rPr>
          <w:szCs w:val="20"/>
        </w:rPr>
        <w:t>s</w:t>
      </w:r>
      <w:r w:rsidRPr="00B23C8E">
        <w:rPr>
          <w:szCs w:val="20"/>
        </w:rPr>
        <w:t xml:space="preserve">urveillance </w:t>
      </w:r>
      <w:r>
        <w:rPr>
          <w:szCs w:val="20"/>
        </w:rPr>
        <w:t>p</w:t>
      </w:r>
      <w:r w:rsidRPr="00B23C8E">
        <w:rPr>
          <w:szCs w:val="20"/>
        </w:rPr>
        <w:t>anel for approval prior to the semiannual Subcommittee D02.B0 meeting.</w:t>
      </w:r>
    </w:p>
    <w:p w14:paraId="1ABBC27C" w14:textId="78FC4D30" w:rsidR="00AE259E" w:rsidRDefault="00AE259E" w:rsidP="00AE259E">
      <w:pPr>
        <w:pStyle w:val="Sub-section"/>
        <w:ind w:firstLine="200"/>
        <w:jc w:val="both"/>
        <w:rPr>
          <w:szCs w:val="20"/>
        </w:rPr>
      </w:pPr>
      <w:r>
        <w:rPr>
          <w:bCs/>
          <w:szCs w:val="20"/>
        </w:rPr>
        <w:t>A10.7</w:t>
      </w:r>
      <w:proofErr w:type="gramStart"/>
      <w:r>
        <w:rPr>
          <w:sz w:val="20"/>
          <w:szCs w:val="20"/>
        </w:rPr>
        <w:t xml:space="preserve">  </w:t>
      </w:r>
      <w:r w:rsidRPr="00DB75D2">
        <w:rPr>
          <w:bCs/>
          <w:i/>
          <w:szCs w:val="20"/>
        </w:rPr>
        <w:t>TMC</w:t>
      </w:r>
      <w:proofErr w:type="gramEnd"/>
      <w:r w:rsidRPr="00DB75D2">
        <w:rPr>
          <w:bCs/>
          <w:i/>
          <w:szCs w:val="20"/>
        </w:rPr>
        <w:t xml:space="preserve"> Memoranda</w:t>
      </w:r>
      <w:r w:rsidRPr="00DB75D2">
        <w:rPr>
          <w:i/>
          <w:iCs/>
        </w:rPr>
        <w:t>—</w:t>
      </w:r>
      <w:r w:rsidRPr="00DB75D2">
        <w:rPr>
          <w:szCs w:val="20"/>
        </w:rPr>
        <w:t>In addition to the Information Letters, supplementary</w:t>
      </w:r>
      <w:r w:rsidRPr="00B23C8E">
        <w:rPr>
          <w:szCs w:val="20"/>
        </w:rPr>
        <w:t xml:space="preserve">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w:t>
      </w:r>
    </w:p>
    <w:p w14:paraId="7FDA70E7" w14:textId="77777777" w:rsidR="00B8372B" w:rsidRDefault="00B8372B" w:rsidP="00096D75">
      <w:pPr>
        <w:pStyle w:val="Sub-section"/>
        <w:ind w:firstLine="200"/>
        <w:jc w:val="both"/>
        <w:rPr>
          <w:szCs w:val="20"/>
        </w:rPr>
      </w:pPr>
    </w:p>
    <w:p w14:paraId="00E24172" w14:textId="77777777" w:rsidR="00B8372B" w:rsidRDefault="00B8372B" w:rsidP="009E6EB0">
      <w:pPr>
        <w:pStyle w:val="Sub-section"/>
        <w:jc w:val="both"/>
        <w:rPr>
          <w:szCs w:val="20"/>
        </w:rPr>
      </w:pPr>
    </w:p>
    <w:p w14:paraId="33651ACB" w14:textId="135E2B41" w:rsidR="00096D75" w:rsidRPr="00310266" w:rsidRDefault="0017583C" w:rsidP="00096D75">
      <w:pPr>
        <w:pStyle w:val="Sub-section"/>
        <w:spacing w:before="100" w:after="100"/>
        <w:jc w:val="center"/>
        <w:outlineLvl w:val="0"/>
        <w:rPr>
          <w:b/>
          <w:szCs w:val="20"/>
        </w:rPr>
      </w:pPr>
      <w:r>
        <w:rPr>
          <w:b/>
          <w:szCs w:val="20"/>
        </w:rPr>
        <w:t>A11</w:t>
      </w:r>
      <w:r w:rsidR="00096D75" w:rsidRPr="00DB75D2">
        <w:rPr>
          <w:b/>
          <w:szCs w:val="20"/>
        </w:rPr>
        <w:t>. ASTM TEST MONITORING CENTER</w:t>
      </w:r>
      <w:r w:rsidR="00096D75">
        <w:rPr>
          <w:b/>
          <w:szCs w:val="20"/>
        </w:rPr>
        <w:t xml:space="preserve">: </w:t>
      </w:r>
      <w:r w:rsidR="00096D75" w:rsidRPr="00DB75D2">
        <w:rPr>
          <w:b/>
          <w:szCs w:val="20"/>
        </w:rPr>
        <w:t>RELATED INFORMATION</w:t>
      </w:r>
    </w:p>
    <w:p w14:paraId="624F5543" w14:textId="4BD6B881" w:rsidR="0012399A" w:rsidRPr="00B23C8E" w:rsidRDefault="00144D66" w:rsidP="0012399A">
      <w:pPr>
        <w:pStyle w:val="Sub-section"/>
        <w:spacing w:before="50"/>
        <w:ind w:firstLine="198"/>
        <w:jc w:val="both"/>
        <w:rPr>
          <w:szCs w:val="20"/>
        </w:rPr>
      </w:pPr>
      <w:r>
        <w:rPr>
          <w:bCs/>
          <w:szCs w:val="20"/>
        </w:rPr>
        <w:t>A11</w:t>
      </w:r>
      <w:r w:rsidR="0012399A">
        <w:rPr>
          <w:bCs/>
          <w:szCs w:val="20"/>
        </w:rPr>
        <w:t>.1</w:t>
      </w:r>
      <w:r w:rsidR="0012399A">
        <w:rPr>
          <w:sz w:val="20"/>
          <w:szCs w:val="20"/>
        </w:rPr>
        <w:t xml:space="preserve">  </w:t>
      </w:r>
      <w:r w:rsidR="0012399A" w:rsidRPr="00DB75D2">
        <w:rPr>
          <w:bCs/>
          <w:i/>
          <w:szCs w:val="20"/>
        </w:rPr>
        <w:t>New Laboratories</w:t>
      </w:r>
      <w:r w:rsidR="0012399A" w:rsidRPr="00DB75D2">
        <w:rPr>
          <w:i/>
          <w:iCs/>
        </w:rPr>
        <w:t>—</w:t>
      </w:r>
      <w:r w:rsidR="0012399A" w:rsidRPr="00DB75D2">
        <w:rPr>
          <w:szCs w:val="20"/>
        </w:rPr>
        <w:t>Laboratories wishing to become part of the ASTM Test Monitoring</w:t>
      </w:r>
      <w:r w:rsidR="0012399A" w:rsidRPr="00B23C8E">
        <w:rPr>
          <w:szCs w:val="20"/>
        </w:rPr>
        <w:t xml:space="preserve"> System will be requested to conduct </w:t>
      </w:r>
      <w:r w:rsidR="00F31D8C">
        <w:rPr>
          <w:szCs w:val="20"/>
        </w:rPr>
        <w:t>reference-oil</w:t>
      </w:r>
      <w:r w:rsidR="0012399A" w:rsidRPr="00B23C8E">
        <w:rPr>
          <w:szCs w:val="20"/>
        </w:rPr>
        <w:t xml:space="preserve"> tests to ensure that the laboratory is using the proper testing techniques. Information concerning fees, laboratory inspection, reagents, testing practices, appropriate committee membership, and rater training can be obtained by contacting the TMC Director.</w:t>
      </w:r>
    </w:p>
    <w:p w14:paraId="1886DF7B" w14:textId="5355BB30" w:rsidR="0012399A" w:rsidRPr="00B23C8E" w:rsidRDefault="00144D66" w:rsidP="0012399A">
      <w:pPr>
        <w:pStyle w:val="Sub-section"/>
        <w:ind w:firstLine="200"/>
        <w:jc w:val="both"/>
        <w:rPr>
          <w:szCs w:val="20"/>
        </w:rPr>
      </w:pPr>
      <w:r>
        <w:rPr>
          <w:szCs w:val="20"/>
        </w:rPr>
        <w:lastRenderedPageBreak/>
        <w:t>A11</w:t>
      </w:r>
      <w:r w:rsidR="0012399A">
        <w:rPr>
          <w:szCs w:val="20"/>
        </w:rPr>
        <w:t>.2</w:t>
      </w:r>
      <w:proofErr w:type="gramStart"/>
      <w:r w:rsidR="0012399A">
        <w:rPr>
          <w:sz w:val="20"/>
          <w:szCs w:val="20"/>
        </w:rPr>
        <w:t xml:space="preserve">  </w:t>
      </w:r>
      <w:r w:rsidR="0012399A">
        <w:rPr>
          <w:i/>
          <w:szCs w:val="20"/>
        </w:rPr>
        <w:t>Information</w:t>
      </w:r>
      <w:proofErr w:type="gramEnd"/>
      <w:r w:rsidR="0012399A">
        <w:rPr>
          <w:i/>
          <w:szCs w:val="20"/>
        </w:rPr>
        <w:t xml:space="preserve"> Letters: </w:t>
      </w:r>
      <w:r w:rsidR="0012399A" w:rsidRPr="00DB75D2">
        <w:rPr>
          <w:i/>
          <w:szCs w:val="20"/>
        </w:rPr>
        <w:t>COTCO Approval</w:t>
      </w:r>
      <w:r w:rsidR="0012399A" w:rsidRPr="00DB75D2">
        <w:rPr>
          <w:i/>
          <w:iCs/>
        </w:rPr>
        <w:t>—</w:t>
      </w:r>
      <w:r w:rsidR="0012399A" w:rsidRPr="00DB75D2">
        <w:rPr>
          <w:szCs w:val="20"/>
        </w:rPr>
        <w:t>Authority for the issuance of Information</w:t>
      </w:r>
      <w:r w:rsidR="0012399A" w:rsidRPr="00B23C8E">
        <w:rPr>
          <w:szCs w:val="20"/>
        </w:rPr>
        <w:t xml:space="preserve"> 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w:t>
      </w:r>
    </w:p>
    <w:p w14:paraId="093839FE" w14:textId="28691297" w:rsidR="0012399A" w:rsidRPr="0087604A" w:rsidRDefault="00144D66" w:rsidP="0012399A">
      <w:pPr>
        <w:pStyle w:val="Sub-section"/>
        <w:ind w:firstLine="200"/>
        <w:jc w:val="both"/>
        <w:rPr>
          <w:szCs w:val="20"/>
        </w:rPr>
      </w:pPr>
      <w:r>
        <w:rPr>
          <w:szCs w:val="20"/>
        </w:rPr>
        <w:t>A11</w:t>
      </w:r>
      <w:r w:rsidR="0012399A" w:rsidRPr="00DB75D2">
        <w:rPr>
          <w:szCs w:val="20"/>
        </w:rPr>
        <w:t>.3</w:t>
      </w:r>
      <w:proofErr w:type="gramStart"/>
      <w:r w:rsidR="0012399A">
        <w:rPr>
          <w:sz w:val="20"/>
          <w:szCs w:val="20"/>
        </w:rPr>
        <w:t xml:space="preserve">  </w:t>
      </w:r>
      <w:r w:rsidR="0012399A" w:rsidRPr="00DB75D2">
        <w:rPr>
          <w:bCs/>
          <w:i/>
          <w:szCs w:val="20"/>
        </w:rPr>
        <w:t>Precision</w:t>
      </w:r>
      <w:proofErr w:type="gramEnd"/>
      <w:r w:rsidR="0012399A" w:rsidRPr="00DB75D2">
        <w:rPr>
          <w:bCs/>
          <w:i/>
          <w:szCs w:val="20"/>
        </w:rPr>
        <w:t xml:space="preserve"> Data</w:t>
      </w:r>
      <w:r w:rsidR="0012399A" w:rsidRPr="00DB75D2">
        <w:rPr>
          <w:i/>
          <w:iCs/>
        </w:rPr>
        <w:t>—</w:t>
      </w:r>
      <w:r w:rsidR="0012399A" w:rsidRPr="00DB75D2">
        <w:rPr>
          <w:szCs w:val="20"/>
        </w:rPr>
        <w:t>The TMC determines the precision of test methods by analyzing results of calibration tests conducted on reference oils. Precision data are updated regularly. Current precision data can be obtained from the TMC.</w:t>
      </w:r>
    </w:p>
    <w:p w14:paraId="776DA58F" w14:textId="77777777" w:rsidR="0012399A" w:rsidRDefault="0012399A" w:rsidP="009B31E6">
      <w:pPr>
        <w:pStyle w:val="Sub-section"/>
        <w:spacing w:after="120"/>
        <w:ind w:firstLine="198"/>
        <w:jc w:val="both"/>
        <w:rPr>
          <w:bCs/>
          <w:szCs w:val="20"/>
        </w:rPr>
      </w:pPr>
    </w:p>
    <w:p w14:paraId="48BF4EA3" w14:textId="77777777" w:rsidR="00E113A7" w:rsidRPr="0099256D" w:rsidRDefault="00E113A7" w:rsidP="00E113A7">
      <w:pPr>
        <w:pStyle w:val="Sub-section"/>
        <w:spacing w:after="120"/>
        <w:ind w:firstLine="90"/>
        <w:jc w:val="center"/>
        <w:rPr>
          <w:b/>
        </w:rPr>
      </w:pPr>
      <w:r w:rsidRPr="0099256D">
        <w:rPr>
          <w:b/>
          <w:bCs/>
        </w:rPr>
        <w:t>A12</w:t>
      </w:r>
      <w:r w:rsidRPr="0099256D">
        <w:rPr>
          <w:b/>
        </w:rPr>
        <w:t xml:space="preserve">. ENGINE BREAK-IN AND SILICON PASSIVATION PROCEDURE </w:t>
      </w:r>
    </w:p>
    <w:p w14:paraId="6E38B03C" w14:textId="263A07F8" w:rsidR="00E113A7" w:rsidRDefault="00E113A7" w:rsidP="009B31E6">
      <w:pPr>
        <w:pStyle w:val="Sub-section"/>
        <w:spacing w:after="120"/>
        <w:ind w:firstLine="91"/>
        <w:jc w:val="both"/>
      </w:pPr>
      <w:r w:rsidRPr="009A3B95">
        <w:t>A12.1 General</w:t>
      </w:r>
      <w:r w:rsidRPr="009A3B95">
        <w:rPr>
          <w:i/>
          <w:iCs/>
        </w:rPr>
        <w:t>—</w:t>
      </w:r>
      <w:proofErr w:type="gramStart"/>
      <w:r w:rsidRPr="009A3B95">
        <w:t>The</w:t>
      </w:r>
      <w:proofErr w:type="gramEnd"/>
      <w:r w:rsidRPr="009A3B95">
        <w:t xml:space="preserve"> purpose of this break-in is to properly stabilize engine performance by breaking-in new engine components and to passivate any engine-build silicon and fluid remnants. </w:t>
      </w:r>
      <w:r>
        <w:t>Such</w:t>
      </w:r>
      <w:r w:rsidRPr="009A3B95">
        <w:t xml:space="preserve"> silicon can leach into the engine oil and cause elevated aeration levels.</w:t>
      </w:r>
      <w:r w:rsidR="00F63AEE">
        <w:t xml:space="preserve"> </w:t>
      </w:r>
    </w:p>
    <w:p w14:paraId="714B27EC" w14:textId="384FAE8C" w:rsidR="000A7363" w:rsidRDefault="000A7363" w:rsidP="009B31E6">
      <w:pPr>
        <w:pStyle w:val="Sub-section"/>
        <w:spacing w:after="120"/>
        <w:ind w:firstLine="91"/>
        <w:jc w:val="both"/>
      </w:pPr>
      <w:r>
        <w:t>A12.</w:t>
      </w:r>
      <w:r w:rsidR="00223325">
        <w:t>1.1</w:t>
      </w:r>
      <w:r w:rsidRPr="000A7363">
        <w:t xml:space="preserve"> </w:t>
      </w:r>
      <w:r w:rsidR="006327E0">
        <w:t>The</w:t>
      </w:r>
      <w:r>
        <w:t xml:space="preserve"> </w:t>
      </w:r>
      <w:r w:rsidR="00CC0815">
        <w:t>silicon</w:t>
      </w:r>
      <w:r>
        <w:t>-free oil pan and rocker cover gaskets</w:t>
      </w:r>
      <w:r w:rsidR="00CC0815">
        <w:t xml:space="preserve"> and spacers</w:t>
      </w:r>
      <w:r>
        <w:t xml:space="preserve"> </w:t>
      </w:r>
      <w:r w:rsidR="006327E0">
        <w:t xml:space="preserve">(which are critical parts – see </w:t>
      </w:r>
      <w:r w:rsidR="006327E0" w:rsidRPr="00223325">
        <w:rPr>
          <w:color w:val="FF0000"/>
        </w:rPr>
        <w:t>Table A3</w:t>
      </w:r>
      <w:r w:rsidR="006327E0">
        <w:t>) contribute to a reduction</w:t>
      </w:r>
      <w:r>
        <w:t xml:space="preserve"> </w:t>
      </w:r>
      <w:r w:rsidR="006327E0">
        <w:t xml:space="preserve">in </w:t>
      </w:r>
      <w:r>
        <w:t xml:space="preserve">the time for </w:t>
      </w:r>
      <w:r w:rsidR="00CC0815">
        <w:t>silicon</w:t>
      </w:r>
      <w:r w:rsidR="006327E0">
        <w:t xml:space="preserve"> passivation</w:t>
      </w:r>
      <w:r w:rsidR="009632A9">
        <w:t xml:space="preserve">, as does the use </w:t>
      </w:r>
      <w:r w:rsidR="00223325">
        <w:t xml:space="preserve">of silicon-free sealants (see </w:t>
      </w:r>
      <w:r w:rsidR="00223325" w:rsidRPr="00223325">
        <w:rPr>
          <w:color w:val="FF0000"/>
        </w:rPr>
        <w:t>7.5</w:t>
      </w:r>
      <w:r w:rsidR="009632A9">
        <w:t>)</w:t>
      </w:r>
      <w:r w:rsidR="00CC0815">
        <w:t xml:space="preserve">. </w:t>
      </w:r>
    </w:p>
    <w:p w14:paraId="66171706" w14:textId="3F918CAF" w:rsidR="00E113A7" w:rsidRDefault="00E113A7" w:rsidP="009B31E6">
      <w:pPr>
        <w:spacing w:after="120"/>
        <w:ind w:firstLine="142"/>
        <w:jc w:val="both"/>
      </w:pPr>
      <w:r>
        <w:t>A12.</w:t>
      </w:r>
      <w:r w:rsidR="00B74712">
        <w:t>2</w:t>
      </w:r>
      <w:r>
        <w:t xml:space="preserve"> </w:t>
      </w:r>
      <w:r w:rsidRPr="00CD5135">
        <w:t xml:space="preserve">Measure </w:t>
      </w:r>
      <w:r>
        <w:t xml:space="preserve">the mass fraction of </w:t>
      </w:r>
      <w:r w:rsidRPr="00CD5135">
        <w:t xml:space="preserve">silicon </w:t>
      </w:r>
      <w:r>
        <w:t>in</w:t>
      </w:r>
      <w:r w:rsidRPr="00CD5135">
        <w:t xml:space="preserve"> </w:t>
      </w:r>
      <w:r>
        <w:t>the fresh</w:t>
      </w:r>
      <w:r w:rsidRPr="00CD5135">
        <w:t xml:space="preserve"> oil using </w:t>
      </w:r>
      <w:r>
        <w:t xml:space="preserve">the </w:t>
      </w:r>
      <w:r w:rsidRPr="00CD5135">
        <w:t>ICP</w:t>
      </w:r>
      <w:r>
        <w:t>-AES</w:t>
      </w:r>
      <w:r w:rsidRPr="00CD5135">
        <w:t xml:space="preserve"> </w:t>
      </w:r>
      <w:r>
        <w:t>Test M</w:t>
      </w:r>
      <w:r w:rsidRPr="00CD5135">
        <w:t xml:space="preserve">ethod </w:t>
      </w:r>
      <w:r>
        <w:t>D5185</w:t>
      </w:r>
      <w:r w:rsidRPr="00CD5135">
        <w:t>.</w:t>
      </w:r>
      <w:r>
        <w:t xml:space="preserve"> </w:t>
      </w:r>
    </w:p>
    <w:p w14:paraId="70547A0F" w14:textId="4DCEE4FF" w:rsidR="00B74712" w:rsidRDefault="00E113A7" w:rsidP="009B31E6">
      <w:pPr>
        <w:spacing w:after="120"/>
        <w:ind w:firstLine="142"/>
        <w:jc w:val="both"/>
      </w:pPr>
      <w:r>
        <w:t>A12.</w:t>
      </w:r>
      <w:r w:rsidR="00B74712">
        <w:t>3</w:t>
      </w:r>
      <w:r>
        <w:t xml:space="preserve"> Install a new Caterpillar IR-1808 oil filter</w:t>
      </w:r>
      <w:r w:rsidR="00B74712">
        <w:t>.</w:t>
      </w:r>
    </w:p>
    <w:p w14:paraId="1EDB3087" w14:textId="156E7525" w:rsidR="00E113A7" w:rsidRDefault="00B74712" w:rsidP="009B31E6">
      <w:pPr>
        <w:spacing w:after="120"/>
        <w:ind w:firstLine="142"/>
        <w:jc w:val="both"/>
      </w:pPr>
      <w:r>
        <w:t>A12.4 C</w:t>
      </w:r>
      <w:r w:rsidR="00E113A7">
        <w:t xml:space="preserve">harge the engine, as described in 10.2.2.1, with the Cat DEO-ULS 15W-40 oil or an equivalent Caterpillar certified CJ-4 10W-40 oil. </w:t>
      </w:r>
    </w:p>
    <w:p w14:paraId="669E4950" w14:textId="77777777" w:rsidR="00203F0D" w:rsidRDefault="00203F0D" w:rsidP="00203F0D">
      <w:pPr>
        <w:ind w:firstLine="142"/>
        <w:jc w:val="both"/>
      </w:pPr>
      <w:r>
        <w:t xml:space="preserve">A12.5 </w:t>
      </w:r>
      <w:r w:rsidRPr="00106A3E">
        <w:rPr>
          <w:i/>
          <w:iCs/>
        </w:rPr>
        <w:t>Engine Warm-up and Break-in—</w:t>
      </w:r>
      <w:r w:rsidRPr="00106A3E">
        <w:t>Prior to firing the engine, ensure that the oil temperature is at least 15</w:t>
      </w:r>
      <w:r>
        <w:t> </w:t>
      </w:r>
      <w:r w:rsidRPr="00106A3E">
        <w:t>°C. The oil gallery startup</w:t>
      </w:r>
      <w:r>
        <w:t xml:space="preserve"> pressure shall be at least 350 </w:t>
      </w:r>
      <w:proofErr w:type="spellStart"/>
      <w:r w:rsidRPr="00106A3E">
        <w:t>kPa</w:t>
      </w:r>
      <w:proofErr w:type="spellEnd"/>
      <w:r w:rsidRPr="00106A3E">
        <w:t xml:space="preserve">. Perform a timing calibration for the engine control software and timing sensor components as specified in </w:t>
      </w:r>
      <w:r w:rsidRPr="008C6625">
        <w:t>Caterpillar Service Manual Form SEN R 9700 and Caterpillar Parts Manual C-13 On-Highway Engine, Media number SEBP3735</w:t>
      </w:r>
      <w:r w:rsidRPr="008C6625">
        <w:fldChar w:fldCharType="begin"/>
      </w:r>
      <w:r w:rsidRPr="008C6625">
        <w:instrText xml:space="preserve"> NOTEREF _Ref293752468 \f \h </w:instrText>
      </w:r>
      <w:r w:rsidRPr="008C6625">
        <w:fldChar w:fldCharType="separate"/>
      </w:r>
      <w:r w:rsidR="0001219D" w:rsidRPr="0001219D">
        <w:rPr>
          <w:rStyle w:val="FootnoteReference"/>
        </w:rPr>
        <w:t>16</w:t>
      </w:r>
      <w:r w:rsidRPr="008C6625">
        <w:fldChar w:fldCharType="end"/>
      </w:r>
      <w:r w:rsidRPr="008C6625">
        <w:t xml:space="preserve">. </w:t>
      </w:r>
      <w:r w:rsidRPr="00106A3E">
        <w:t>If the cool</w:t>
      </w:r>
      <w:r>
        <w:t>ant temperature is less than 18 </w:t>
      </w:r>
      <w:r w:rsidRPr="00106A3E">
        <w:t>°C, the engine will operate under cold mode thereby preventing the timing calibration procedure from being performed. When this happens, start the engine and allow it to idle unt</w:t>
      </w:r>
      <w:r>
        <w:t>il the speed drops from 1000 r/min</w:t>
      </w:r>
      <w:r w:rsidRPr="00106A3E">
        <w:t xml:space="preserve"> </w:t>
      </w:r>
      <w:proofErr w:type="gramStart"/>
      <w:r w:rsidRPr="00106A3E">
        <w:t>to 6</w:t>
      </w:r>
      <w:r>
        <w:t>00 r/min</w:t>
      </w:r>
      <w:r w:rsidRPr="00106A3E">
        <w:t>, signaling that the cool</w:t>
      </w:r>
      <w:r>
        <w:t>ant temperature has exceeded 18 </w:t>
      </w:r>
      <w:r w:rsidRPr="00106A3E">
        <w:t>°C.</w:t>
      </w:r>
      <w:proofErr w:type="gramEnd"/>
      <w:r w:rsidRPr="00106A3E">
        <w:t xml:space="preserve"> After the timing calibration is completed, continue break-in conditions as shown in</w:t>
      </w:r>
      <w:r>
        <w:t xml:space="preserve"> Table</w:t>
      </w:r>
      <w:r w:rsidRPr="00106A3E">
        <w:t xml:space="preserve"> </w:t>
      </w:r>
      <w:hyperlink w:anchor="t00003" w:history="1">
        <w:r>
          <w:rPr>
            <w:color w:val="FF0000"/>
          </w:rPr>
          <w:t>A12.1</w:t>
        </w:r>
      </w:hyperlink>
      <w:r>
        <w:t xml:space="preserve">. </w:t>
      </w:r>
      <w:r w:rsidRPr="00106A3E">
        <w:t>Turn on the external oil weigh system pumps at the beginning of stage 2.</w:t>
      </w:r>
    </w:p>
    <w:p w14:paraId="0C2B6DB0" w14:textId="56F582E2" w:rsidR="00203F0D" w:rsidRDefault="00C33F62" w:rsidP="009B31E6">
      <w:pPr>
        <w:spacing w:after="120"/>
        <w:ind w:firstLine="90"/>
        <w:jc w:val="both"/>
      </w:pPr>
      <w:r>
        <w:rPr>
          <w:iCs/>
        </w:rPr>
        <w:t>A12.5.1</w:t>
      </w:r>
      <w:r w:rsidR="00E113A7">
        <w:rPr>
          <w:iCs/>
        </w:rPr>
        <w:t xml:space="preserve"> </w:t>
      </w:r>
      <w:r w:rsidR="00E113A7">
        <w:t>At the completion of the initial</w:t>
      </w:r>
      <w:r w:rsidR="00E113A7" w:rsidRPr="008C6625">
        <w:t xml:space="preserve"> 60 min</w:t>
      </w:r>
      <w:r w:rsidR="00203F0D">
        <w:t xml:space="preserve"> break-</w:t>
      </w:r>
      <w:proofErr w:type="gramStart"/>
      <w:r w:rsidR="00203F0D">
        <w:t>in,</w:t>
      </w:r>
      <w:proofErr w:type="gramEnd"/>
      <w:r w:rsidR="00203F0D">
        <w:t xml:space="preserve"> shut the engine down as follows:</w:t>
      </w:r>
    </w:p>
    <w:p w14:paraId="05F54629" w14:textId="1533F929" w:rsidR="00203F0D" w:rsidRDefault="00203F0D" w:rsidP="00203F0D">
      <w:pPr>
        <w:spacing w:after="120"/>
        <w:ind w:firstLine="90"/>
        <w:jc w:val="both"/>
      </w:pPr>
      <w:r>
        <w:t>A12.</w:t>
      </w:r>
      <w:r w:rsidR="00C33F62">
        <w:t>5</w:t>
      </w:r>
      <w:r>
        <w:t>.</w:t>
      </w:r>
      <w:r w:rsidR="00C33F62">
        <w:t xml:space="preserve">2 </w:t>
      </w:r>
      <w:r>
        <w:t>Ramp</w:t>
      </w:r>
      <w:r w:rsidRPr="00203F0D">
        <w:t xml:space="preserve"> in 30 s from test conditions to stage 2 of the warm-up conditions (</w:t>
      </w:r>
      <w:hyperlink w:anchor="t00004" w:history="1">
        <w:r>
          <w:rPr>
            <w:color w:val="FF0000"/>
          </w:rPr>
          <w:t>Table A12.2</w:t>
        </w:r>
      </w:hyperlink>
      <w:r w:rsidRPr="00203F0D">
        <w:t>), running for 5 min at stage 2, ramping in 30 s to stage 1, running for 5 min at stage 1, and then stopping the engine.</w:t>
      </w:r>
    </w:p>
    <w:p w14:paraId="31F759A7" w14:textId="7215C628" w:rsidR="00576144" w:rsidRPr="00576144" w:rsidRDefault="00576144" w:rsidP="00576144">
      <w:pPr>
        <w:pStyle w:val="Sub-section"/>
        <w:spacing w:after="120"/>
        <w:ind w:firstLine="90"/>
        <w:jc w:val="both"/>
        <w:rPr>
          <w:sz w:val="20"/>
          <w:szCs w:val="20"/>
        </w:rPr>
      </w:pPr>
      <w:r w:rsidRPr="00C558BE">
        <w:rPr>
          <w:smallCaps/>
          <w:sz w:val="20"/>
          <w:szCs w:val="20"/>
        </w:rPr>
        <w:t>Note</w:t>
      </w:r>
      <w:r w:rsidRPr="00C558BE">
        <w:rPr>
          <w:sz w:val="20"/>
          <w:szCs w:val="20"/>
        </w:rPr>
        <w:t xml:space="preserve"> </w:t>
      </w:r>
      <w:r>
        <w:rPr>
          <w:sz w:val="20"/>
          <w:szCs w:val="20"/>
        </w:rPr>
        <w:t>1</w:t>
      </w:r>
      <w:r w:rsidRPr="00C558BE">
        <w:rPr>
          <w:i/>
          <w:iCs/>
          <w:sz w:val="20"/>
          <w:szCs w:val="20"/>
        </w:rPr>
        <w:t>—</w:t>
      </w:r>
      <w:proofErr w:type="gramStart"/>
      <w:r w:rsidRPr="00C558BE">
        <w:rPr>
          <w:sz w:val="20"/>
          <w:szCs w:val="20"/>
        </w:rPr>
        <w:t>This</w:t>
      </w:r>
      <w:proofErr w:type="gramEnd"/>
      <w:r w:rsidRPr="00C558BE">
        <w:rPr>
          <w:sz w:val="20"/>
          <w:szCs w:val="20"/>
        </w:rPr>
        <w:t xml:space="preserve"> shutdown differs from that described in 10.3.1.</w:t>
      </w:r>
    </w:p>
    <w:p w14:paraId="4285D3AF" w14:textId="0864666A" w:rsidR="00E113A7" w:rsidRPr="00C33F62" w:rsidRDefault="00C33F62" w:rsidP="00C33F62">
      <w:pPr>
        <w:spacing w:after="120"/>
        <w:ind w:firstLine="142"/>
        <w:jc w:val="both"/>
        <w:rPr>
          <w:iCs/>
        </w:rPr>
      </w:pPr>
      <w:r>
        <w:rPr>
          <w:iCs/>
        </w:rPr>
        <w:lastRenderedPageBreak/>
        <w:t>A12.6</w:t>
      </w:r>
      <w:r w:rsidR="00E113A7" w:rsidRPr="008C6625">
        <w:t xml:space="preserve"> </w:t>
      </w:r>
      <w:r w:rsidR="00E113A7" w:rsidRPr="008C6625">
        <w:rPr>
          <w:i/>
          <w:iCs/>
        </w:rPr>
        <w:t>Valve Lash Adjustment—</w:t>
      </w:r>
      <w:r w:rsidRPr="008C6625">
        <w:t>Allow the engine to cool for a minimum of 4 h</w:t>
      </w:r>
      <w:r>
        <w:t xml:space="preserve"> and then p</w:t>
      </w:r>
      <w:r w:rsidR="00E113A7" w:rsidRPr="008C6625">
        <w:t>erform the valve lash adjustment as described in Caterpillar Service Manual Form SEN R 9700 and Caterpillar Parts Manual C-13 On-Highway Engine, Media number SEBP3735</w:t>
      </w:r>
      <w:r w:rsidR="00E113A7" w:rsidRPr="008C6625">
        <w:fldChar w:fldCharType="begin"/>
      </w:r>
      <w:r w:rsidR="00E113A7" w:rsidRPr="008C6625">
        <w:instrText xml:space="preserve"> NOTEREF _Ref293752468 \f \h </w:instrText>
      </w:r>
      <w:r w:rsidR="00E113A7" w:rsidRPr="008C6625">
        <w:fldChar w:fldCharType="separate"/>
      </w:r>
      <w:r w:rsidR="0001219D" w:rsidRPr="0001219D">
        <w:rPr>
          <w:rStyle w:val="FootnoteReference"/>
        </w:rPr>
        <w:t>16</w:t>
      </w:r>
      <w:r w:rsidR="00E113A7" w:rsidRPr="008C6625">
        <w:fldChar w:fldCharType="end"/>
      </w:r>
      <w:r w:rsidR="00E113A7" w:rsidRPr="008C6625">
        <w:t xml:space="preserve">. </w:t>
      </w:r>
    </w:p>
    <w:p w14:paraId="2316A6C9" w14:textId="77777777" w:rsidR="00E113A7" w:rsidRPr="0021653F" w:rsidRDefault="00E113A7" w:rsidP="009B31E6">
      <w:pPr>
        <w:pStyle w:val="Sub-section"/>
        <w:spacing w:after="120"/>
        <w:ind w:firstLine="142"/>
        <w:jc w:val="both"/>
      </w:pPr>
      <w:r>
        <w:t>A12.7</w:t>
      </w:r>
      <w:r w:rsidRPr="002B607B">
        <w:t> </w:t>
      </w:r>
      <w:r w:rsidRPr="00041AC3">
        <w:rPr>
          <w:i/>
        </w:rPr>
        <w:t xml:space="preserve">Monitoring the </w:t>
      </w:r>
      <w:r>
        <w:rPr>
          <w:i/>
        </w:rPr>
        <w:t>Amount of Silicon</w:t>
      </w:r>
      <w:r w:rsidRPr="00041AC3">
        <w:rPr>
          <w:i/>
        </w:rPr>
        <w:t xml:space="preserve"> in the Engine</w:t>
      </w:r>
      <w:r>
        <w:rPr>
          <w:i/>
        </w:rPr>
        <w:t>:</w:t>
      </w:r>
      <w:r>
        <w:rPr>
          <w:i/>
          <w:iCs/>
        </w:rPr>
        <w:t xml:space="preserve"> </w:t>
      </w:r>
    </w:p>
    <w:p w14:paraId="37092810" w14:textId="0CADA5BF" w:rsidR="00E113A7" w:rsidRDefault="00E113A7" w:rsidP="00695711">
      <w:pPr>
        <w:pStyle w:val="Sub-section"/>
        <w:spacing w:after="120"/>
        <w:ind w:firstLine="142"/>
        <w:jc w:val="both"/>
      </w:pPr>
      <w:r w:rsidRPr="00106A3E">
        <w:t xml:space="preserve">A12.7.1 </w:t>
      </w:r>
      <w:r w:rsidRPr="00D46A76">
        <w:rPr>
          <w:i/>
        </w:rPr>
        <w:t>Engine warm-up</w:t>
      </w:r>
      <w:r w:rsidRPr="002B607B">
        <w:rPr>
          <w:i/>
          <w:iCs/>
        </w:rPr>
        <w:t>—</w:t>
      </w:r>
      <w:r>
        <w:t xml:space="preserve">Start the engine and run for 30 min under the warm-up conditions described in Table A12.2. </w:t>
      </w:r>
    </w:p>
    <w:p w14:paraId="7552CCBE" w14:textId="6CCB62D9" w:rsidR="00E113A7" w:rsidRPr="00C558BE" w:rsidRDefault="00E113A7" w:rsidP="00E113A7">
      <w:pPr>
        <w:pStyle w:val="Sub-section"/>
        <w:spacing w:after="120"/>
        <w:ind w:firstLine="142"/>
        <w:jc w:val="both"/>
        <w:rPr>
          <w:iCs/>
          <w:sz w:val="20"/>
          <w:szCs w:val="20"/>
        </w:rPr>
      </w:pPr>
      <w:r w:rsidRPr="00C558BE">
        <w:rPr>
          <w:sz w:val="20"/>
          <w:szCs w:val="20"/>
        </w:rPr>
        <w:t>N</w:t>
      </w:r>
      <w:r w:rsidRPr="00C558BE">
        <w:rPr>
          <w:smallCaps/>
          <w:sz w:val="20"/>
          <w:szCs w:val="20"/>
        </w:rPr>
        <w:t xml:space="preserve">ote </w:t>
      </w:r>
      <w:r w:rsidR="00576144">
        <w:rPr>
          <w:smallCaps/>
          <w:sz w:val="20"/>
          <w:szCs w:val="20"/>
        </w:rPr>
        <w:t>2</w:t>
      </w:r>
      <w:r w:rsidRPr="00C558BE">
        <w:rPr>
          <w:i/>
          <w:iCs/>
          <w:sz w:val="20"/>
          <w:szCs w:val="20"/>
        </w:rPr>
        <w:t>—</w:t>
      </w:r>
      <w:proofErr w:type="gramStart"/>
      <w:r w:rsidRPr="00C558BE">
        <w:rPr>
          <w:iCs/>
          <w:sz w:val="20"/>
          <w:szCs w:val="20"/>
        </w:rPr>
        <w:t>These</w:t>
      </w:r>
      <w:proofErr w:type="gramEnd"/>
      <w:r w:rsidRPr="00C558BE">
        <w:rPr>
          <w:iCs/>
          <w:sz w:val="20"/>
          <w:szCs w:val="20"/>
        </w:rPr>
        <w:t xml:space="preserve"> warm-up conditions are the same as those described in 10.6 of Test Method D7549. They diffe</w:t>
      </w:r>
      <w:r w:rsidR="00106A3E">
        <w:rPr>
          <w:iCs/>
          <w:sz w:val="20"/>
          <w:szCs w:val="20"/>
        </w:rPr>
        <w:t>r from those described in 10.2.3</w:t>
      </w:r>
      <w:r w:rsidRPr="00C558BE">
        <w:rPr>
          <w:iCs/>
          <w:sz w:val="20"/>
          <w:szCs w:val="20"/>
        </w:rPr>
        <w:t xml:space="preserve"> of this method.</w:t>
      </w:r>
    </w:p>
    <w:p w14:paraId="04859A8D" w14:textId="77777777" w:rsidR="00E113A7" w:rsidRDefault="00E113A7" w:rsidP="00E113A7">
      <w:pPr>
        <w:spacing w:after="120"/>
        <w:ind w:firstLine="91"/>
        <w:jc w:val="both"/>
      </w:pPr>
      <w:r w:rsidRPr="0017257B">
        <w:t>A12.</w:t>
      </w:r>
      <w:r>
        <w:t>7</w:t>
      </w:r>
      <w:r w:rsidRPr="0017257B">
        <w:t xml:space="preserve">.2 </w:t>
      </w:r>
      <w:r w:rsidRPr="00986700">
        <w:rPr>
          <w:i/>
        </w:rPr>
        <w:t>Engine running hours 0 to 25</w:t>
      </w:r>
      <w:r w:rsidRPr="002B607B">
        <w:rPr>
          <w:i/>
          <w:iCs/>
        </w:rPr>
        <w:t>—</w:t>
      </w:r>
      <w:proofErr w:type="gramStart"/>
      <w:r>
        <w:t>After</w:t>
      </w:r>
      <w:proofErr w:type="gramEnd"/>
      <w:r>
        <w:t xml:space="preserve"> the end of the 30 min warm-up, proceed directly,</w:t>
      </w:r>
      <w:r w:rsidRPr="00D7690A">
        <w:t xml:space="preserve"> </w:t>
      </w:r>
      <w:r>
        <w:t xml:space="preserve">without shutting down the engine, to the test conditions described in Table A12.3. </w:t>
      </w:r>
    </w:p>
    <w:p w14:paraId="1486BAB6" w14:textId="481C7FEC" w:rsidR="00E113A7" w:rsidRPr="00C558BE" w:rsidRDefault="00E113A7" w:rsidP="00E113A7">
      <w:pPr>
        <w:pStyle w:val="Sub-section"/>
        <w:ind w:firstLine="142"/>
        <w:jc w:val="both"/>
        <w:rPr>
          <w:iCs/>
          <w:sz w:val="20"/>
          <w:szCs w:val="20"/>
        </w:rPr>
      </w:pPr>
      <w:r w:rsidRPr="00C558BE">
        <w:rPr>
          <w:sz w:val="20"/>
          <w:szCs w:val="20"/>
        </w:rPr>
        <w:t xml:space="preserve"> N</w:t>
      </w:r>
      <w:r w:rsidRPr="00C558BE">
        <w:rPr>
          <w:smallCaps/>
          <w:sz w:val="20"/>
          <w:szCs w:val="20"/>
        </w:rPr>
        <w:t xml:space="preserve">ote </w:t>
      </w:r>
      <w:r w:rsidR="009B6B5E">
        <w:rPr>
          <w:smallCaps/>
          <w:sz w:val="20"/>
          <w:szCs w:val="20"/>
        </w:rPr>
        <w:t>3</w:t>
      </w:r>
      <w:r w:rsidRPr="00C558BE">
        <w:rPr>
          <w:i/>
          <w:iCs/>
          <w:sz w:val="20"/>
          <w:szCs w:val="20"/>
        </w:rPr>
        <w:t>—</w:t>
      </w:r>
      <w:proofErr w:type="gramStart"/>
      <w:r w:rsidRPr="00C558BE">
        <w:rPr>
          <w:iCs/>
          <w:sz w:val="20"/>
          <w:szCs w:val="20"/>
        </w:rPr>
        <w:t>These</w:t>
      </w:r>
      <w:proofErr w:type="gramEnd"/>
      <w:r w:rsidRPr="00C558BE">
        <w:rPr>
          <w:iCs/>
          <w:sz w:val="20"/>
          <w:szCs w:val="20"/>
        </w:rPr>
        <w:t xml:space="preserve"> test conditions are the same as those described in 10.6 of Test Method D7549. They differ from those described in </w:t>
      </w:r>
      <w:r w:rsidR="00AE2A36" w:rsidRPr="00C558BE">
        <w:rPr>
          <w:iCs/>
          <w:sz w:val="20"/>
          <w:szCs w:val="20"/>
        </w:rPr>
        <w:t>10.</w:t>
      </w:r>
      <w:r w:rsidR="00AE2A36">
        <w:rPr>
          <w:iCs/>
          <w:sz w:val="20"/>
          <w:szCs w:val="20"/>
        </w:rPr>
        <w:t>6.1</w:t>
      </w:r>
      <w:r w:rsidR="00AE2A36" w:rsidRPr="00C558BE">
        <w:rPr>
          <w:iCs/>
          <w:sz w:val="20"/>
          <w:szCs w:val="20"/>
        </w:rPr>
        <w:t xml:space="preserve"> </w:t>
      </w:r>
      <w:r w:rsidRPr="00C558BE">
        <w:rPr>
          <w:iCs/>
          <w:sz w:val="20"/>
          <w:szCs w:val="20"/>
        </w:rPr>
        <w:t>of this method.</w:t>
      </w:r>
    </w:p>
    <w:p w14:paraId="0FB5A765" w14:textId="63AE0A86" w:rsidR="00E113A7" w:rsidRDefault="00E113A7" w:rsidP="00E113A7">
      <w:pPr>
        <w:spacing w:before="120" w:after="120"/>
        <w:ind w:firstLine="91"/>
        <w:jc w:val="both"/>
      </w:pPr>
      <w:r>
        <w:t>A12.7.2.1</w:t>
      </w:r>
      <w:r>
        <w:rPr>
          <w:b/>
        </w:rPr>
        <w:t xml:space="preserve"> </w:t>
      </w:r>
      <w:r w:rsidRPr="00ED123D">
        <w:t xml:space="preserve">Take oil samples at 1 h and 25 h and determine </w:t>
      </w:r>
      <w:r>
        <w:t xml:space="preserve">the mass fraction of </w:t>
      </w:r>
      <w:r w:rsidRPr="00ED123D">
        <w:t xml:space="preserve">silicon </w:t>
      </w:r>
      <w:r>
        <w:t>in the oil</w:t>
      </w:r>
      <w:r w:rsidRPr="00ED123D">
        <w:t xml:space="preserve"> </w:t>
      </w:r>
      <w:r>
        <w:t xml:space="preserve">as </w:t>
      </w:r>
      <w:r w:rsidR="00AE2A36">
        <w:t>described in</w:t>
      </w:r>
      <w:r>
        <w:t xml:space="preserve"> </w:t>
      </w:r>
      <w:r w:rsidR="00D15598">
        <w:t>A12.2</w:t>
      </w:r>
      <w:r w:rsidRPr="00ED123D">
        <w:t>.</w:t>
      </w:r>
      <w:r>
        <w:t xml:space="preserve"> </w:t>
      </w:r>
      <w:r w:rsidRPr="0099256D">
        <w:rPr>
          <w:b/>
        </w:rPr>
        <w:t>After 25 h</w:t>
      </w:r>
      <w:r>
        <w:t xml:space="preserve">: </w:t>
      </w:r>
    </w:p>
    <w:p w14:paraId="46E387E9" w14:textId="77777777" w:rsidR="00E113A7" w:rsidRDefault="00E113A7" w:rsidP="00E113A7">
      <w:pPr>
        <w:pStyle w:val="Sub-section"/>
        <w:spacing w:after="120"/>
        <w:ind w:firstLine="90"/>
        <w:jc w:val="both"/>
      </w:pPr>
      <w:r>
        <w:t xml:space="preserve">A12.7.3 Carry out the following steps: </w:t>
      </w:r>
    </w:p>
    <w:p w14:paraId="21E1D4A8" w14:textId="35545B3B" w:rsidR="00E113A7" w:rsidRDefault="00E113A7" w:rsidP="00E113A7">
      <w:pPr>
        <w:pStyle w:val="Sub-section"/>
        <w:spacing w:after="120"/>
        <w:ind w:firstLine="90"/>
        <w:jc w:val="both"/>
      </w:pPr>
      <w:r>
        <w:t xml:space="preserve">A12.7.3.1 </w:t>
      </w:r>
      <w:proofErr w:type="gramStart"/>
      <w:r>
        <w:t>S</w:t>
      </w:r>
      <w:r w:rsidRPr="008C6625">
        <w:t>hut</w:t>
      </w:r>
      <w:proofErr w:type="gramEnd"/>
      <w:r w:rsidRPr="008C6625">
        <w:t xml:space="preserve"> the engine down</w:t>
      </w:r>
      <w:r w:rsidR="00576144">
        <w:t xml:space="preserve"> as described in A12.5.2.</w:t>
      </w:r>
    </w:p>
    <w:p w14:paraId="18CD8BB1" w14:textId="77777777" w:rsidR="00E113A7" w:rsidRPr="004F1E24" w:rsidRDefault="00E113A7" w:rsidP="00E113A7">
      <w:pPr>
        <w:pStyle w:val="Sub-section"/>
        <w:spacing w:after="120"/>
        <w:ind w:firstLine="90"/>
        <w:jc w:val="both"/>
      </w:pPr>
      <w:r>
        <w:t xml:space="preserve">A12.7.3.2 </w:t>
      </w:r>
      <w:r w:rsidRPr="00CD5135">
        <w:t xml:space="preserve">Drain </w:t>
      </w:r>
      <w:r>
        <w:t xml:space="preserve">the </w:t>
      </w:r>
      <w:r w:rsidRPr="00CD5135">
        <w:t xml:space="preserve">oil from the engine, </w:t>
      </w:r>
      <w:r>
        <w:t xml:space="preserve">the </w:t>
      </w:r>
      <w:r w:rsidRPr="00CD5135">
        <w:t xml:space="preserve">oil cooler, and </w:t>
      </w:r>
      <w:r>
        <w:t>the oil weigh system.</w:t>
      </w:r>
      <w:r w:rsidRPr="00CD5135">
        <w:t xml:space="preserve"> </w:t>
      </w:r>
      <w:r>
        <w:t xml:space="preserve">Remove the oil filter. </w:t>
      </w:r>
    </w:p>
    <w:p w14:paraId="2074C72A" w14:textId="77777777" w:rsidR="00E113A7" w:rsidRDefault="00E113A7" w:rsidP="00E113A7">
      <w:pPr>
        <w:spacing w:after="120"/>
        <w:ind w:firstLine="90"/>
        <w:jc w:val="both"/>
      </w:pPr>
      <w:r>
        <w:t>A12.7.3.3 Install a new Caterpillar IR-1808 oil filter and charge the engine, as described in 10.2.2.1, with the Cat DEO-ULS 15W-40 oil or an equivalent Caterpillar certified CJ-4 10W-40 oil.</w:t>
      </w:r>
    </w:p>
    <w:p w14:paraId="3B096323" w14:textId="54D9C11B" w:rsidR="00E113A7" w:rsidRDefault="00B74712" w:rsidP="00E113A7">
      <w:pPr>
        <w:spacing w:after="120"/>
        <w:ind w:firstLine="90"/>
        <w:jc w:val="both"/>
      </w:pPr>
      <w:r>
        <w:t xml:space="preserve">A12.7.3.4 </w:t>
      </w:r>
      <w:r w:rsidR="00E113A7">
        <w:t>Start the engine, run for 30 min under the warm-up conditions described in Table A12.2.</w:t>
      </w:r>
    </w:p>
    <w:p w14:paraId="722CF720" w14:textId="77777777" w:rsidR="00E113A7" w:rsidRDefault="00E113A7" w:rsidP="00E113A7">
      <w:pPr>
        <w:spacing w:after="120"/>
        <w:ind w:firstLine="90"/>
        <w:jc w:val="both"/>
      </w:pPr>
      <w:r>
        <w:t xml:space="preserve">A12.7.4 </w:t>
      </w:r>
      <w:r w:rsidRPr="003B3926">
        <w:rPr>
          <w:i/>
        </w:rPr>
        <w:t>Engine running hours 25 to 50</w:t>
      </w:r>
      <w:r w:rsidRPr="002B607B">
        <w:rPr>
          <w:i/>
          <w:iCs/>
        </w:rPr>
        <w:t>—</w:t>
      </w:r>
      <w:r>
        <w:t xml:space="preserve">Proceed directly, without stopping the engine, to the Table A12.3 test conditions. </w:t>
      </w:r>
    </w:p>
    <w:p w14:paraId="4211766B" w14:textId="46A6FA80" w:rsidR="00E113A7" w:rsidRDefault="00E113A7" w:rsidP="00E113A7">
      <w:pPr>
        <w:spacing w:after="120"/>
        <w:ind w:firstLine="142"/>
        <w:jc w:val="both"/>
      </w:pPr>
      <w:r>
        <w:t>A12.7.4.1</w:t>
      </w:r>
      <w:r w:rsidRPr="00DC4B83">
        <w:t xml:space="preserve"> </w:t>
      </w:r>
      <w:r w:rsidRPr="00ED123D">
        <w:t xml:space="preserve">Take oil samples at </w:t>
      </w:r>
      <w:r w:rsidRPr="00DC4B83">
        <w:t>30 h, 40 h</w:t>
      </w:r>
      <w:r>
        <w:t>,</w:t>
      </w:r>
      <w:r w:rsidRPr="00DC4B83">
        <w:t xml:space="preserve"> and 50 h </w:t>
      </w:r>
      <w:r w:rsidRPr="00ED123D">
        <w:t xml:space="preserve">and determine </w:t>
      </w:r>
      <w:r>
        <w:t xml:space="preserve">the mass fraction of </w:t>
      </w:r>
      <w:r w:rsidRPr="00ED123D">
        <w:t xml:space="preserve">silicon </w:t>
      </w:r>
      <w:r>
        <w:t xml:space="preserve">in the oil as </w:t>
      </w:r>
      <w:r w:rsidR="00AE2A36">
        <w:t>described in</w:t>
      </w:r>
      <w:r>
        <w:t xml:space="preserve"> </w:t>
      </w:r>
      <w:r w:rsidR="00D15598">
        <w:t>A12.2</w:t>
      </w:r>
      <w:r w:rsidRPr="00ED123D">
        <w:t>.</w:t>
      </w:r>
      <w:r>
        <w:t xml:space="preserve"> </w:t>
      </w:r>
    </w:p>
    <w:p w14:paraId="32F8C103" w14:textId="093BC73F" w:rsidR="00E113A7" w:rsidRDefault="00E113A7" w:rsidP="00E113A7">
      <w:pPr>
        <w:spacing w:after="120"/>
        <w:ind w:firstLine="90"/>
        <w:jc w:val="both"/>
      </w:pPr>
      <w:r>
        <w:t xml:space="preserve">A12.7.4.2 </w:t>
      </w:r>
      <w:r w:rsidRPr="0099256D">
        <w:rPr>
          <w:b/>
        </w:rPr>
        <w:t>After 50 h</w:t>
      </w:r>
      <w:r>
        <w:t>, shut the engine down</w:t>
      </w:r>
      <w:r w:rsidR="00EA5060" w:rsidRPr="00EA5060">
        <w:t xml:space="preserve"> </w:t>
      </w:r>
      <w:r w:rsidR="00EA5060">
        <w:t>as described in A12.5.2</w:t>
      </w:r>
      <w:r>
        <w:t>, drain the oil, install a new filter, charge the engine with fresh oil, and run the</w:t>
      </w:r>
      <w:r w:rsidR="00AE2A36">
        <w:t xml:space="preserve"> 30 min warm up, as described in</w:t>
      </w:r>
      <w:r>
        <w:t xml:space="preserve"> A12.7.3. </w:t>
      </w:r>
    </w:p>
    <w:p w14:paraId="0C115746" w14:textId="77777777" w:rsidR="00E113A7" w:rsidRDefault="00E113A7" w:rsidP="00E113A7">
      <w:pPr>
        <w:spacing w:after="120"/>
        <w:ind w:firstLine="90"/>
        <w:jc w:val="both"/>
      </w:pPr>
      <w:r>
        <w:t xml:space="preserve">A12.7.5 </w:t>
      </w:r>
      <w:r w:rsidRPr="003B3926">
        <w:rPr>
          <w:i/>
        </w:rPr>
        <w:t xml:space="preserve">Engine running hours </w:t>
      </w:r>
      <w:r>
        <w:rPr>
          <w:i/>
        </w:rPr>
        <w:t>50 to 75</w:t>
      </w:r>
      <w:r w:rsidRPr="002B607B">
        <w:rPr>
          <w:i/>
          <w:iCs/>
        </w:rPr>
        <w:t>—</w:t>
      </w:r>
      <w:r>
        <w:t>Proceed directly, without stopping the engine, to the Table A12.3 test conditions.</w:t>
      </w:r>
    </w:p>
    <w:p w14:paraId="104DE157" w14:textId="7EDDC189" w:rsidR="00E113A7" w:rsidRDefault="00E113A7" w:rsidP="00E113A7">
      <w:pPr>
        <w:spacing w:after="120"/>
        <w:ind w:firstLine="90"/>
        <w:jc w:val="both"/>
      </w:pPr>
      <w:r w:rsidRPr="007C588D">
        <w:t>A12.7.5.1</w:t>
      </w:r>
      <w:r>
        <w:t xml:space="preserve"> </w:t>
      </w:r>
      <w:r w:rsidRPr="00ED123D">
        <w:t xml:space="preserve">Take oil samples at </w:t>
      </w:r>
      <w:r>
        <w:t>51 h, 60 h, 70 h, and 75 h</w:t>
      </w:r>
      <w:r w:rsidRPr="00DC4B83">
        <w:t xml:space="preserve"> </w:t>
      </w:r>
      <w:r w:rsidRPr="00ED123D">
        <w:t xml:space="preserve">and determine </w:t>
      </w:r>
      <w:r>
        <w:t xml:space="preserve">the mass fraction of </w:t>
      </w:r>
      <w:r w:rsidRPr="00ED123D">
        <w:t xml:space="preserve">silicon </w:t>
      </w:r>
      <w:r>
        <w:t>i</w:t>
      </w:r>
      <w:r w:rsidR="00AE2A36">
        <w:t>n the oil as described in</w:t>
      </w:r>
      <w:r>
        <w:t xml:space="preserve"> </w:t>
      </w:r>
      <w:r w:rsidR="00D15598">
        <w:t>A12.2</w:t>
      </w:r>
      <w:r w:rsidRPr="00ED123D">
        <w:t>.</w:t>
      </w:r>
    </w:p>
    <w:p w14:paraId="16CA6FF8" w14:textId="56841417" w:rsidR="00E113A7" w:rsidRDefault="00E113A7" w:rsidP="00E113A7">
      <w:pPr>
        <w:spacing w:after="120"/>
        <w:ind w:firstLine="90"/>
        <w:jc w:val="both"/>
      </w:pPr>
      <w:r>
        <w:t xml:space="preserve">A12.7.5.2 </w:t>
      </w:r>
      <w:r w:rsidRPr="007C588D">
        <w:rPr>
          <w:b/>
        </w:rPr>
        <w:t>After 75 h</w:t>
      </w:r>
      <w:r>
        <w:t>, shut the engine down</w:t>
      </w:r>
      <w:r w:rsidR="00EA5060">
        <w:t xml:space="preserve"> as described in A12.5.2</w:t>
      </w:r>
      <w:r>
        <w:t>, drain the oil, install a new filter, charge the engine with fresh oil,</w:t>
      </w:r>
      <w:r w:rsidR="00AE2A36">
        <w:t xml:space="preserve"> and run the 30 min warm up, as described in</w:t>
      </w:r>
      <w:r>
        <w:t xml:space="preserve"> A12.7.3. </w:t>
      </w:r>
    </w:p>
    <w:p w14:paraId="6F363AC2" w14:textId="77777777" w:rsidR="00E113A7" w:rsidRDefault="00E113A7" w:rsidP="00E113A7">
      <w:pPr>
        <w:spacing w:after="120"/>
        <w:ind w:firstLine="90"/>
        <w:jc w:val="both"/>
        <w:rPr>
          <w:i/>
        </w:rPr>
      </w:pPr>
      <w:r>
        <w:t>A12.7.6</w:t>
      </w:r>
      <w:r>
        <w:rPr>
          <w:i/>
        </w:rPr>
        <w:t xml:space="preserve"> </w:t>
      </w:r>
      <w:r w:rsidRPr="003B3926">
        <w:rPr>
          <w:i/>
        </w:rPr>
        <w:t xml:space="preserve">Engine running hours </w:t>
      </w:r>
      <w:r>
        <w:rPr>
          <w:i/>
        </w:rPr>
        <w:t>75 to 85:</w:t>
      </w:r>
    </w:p>
    <w:p w14:paraId="0E791120" w14:textId="77777777" w:rsidR="00E113A7" w:rsidRDefault="00E113A7" w:rsidP="00E113A7">
      <w:pPr>
        <w:spacing w:after="120"/>
        <w:ind w:firstLine="90"/>
        <w:jc w:val="both"/>
      </w:pPr>
      <w:r w:rsidRPr="00BB52DA">
        <w:lastRenderedPageBreak/>
        <w:t>A12.7.6.1</w:t>
      </w:r>
      <w:r w:rsidRPr="002B607B">
        <w:rPr>
          <w:i/>
          <w:iCs/>
        </w:rPr>
        <w:t>—</w:t>
      </w:r>
      <w:r>
        <w:t>Proceed directly, without stopping the engine, to the Table A12.3 test conditions.</w:t>
      </w:r>
    </w:p>
    <w:p w14:paraId="5592BAC9" w14:textId="43F52B57" w:rsidR="00E113A7" w:rsidRDefault="00E113A7" w:rsidP="00E113A7">
      <w:pPr>
        <w:spacing w:after="120"/>
        <w:ind w:firstLine="90"/>
        <w:jc w:val="both"/>
      </w:pPr>
      <w:r>
        <w:t xml:space="preserve">A12.7.6.2 </w:t>
      </w:r>
      <w:r w:rsidRPr="00ED123D">
        <w:t xml:space="preserve">Take </w:t>
      </w:r>
      <w:r>
        <w:t>an oil sample</w:t>
      </w:r>
      <w:r w:rsidRPr="00ED123D">
        <w:t xml:space="preserve"> at </w:t>
      </w:r>
      <w:r>
        <w:t>80 h</w:t>
      </w:r>
      <w:r w:rsidRPr="00DC4B83">
        <w:t xml:space="preserve"> </w:t>
      </w:r>
      <w:r w:rsidRPr="00ED123D">
        <w:t xml:space="preserve">and determine </w:t>
      </w:r>
      <w:r>
        <w:t xml:space="preserve">the mass fraction of as per </w:t>
      </w:r>
      <w:r w:rsidR="00D15598">
        <w:t>A12.2</w:t>
      </w:r>
      <w:r w:rsidRPr="00ED123D">
        <w:t>.</w:t>
      </w:r>
    </w:p>
    <w:p w14:paraId="791499C4" w14:textId="1DBC194E" w:rsidR="00E113A7" w:rsidRDefault="00E113A7" w:rsidP="00E113A7">
      <w:pPr>
        <w:spacing w:after="120"/>
        <w:ind w:firstLine="90"/>
        <w:jc w:val="both"/>
      </w:pPr>
      <w:r>
        <w:t xml:space="preserve">A12.7.6.3 </w:t>
      </w:r>
      <w:r w:rsidRPr="00A21628">
        <w:rPr>
          <w:b/>
        </w:rPr>
        <w:t>After 80 h,</w:t>
      </w:r>
      <w:r>
        <w:t xml:space="preserve"> shut the engine down</w:t>
      </w:r>
      <w:r w:rsidR="00EA5060" w:rsidRPr="00EA5060">
        <w:t xml:space="preserve"> </w:t>
      </w:r>
      <w:r w:rsidR="00EA5060">
        <w:t>as described in A12.5.2</w:t>
      </w:r>
      <w:r>
        <w:t xml:space="preserve">, drain the oil, install a new filter, charge the engine with fresh oil, and run the 30 min warm up, as </w:t>
      </w:r>
      <w:r w:rsidR="00AE2A36">
        <w:t>described in</w:t>
      </w:r>
      <w:r>
        <w:t xml:space="preserve"> A12.7.3.</w:t>
      </w:r>
    </w:p>
    <w:p w14:paraId="265BF1DC" w14:textId="77777777" w:rsidR="00E113A7" w:rsidRDefault="00E113A7" w:rsidP="00E113A7">
      <w:pPr>
        <w:spacing w:after="120"/>
        <w:ind w:firstLine="90"/>
        <w:jc w:val="both"/>
      </w:pPr>
      <w:r>
        <w:t xml:space="preserve">A12.7.7 Proceed directly, without stopping the engine, to the Table A12.3 test conditions. </w:t>
      </w:r>
    </w:p>
    <w:p w14:paraId="305A4FED" w14:textId="3D4CB763" w:rsidR="00E113A7" w:rsidRDefault="00E113A7" w:rsidP="00E113A7">
      <w:pPr>
        <w:spacing w:after="120"/>
        <w:ind w:firstLine="90"/>
        <w:jc w:val="both"/>
      </w:pPr>
      <w:r>
        <w:t xml:space="preserve">A12.7.7.1 </w:t>
      </w:r>
      <w:r w:rsidRPr="00ED123D">
        <w:t xml:space="preserve">Take </w:t>
      </w:r>
      <w:r>
        <w:t>an oil sample</w:t>
      </w:r>
      <w:r w:rsidRPr="00ED123D">
        <w:t xml:space="preserve"> at </w:t>
      </w:r>
      <w:r>
        <w:t>85 h</w:t>
      </w:r>
      <w:r w:rsidRPr="00DC4B83">
        <w:t xml:space="preserve"> </w:t>
      </w:r>
      <w:r w:rsidRPr="00ED123D">
        <w:t xml:space="preserve">and determine </w:t>
      </w:r>
      <w:r>
        <w:t xml:space="preserve">the mass fraction of </w:t>
      </w:r>
      <w:r w:rsidRPr="00ED123D">
        <w:t xml:space="preserve">silicon </w:t>
      </w:r>
      <w:r>
        <w:t xml:space="preserve">in the oil as </w:t>
      </w:r>
      <w:r w:rsidR="00D15598">
        <w:t>A12.2</w:t>
      </w:r>
      <w:r w:rsidRPr="00ED123D">
        <w:t>.</w:t>
      </w:r>
    </w:p>
    <w:p w14:paraId="13B90A1F" w14:textId="64C9F9C0" w:rsidR="00E113A7" w:rsidRDefault="00E113A7" w:rsidP="00E113A7">
      <w:pPr>
        <w:spacing w:after="120"/>
        <w:ind w:firstLine="90"/>
        <w:jc w:val="both"/>
      </w:pPr>
      <w:r w:rsidRPr="007F4023">
        <w:t>A12.7.7.2</w:t>
      </w:r>
      <w:r>
        <w:rPr>
          <w:b/>
        </w:rPr>
        <w:t xml:space="preserve"> </w:t>
      </w:r>
      <w:r w:rsidRPr="00A21628">
        <w:rPr>
          <w:b/>
        </w:rPr>
        <w:t>After 85 h,</w:t>
      </w:r>
      <w:r>
        <w:t xml:space="preserve"> shut the engine down</w:t>
      </w:r>
      <w:r w:rsidR="00EA5060">
        <w:t xml:space="preserve"> as described in A12.5.2</w:t>
      </w:r>
      <w:r>
        <w:t xml:space="preserve">, drain the oil, install a new filter, charge the engine with fresh oil, and run the 30 min warm up, as </w:t>
      </w:r>
      <w:r w:rsidR="00AE2A36">
        <w:t>described in</w:t>
      </w:r>
      <w:r>
        <w:t xml:space="preserve"> A12.7.3. </w:t>
      </w:r>
    </w:p>
    <w:p w14:paraId="3CC604A1" w14:textId="77777777" w:rsidR="00E113A7" w:rsidRPr="0062536E" w:rsidRDefault="00E113A7" w:rsidP="00E113A7">
      <w:pPr>
        <w:pStyle w:val="Sub-section"/>
        <w:ind w:firstLine="142"/>
        <w:jc w:val="both"/>
        <w:rPr>
          <w:iCs/>
          <w:sz w:val="20"/>
          <w:szCs w:val="20"/>
        </w:rPr>
      </w:pPr>
      <w:r w:rsidRPr="00C558BE">
        <w:rPr>
          <w:sz w:val="20"/>
          <w:szCs w:val="20"/>
        </w:rPr>
        <w:t>N</w:t>
      </w:r>
      <w:r w:rsidRPr="00C558BE">
        <w:rPr>
          <w:smallCaps/>
          <w:sz w:val="20"/>
          <w:szCs w:val="20"/>
        </w:rPr>
        <w:t xml:space="preserve">ote </w:t>
      </w:r>
      <w:r>
        <w:rPr>
          <w:smallCaps/>
          <w:sz w:val="20"/>
          <w:szCs w:val="20"/>
        </w:rPr>
        <w:t xml:space="preserve">4 </w:t>
      </w:r>
      <w:r w:rsidRPr="00C558BE">
        <w:rPr>
          <w:i/>
          <w:iCs/>
          <w:sz w:val="20"/>
          <w:szCs w:val="20"/>
        </w:rPr>
        <w:t>—</w:t>
      </w:r>
      <w:proofErr w:type="gramStart"/>
      <w:r>
        <w:rPr>
          <w:iCs/>
          <w:sz w:val="20"/>
          <w:szCs w:val="20"/>
        </w:rPr>
        <w:t>The</w:t>
      </w:r>
      <w:proofErr w:type="gramEnd"/>
      <w:r>
        <w:rPr>
          <w:iCs/>
          <w:sz w:val="20"/>
          <w:szCs w:val="20"/>
        </w:rPr>
        <w:t xml:space="preserve"> mechanical break-in of the engine is completed at 85 h. All further running after 85 h, whether to passivate the engine or for the 50 h test run, is under no load conditions. </w:t>
      </w:r>
    </w:p>
    <w:p w14:paraId="13AC6544" w14:textId="77777777" w:rsidR="00E113A7" w:rsidRDefault="00E113A7" w:rsidP="00E113A7">
      <w:pPr>
        <w:spacing w:before="120" w:after="120"/>
        <w:ind w:firstLine="91"/>
        <w:jc w:val="both"/>
        <w:rPr>
          <w:i/>
          <w:iCs/>
        </w:rPr>
      </w:pPr>
      <w:r w:rsidRPr="00FB3A0A">
        <w:t xml:space="preserve">A12.7.8 </w:t>
      </w:r>
      <w:r w:rsidRPr="002F4A3D">
        <w:rPr>
          <w:i/>
        </w:rPr>
        <w:t>50 h</w:t>
      </w:r>
      <w:r>
        <w:t xml:space="preserve"> </w:t>
      </w:r>
      <w:r w:rsidRPr="00FB3A0A">
        <w:rPr>
          <w:i/>
        </w:rPr>
        <w:t xml:space="preserve">Passivation </w:t>
      </w:r>
      <w:r>
        <w:rPr>
          <w:i/>
        </w:rPr>
        <w:t>run(s)</w:t>
      </w:r>
      <w:r>
        <w:rPr>
          <w:i/>
          <w:iCs/>
        </w:rPr>
        <w:t>:</w:t>
      </w:r>
    </w:p>
    <w:p w14:paraId="57B58DD6" w14:textId="305CBE07" w:rsidR="00E113A7" w:rsidRDefault="00E113A7" w:rsidP="00E113A7">
      <w:pPr>
        <w:spacing w:before="120" w:after="120"/>
        <w:ind w:firstLine="91"/>
        <w:jc w:val="both"/>
        <w:rPr>
          <w:iCs/>
        </w:rPr>
      </w:pPr>
      <w:r>
        <w:rPr>
          <w:iCs/>
        </w:rPr>
        <w:t xml:space="preserve">A12.7.8.1 </w:t>
      </w:r>
      <w:r>
        <w:rPr>
          <w:i/>
          <w:iCs/>
        </w:rPr>
        <w:t>General</w:t>
      </w:r>
      <w:r w:rsidRPr="008C6625">
        <w:rPr>
          <w:i/>
          <w:iCs/>
        </w:rPr>
        <w:t>—</w:t>
      </w:r>
      <w:r>
        <w:rPr>
          <w:iCs/>
        </w:rPr>
        <w:t xml:space="preserve">After the mechanical break-in has been completed, the engine is run in </w:t>
      </w:r>
      <w:r w:rsidR="00EA5060">
        <w:rPr>
          <w:iCs/>
        </w:rPr>
        <w:t>segments</w:t>
      </w:r>
      <w:r>
        <w:rPr>
          <w:iCs/>
        </w:rPr>
        <w:t xml:space="preserve"> of 50 h under </w:t>
      </w:r>
      <w:r w:rsidR="00AE2A36">
        <w:rPr>
          <w:iCs/>
        </w:rPr>
        <w:t>no-</w:t>
      </w:r>
      <w:r>
        <w:rPr>
          <w:iCs/>
        </w:rPr>
        <w:t>load conditions until the silicon is deemed passivated, that is, until the decrease in the mass fraction of silicon in the oil between the 1 h and 50 h samples is ≤ 3 mg/kg.</w:t>
      </w:r>
    </w:p>
    <w:p w14:paraId="6B0F240E" w14:textId="7A7ED96D" w:rsidR="00E113A7" w:rsidRDefault="00984DD3" w:rsidP="00E113A7">
      <w:pPr>
        <w:spacing w:after="120"/>
        <w:ind w:firstLine="90"/>
        <w:jc w:val="both"/>
      </w:pPr>
      <w:r>
        <w:rPr>
          <w:iCs/>
        </w:rPr>
        <w:t>A</w:t>
      </w:r>
      <w:r w:rsidR="00E113A7">
        <w:rPr>
          <w:iCs/>
        </w:rPr>
        <w:t xml:space="preserve">12.7.8.2 </w:t>
      </w:r>
      <w:r w:rsidR="00E113A7">
        <w:t>After the end of the 30 min warm-up in A12.7.7.2, proceed directly,</w:t>
      </w:r>
      <w:r w:rsidR="00E113A7" w:rsidRPr="00D7690A">
        <w:t xml:space="preserve"> </w:t>
      </w:r>
      <w:r w:rsidR="00E113A7">
        <w:t xml:space="preserve">without shutting down the engine, to the test conditions described in Table A12.3 </w:t>
      </w:r>
      <w:r w:rsidR="00E113A7" w:rsidRPr="00661A61">
        <w:rPr>
          <w:i/>
        </w:rPr>
        <w:t>but with zero load</w:t>
      </w:r>
      <w:r w:rsidR="00E113A7">
        <w:t xml:space="preserve">. </w:t>
      </w:r>
    </w:p>
    <w:p w14:paraId="3EE71AB5" w14:textId="0548A2CB" w:rsidR="00E113A7" w:rsidRPr="009307E2" w:rsidRDefault="00E113A7" w:rsidP="00E113A7">
      <w:pPr>
        <w:spacing w:after="120"/>
        <w:ind w:firstLine="90"/>
        <w:jc w:val="both"/>
        <w:rPr>
          <w:i/>
          <w:iCs/>
          <w:sz w:val="20"/>
          <w:szCs w:val="20"/>
        </w:rPr>
      </w:pPr>
      <w:r w:rsidRPr="00C558BE">
        <w:rPr>
          <w:smallCaps/>
          <w:sz w:val="20"/>
          <w:szCs w:val="20"/>
        </w:rPr>
        <w:t>Note</w:t>
      </w:r>
      <w:r w:rsidRPr="00C558BE">
        <w:rPr>
          <w:sz w:val="20"/>
          <w:szCs w:val="20"/>
        </w:rPr>
        <w:t xml:space="preserve"> </w:t>
      </w:r>
      <w:r>
        <w:rPr>
          <w:sz w:val="20"/>
          <w:szCs w:val="20"/>
        </w:rPr>
        <w:t>5</w:t>
      </w:r>
      <w:r w:rsidRPr="00C558BE">
        <w:rPr>
          <w:i/>
          <w:iCs/>
          <w:sz w:val="20"/>
          <w:szCs w:val="20"/>
        </w:rPr>
        <w:t>—</w:t>
      </w:r>
      <w:proofErr w:type="gramStart"/>
      <w:r w:rsidRPr="0016511C">
        <w:rPr>
          <w:iCs/>
          <w:sz w:val="20"/>
          <w:szCs w:val="20"/>
        </w:rPr>
        <w:t>Because</w:t>
      </w:r>
      <w:proofErr w:type="gramEnd"/>
      <w:r w:rsidRPr="0016511C">
        <w:rPr>
          <w:iCs/>
          <w:sz w:val="20"/>
          <w:szCs w:val="20"/>
        </w:rPr>
        <w:t xml:space="preserve"> the mechanical break</w:t>
      </w:r>
      <w:r>
        <w:rPr>
          <w:iCs/>
          <w:sz w:val="20"/>
          <w:szCs w:val="20"/>
        </w:rPr>
        <w:t>-</w:t>
      </w:r>
      <w:r w:rsidRPr="0016511C">
        <w:rPr>
          <w:iCs/>
          <w:sz w:val="20"/>
          <w:szCs w:val="20"/>
        </w:rPr>
        <w:t xml:space="preserve">in is completed at 85 h (see </w:t>
      </w:r>
      <w:r w:rsidRPr="00A03FF5">
        <w:rPr>
          <w:iCs/>
          <w:color w:val="FF0000"/>
          <w:sz w:val="20"/>
          <w:szCs w:val="20"/>
        </w:rPr>
        <w:t>Note 4</w:t>
      </w:r>
      <w:r w:rsidRPr="0016511C">
        <w:rPr>
          <w:iCs/>
          <w:sz w:val="20"/>
          <w:szCs w:val="20"/>
        </w:rPr>
        <w:t xml:space="preserve">), </w:t>
      </w:r>
      <w:r w:rsidR="00223325">
        <w:rPr>
          <w:iCs/>
          <w:sz w:val="20"/>
          <w:szCs w:val="20"/>
        </w:rPr>
        <w:t xml:space="preserve">all </w:t>
      </w:r>
      <w:r w:rsidR="00223325" w:rsidRPr="0016511C">
        <w:rPr>
          <w:iCs/>
          <w:sz w:val="20"/>
          <w:szCs w:val="20"/>
        </w:rPr>
        <w:t xml:space="preserve">further running </w:t>
      </w:r>
      <w:r w:rsidR="00A42D6E">
        <w:rPr>
          <w:iCs/>
          <w:sz w:val="20"/>
          <w:szCs w:val="20"/>
        </w:rPr>
        <w:t xml:space="preserve">of the engine is under </w:t>
      </w:r>
      <w:proofErr w:type="spellStart"/>
      <w:r w:rsidR="00A42D6E">
        <w:rPr>
          <w:iCs/>
          <w:sz w:val="20"/>
          <w:szCs w:val="20"/>
        </w:rPr>
        <w:t>lo</w:t>
      </w:r>
      <w:proofErr w:type="spellEnd"/>
      <w:r w:rsidR="00A42D6E">
        <w:rPr>
          <w:iCs/>
          <w:sz w:val="20"/>
          <w:szCs w:val="20"/>
        </w:rPr>
        <w:t>-load conditions.</w:t>
      </w:r>
      <w:r w:rsidRPr="0016511C">
        <w:rPr>
          <w:iCs/>
          <w:sz w:val="20"/>
          <w:szCs w:val="20"/>
        </w:rPr>
        <w:t xml:space="preserve"> </w:t>
      </w:r>
    </w:p>
    <w:p w14:paraId="42F861B4" w14:textId="5D265708" w:rsidR="00E113A7" w:rsidRDefault="00E113A7" w:rsidP="00E113A7">
      <w:pPr>
        <w:spacing w:after="120"/>
        <w:ind w:firstLine="90"/>
        <w:jc w:val="both"/>
      </w:pPr>
      <w:r>
        <w:t xml:space="preserve">A12.7.8.3 Take oil samples at 0 h, 1 h, 5 h, 25 h, and 50 h and </w:t>
      </w:r>
      <w:r w:rsidRPr="00ED123D">
        <w:t xml:space="preserve">determine </w:t>
      </w:r>
      <w:r>
        <w:t xml:space="preserve">the mass fraction of </w:t>
      </w:r>
      <w:r w:rsidRPr="00ED123D">
        <w:t xml:space="preserve">silicon </w:t>
      </w:r>
      <w:r>
        <w:t xml:space="preserve">in the oil as </w:t>
      </w:r>
      <w:r w:rsidR="00AE2A36">
        <w:t>described in</w:t>
      </w:r>
      <w:r>
        <w:t xml:space="preserve"> </w:t>
      </w:r>
      <w:r w:rsidR="00D15598">
        <w:t>A12.2</w:t>
      </w:r>
      <w:r w:rsidRPr="00ED123D">
        <w:t>.</w:t>
      </w:r>
    </w:p>
    <w:p w14:paraId="4DC908F6" w14:textId="3069E93E" w:rsidR="00E113A7" w:rsidRDefault="00E113A7" w:rsidP="00E113A7">
      <w:pPr>
        <w:spacing w:after="120"/>
        <w:ind w:firstLine="90"/>
        <w:jc w:val="both"/>
      </w:pPr>
      <w:r>
        <w:t>A12.7.8.5</w:t>
      </w:r>
      <w:r>
        <w:rPr>
          <w:b/>
        </w:rPr>
        <w:t xml:space="preserve"> </w:t>
      </w:r>
      <w:r>
        <w:t>After 50</w:t>
      </w:r>
      <w:r w:rsidRPr="007D5EC9">
        <w:t> h</w:t>
      </w:r>
      <w:r w:rsidRPr="00A21628">
        <w:rPr>
          <w:b/>
        </w:rPr>
        <w:t>,</w:t>
      </w:r>
      <w:r>
        <w:t xml:space="preserve"> shut the engine down, </w:t>
      </w:r>
      <w:proofErr w:type="gramStart"/>
      <w:r>
        <w:t>drain</w:t>
      </w:r>
      <w:proofErr w:type="gramEnd"/>
      <w:r>
        <w:t xml:space="preserve"> the oil, install a new filter, and charge the engine with fresh oil, as </w:t>
      </w:r>
      <w:r w:rsidR="00AE2A36">
        <w:t>described in</w:t>
      </w:r>
      <w:r>
        <w:t xml:space="preserve"> A12.7.3.1 to A12.7.3.3.</w:t>
      </w:r>
    </w:p>
    <w:p w14:paraId="3469A5A7" w14:textId="77777777" w:rsidR="00E113A7" w:rsidRDefault="00E113A7" w:rsidP="00E113A7">
      <w:pPr>
        <w:spacing w:before="120" w:after="120"/>
        <w:ind w:firstLine="142"/>
        <w:jc w:val="both"/>
        <w:rPr>
          <w:iCs/>
        </w:rPr>
      </w:pPr>
      <w:r>
        <w:rPr>
          <w:iCs/>
        </w:rPr>
        <w:t>A12.7.9 Calculate</w:t>
      </w:r>
      <w:r w:rsidRPr="00FB3A0A">
        <w:rPr>
          <w:iCs/>
        </w:rPr>
        <w:t xml:space="preserve"> the </w:t>
      </w:r>
      <w:r>
        <w:rPr>
          <w:iCs/>
        </w:rPr>
        <w:t>difference in mass fraction of silicon in the oil for the samples taken at 1 h and 50 h.</w:t>
      </w:r>
    </w:p>
    <w:p w14:paraId="5404BACE" w14:textId="77777777" w:rsidR="00E113A7" w:rsidRDefault="00E113A7" w:rsidP="00E113A7">
      <w:pPr>
        <w:spacing w:before="120" w:after="120"/>
        <w:ind w:firstLine="91"/>
        <w:jc w:val="both"/>
        <w:rPr>
          <w:iCs/>
        </w:rPr>
      </w:pPr>
      <w:r>
        <w:rPr>
          <w:iCs/>
        </w:rPr>
        <w:t xml:space="preserve">A12.7.9.1 </w:t>
      </w:r>
      <w:proofErr w:type="gramStart"/>
      <w:r>
        <w:rPr>
          <w:iCs/>
        </w:rPr>
        <w:t>If</w:t>
      </w:r>
      <w:proofErr w:type="gramEnd"/>
      <w:r>
        <w:rPr>
          <w:iCs/>
        </w:rPr>
        <w:t xml:space="preserve"> this difference is 3 mg/kg or less, proceed to the </w:t>
      </w:r>
      <w:proofErr w:type="spellStart"/>
      <w:r>
        <w:rPr>
          <w:iCs/>
        </w:rPr>
        <w:t>pre test</w:t>
      </w:r>
      <w:proofErr w:type="spellEnd"/>
      <w:r>
        <w:rPr>
          <w:iCs/>
        </w:rPr>
        <w:t xml:space="preserve"> procedure described in 10.2.</w:t>
      </w:r>
    </w:p>
    <w:p w14:paraId="547F4115" w14:textId="77777777" w:rsidR="00E113A7" w:rsidRDefault="00E113A7" w:rsidP="00E113A7">
      <w:pPr>
        <w:spacing w:before="120" w:after="120"/>
        <w:ind w:firstLine="91"/>
        <w:jc w:val="both"/>
        <w:rPr>
          <w:iCs/>
        </w:rPr>
      </w:pPr>
      <w:r>
        <w:rPr>
          <w:iCs/>
        </w:rPr>
        <w:t xml:space="preserve">A12.7.9.2 </w:t>
      </w:r>
      <w:proofErr w:type="gramStart"/>
      <w:r>
        <w:rPr>
          <w:iCs/>
        </w:rPr>
        <w:t>If</w:t>
      </w:r>
      <w:proofErr w:type="gramEnd"/>
      <w:r>
        <w:rPr>
          <w:iCs/>
        </w:rPr>
        <w:t xml:space="preserve"> this difference exceeds 3 mg/kg, repeat A12.7.8.2 to A12.7.9 until the difference in mass fraction of silicon between the 1 h and 50 h samples is 3 mg/kg or less.</w:t>
      </w:r>
    </w:p>
    <w:p w14:paraId="716FBF06" w14:textId="62F04BCF" w:rsidR="00E113A7" w:rsidRDefault="00E113A7" w:rsidP="009E6EB0">
      <w:pPr>
        <w:spacing w:after="120"/>
        <w:ind w:firstLine="90"/>
        <w:jc w:val="both"/>
      </w:pPr>
      <w:proofErr w:type="gramStart"/>
      <w:r>
        <w:t>A12.7.10 Record the final engine hours.</w:t>
      </w:r>
      <w:proofErr w:type="gramEnd"/>
      <w:r>
        <w:t xml:space="preserve"> </w:t>
      </w:r>
    </w:p>
    <w:p w14:paraId="670031B4" w14:textId="77777777" w:rsidR="00E113A7" w:rsidRDefault="00E113A7" w:rsidP="00E113A7">
      <w:pPr>
        <w:spacing w:after="120"/>
        <w:ind w:firstLine="90"/>
        <w:jc w:val="both"/>
        <w:rPr>
          <w:b/>
        </w:rPr>
      </w:pPr>
    </w:p>
    <w:p w14:paraId="0D7FAF38" w14:textId="77777777" w:rsidR="00E113A7" w:rsidRPr="002B607B" w:rsidRDefault="00E113A7" w:rsidP="00E113A7">
      <w:pPr>
        <w:pStyle w:val="TableTitle"/>
        <w:keepNext/>
        <w:spacing w:before="100"/>
        <w:jc w:val="center"/>
        <w:rPr>
          <w:rFonts w:ascii="Arial" w:hAnsi="Arial" w:cs="Arial"/>
        </w:rPr>
      </w:pPr>
      <w:r w:rsidRPr="002B607B">
        <w:rPr>
          <w:rFonts w:ascii="Arial" w:hAnsi="Arial" w:cs="Arial"/>
          <w:b/>
          <w:bCs/>
        </w:rPr>
        <w:t xml:space="preserve">TABLE </w:t>
      </w:r>
      <w:proofErr w:type="gramStart"/>
      <w:r w:rsidRPr="002B607B">
        <w:rPr>
          <w:rFonts w:ascii="Arial" w:hAnsi="Arial" w:cs="Arial"/>
          <w:b/>
          <w:bCs/>
        </w:rPr>
        <w:t xml:space="preserve">A12.1 </w:t>
      </w:r>
      <w:r>
        <w:rPr>
          <w:rFonts w:ascii="Arial" w:hAnsi="Arial" w:cs="Arial"/>
          <w:b/>
          <w:bCs/>
        </w:rPr>
        <w:t xml:space="preserve"> 60</w:t>
      </w:r>
      <w:proofErr w:type="gramEnd"/>
      <w:r>
        <w:rPr>
          <w:rFonts w:ascii="Arial" w:hAnsi="Arial" w:cs="Arial"/>
          <w:b/>
          <w:bCs/>
        </w:rPr>
        <w:t xml:space="preserve"> min. </w:t>
      </w:r>
      <w:r w:rsidRPr="002B607B">
        <w:rPr>
          <w:rFonts w:ascii="Arial" w:hAnsi="Arial" w:cs="Arial"/>
          <w:b/>
          <w:bCs/>
        </w:rPr>
        <w:t xml:space="preserve">Break-in Conditions </w:t>
      </w:r>
    </w:p>
    <w:tbl>
      <w:tblPr>
        <w:tblW w:w="9361" w:type="dxa"/>
        <w:jc w:val="center"/>
        <w:tblLayout w:type="fixed"/>
        <w:tblCellMar>
          <w:left w:w="0" w:type="dxa"/>
          <w:right w:w="0" w:type="dxa"/>
        </w:tblCellMar>
        <w:tblLook w:val="0000" w:firstRow="0" w:lastRow="0" w:firstColumn="0" w:lastColumn="0" w:noHBand="0" w:noVBand="0"/>
      </w:tblPr>
      <w:tblGrid>
        <w:gridCol w:w="3696"/>
        <w:gridCol w:w="1133"/>
        <w:gridCol w:w="1133"/>
        <w:gridCol w:w="1133"/>
        <w:gridCol w:w="1133"/>
        <w:gridCol w:w="1133"/>
      </w:tblGrid>
      <w:tr w:rsidR="004B6E6C" w:rsidRPr="00041AC3" w14:paraId="5988FD89" w14:textId="77777777" w:rsidTr="004B6E6C">
        <w:trPr>
          <w:tblHeader/>
          <w:jc w:val="center"/>
        </w:trPr>
        <w:tc>
          <w:tcPr>
            <w:tcW w:w="3696" w:type="dxa"/>
            <w:vMerge w:val="restart"/>
            <w:tcBorders>
              <w:top w:val="single" w:sz="12" w:space="0" w:color="auto"/>
              <w:left w:val="nil"/>
              <w:bottom w:val="single" w:sz="6" w:space="0" w:color="auto"/>
              <w:right w:val="nil"/>
            </w:tcBorders>
            <w:tcMar>
              <w:top w:w="30" w:type="dxa"/>
              <w:left w:w="30" w:type="dxa"/>
              <w:bottom w:w="30" w:type="dxa"/>
              <w:right w:w="30" w:type="dxa"/>
            </w:tcMar>
            <w:vAlign w:val="center"/>
          </w:tcPr>
          <w:p w14:paraId="7671AF3D" w14:textId="2D847141" w:rsidR="004B6E6C" w:rsidRPr="00041AC3" w:rsidRDefault="00A051A1" w:rsidP="00E113A7">
            <w:pPr>
              <w:spacing w:after="60" w:line="240" w:lineRule="auto"/>
              <w:jc w:val="center"/>
            </w:pPr>
            <w:r>
              <w:t>Quantity</w:t>
            </w:r>
            <w:r w:rsidR="004B6E6C">
              <w:t xml:space="preserve">, </w:t>
            </w:r>
            <w:r w:rsidR="001B6369">
              <w:t>units</w:t>
            </w:r>
          </w:p>
        </w:tc>
        <w:tc>
          <w:tcPr>
            <w:tcW w:w="5665" w:type="dxa"/>
            <w:gridSpan w:val="5"/>
            <w:tcBorders>
              <w:top w:val="single" w:sz="12" w:space="0" w:color="auto"/>
              <w:left w:val="nil"/>
              <w:bottom w:val="single" w:sz="6" w:space="0" w:color="auto"/>
              <w:right w:val="nil"/>
            </w:tcBorders>
            <w:tcMar>
              <w:top w:w="30" w:type="dxa"/>
              <w:left w:w="30" w:type="dxa"/>
              <w:bottom w:w="30" w:type="dxa"/>
              <w:right w:w="30" w:type="dxa"/>
            </w:tcMar>
            <w:vAlign w:val="center"/>
          </w:tcPr>
          <w:p w14:paraId="37191D62" w14:textId="77777777" w:rsidR="004B6E6C" w:rsidRPr="00041AC3" w:rsidRDefault="004B6E6C" w:rsidP="00E113A7">
            <w:pPr>
              <w:spacing w:after="60" w:line="240" w:lineRule="auto"/>
              <w:jc w:val="center"/>
            </w:pPr>
            <w:r w:rsidRPr="00041AC3">
              <w:t>Stage</w:t>
            </w:r>
          </w:p>
        </w:tc>
      </w:tr>
      <w:tr w:rsidR="004B6E6C" w:rsidRPr="00041AC3" w14:paraId="3C0BE632" w14:textId="77777777" w:rsidTr="004B6E6C">
        <w:trPr>
          <w:tblHeader/>
          <w:jc w:val="center"/>
        </w:trPr>
        <w:tc>
          <w:tcPr>
            <w:tcW w:w="3696" w:type="dxa"/>
            <w:vMerge/>
            <w:tcBorders>
              <w:top w:val="nil"/>
              <w:left w:val="nil"/>
              <w:bottom w:val="single" w:sz="6" w:space="0" w:color="auto"/>
              <w:right w:val="nil"/>
            </w:tcBorders>
            <w:tcMar>
              <w:top w:w="30" w:type="dxa"/>
              <w:left w:w="30" w:type="dxa"/>
              <w:bottom w:w="30" w:type="dxa"/>
              <w:right w:w="30" w:type="dxa"/>
            </w:tcMar>
          </w:tcPr>
          <w:p w14:paraId="777365CE" w14:textId="77777777" w:rsidR="004B6E6C" w:rsidRPr="00041AC3" w:rsidRDefault="004B6E6C" w:rsidP="00E113A7">
            <w:pPr>
              <w:spacing w:after="60" w:line="240" w:lineRule="auto"/>
              <w:jc w:val="center"/>
            </w:pP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51AB73BE" w14:textId="77777777" w:rsidR="004B6E6C" w:rsidRPr="00041AC3" w:rsidRDefault="004B6E6C" w:rsidP="00E113A7">
            <w:pPr>
              <w:spacing w:after="60" w:line="240" w:lineRule="auto"/>
              <w:jc w:val="center"/>
            </w:pPr>
            <w:r w:rsidRPr="00041AC3">
              <w:t>1</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39842A1F" w14:textId="77777777" w:rsidR="004B6E6C" w:rsidRPr="00041AC3" w:rsidRDefault="004B6E6C" w:rsidP="00E113A7">
            <w:pPr>
              <w:spacing w:after="60" w:line="240" w:lineRule="auto"/>
              <w:jc w:val="center"/>
            </w:pPr>
            <w:r w:rsidRPr="00041AC3">
              <w:t>2</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1E50C8E5" w14:textId="77777777" w:rsidR="004B6E6C" w:rsidRPr="00041AC3" w:rsidRDefault="004B6E6C" w:rsidP="00E113A7">
            <w:pPr>
              <w:spacing w:after="60" w:line="240" w:lineRule="auto"/>
              <w:jc w:val="center"/>
            </w:pPr>
            <w:r w:rsidRPr="00041AC3">
              <w:t>3</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1C37C6AB" w14:textId="77777777" w:rsidR="004B6E6C" w:rsidRPr="00041AC3" w:rsidRDefault="004B6E6C" w:rsidP="00E113A7">
            <w:pPr>
              <w:spacing w:after="60" w:line="240" w:lineRule="auto"/>
              <w:jc w:val="center"/>
            </w:pPr>
            <w:r w:rsidRPr="00041AC3">
              <w:t>4</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22CD60EB" w14:textId="77777777" w:rsidR="004B6E6C" w:rsidRPr="00041AC3" w:rsidRDefault="004B6E6C" w:rsidP="00E113A7">
            <w:pPr>
              <w:spacing w:after="60" w:line="240" w:lineRule="auto"/>
              <w:jc w:val="center"/>
            </w:pPr>
            <w:r w:rsidRPr="00041AC3">
              <w:t>5</w:t>
            </w:r>
          </w:p>
        </w:tc>
      </w:tr>
      <w:tr w:rsidR="004B6E6C" w:rsidRPr="00041AC3" w14:paraId="3421EA79" w14:textId="77777777" w:rsidTr="004B6E6C">
        <w:trPr>
          <w:jc w:val="center"/>
        </w:trPr>
        <w:tc>
          <w:tcPr>
            <w:tcW w:w="3696" w:type="dxa"/>
            <w:tcBorders>
              <w:top w:val="nil"/>
              <w:left w:val="nil"/>
              <w:bottom w:val="nil"/>
              <w:right w:val="nil"/>
            </w:tcBorders>
            <w:tcMar>
              <w:top w:w="30" w:type="dxa"/>
              <w:left w:w="30" w:type="dxa"/>
              <w:bottom w:w="30" w:type="dxa"/>
              <w:right w:w="30" w:type="dxa"/>
            </w:tcMar>
          </w:tcPr>
          <w:p w14:paraId="2F8AE94D" w14:textId="3A030658" w:rsidR="004B6E6C" w:rsidRPr="00041AC3" w:rsidRDefault="004B6E6C" w:rsidP="00E113A7">
            <w:pPr>
              <w:spacing w:after="60" w:line="240" w:lineRule="auto"/>
            </w:pPr>
            <w:r>
              <w:lastRenderedPageBreak/>
              <w:t xml:space="preserve">      </w:t>
            </w:r>
            <w:r w:rsidRPr="00041AC3">
              <w:t>Stage Length</w:t>
            </w:r>
            <w:r>
              <w:t>, min</w:t>
            </w:r>
          </w:p>
        </w:tc>
        <w:tc>
          <w:tcPr>
            <w:tcW w:w="1133" w:type="dxa"/>
            <w:tcBorders>
              <w:top w:val="nil"/>
              <w:left w:val="nil"/>
              <w:bottom w:val="nil"/>
              <w:right w:val="nil"/>
            </w:tcBorders>
            <w:tcMar>
              <w:top w:w="30" w:type="dxa"/>
              <w:left w:w="30" w:type="dxa"/>
              <w:bottom w:w="30" w:type="dxa"/>
              <w:right w:w="30" w:type="dxa"/>
            </w:tcMar>
          </w:tcPr>
          <w:p w14:paraId="498B13D9" w14:textId="77777777" w:rsidR="004B6E6C" w:rsidRPr="00041AC3" w:rsidRDefault="004B6E6C" w:rsidP="00E113A7">
            <w:pPr>
              <w:spacing w:after="60" w:line="240" w:lineRule="auto"/>
            </w:pPr>
            <w:r w:rsidRPr="00041AC3">
              <w:t>5</w:t>
            </w:r>
          </w:p>
        </w:tc>
        <w:tc>
          <w:tcPr>
            <w:tcW w:w="1133" w:type="dxa"/>
            <w:tcBorders>
              <w:top w:val="nil"/>
              <w:left w:val="nil"/>
              <w:bottom w:val="nil"/>
              <w:right w:val="nil"/>
            </w:tcBorders>
            <w:tcMar>
              <w:top w:w="30" w:type="dxa"/>
              <w:left w:w="30" w:type="dxa"/>
              <w:bottom w:w="30" w:type="dxa"/>
              <w:right w:w="30" w:type="dxa"/>
            </w:tcMar>
          </w:tcPr>
          <w:p w14:paraId="77854A9D" w14:textId="77777777" w:rsidR="004B6E6C" w:rsidRPr="00041AC3" w:rsidRDefault="004B6E6C" w:rsidP="00E113A7">
            <w:pPr>
              <w:spacing w:after="60" w:line="240" w:lineRule="auto"/>
            </w:pPr>
            <w:r w:rsidRPr="00041AC3">
              <w:t>5</w:t>
            </w:r>
          </w:p>
        </w:tc>
        <w:tc>
          <w:tcPr>
            <w:tcW w:w="1133" w:type="dxa"/>
            <w:tcBorders>
              <w:top w:val="nil"/>
              <w:left w:val="nil"/>
              <w:bottom w:val="nil"/>
              <w:right w:val="nil"/>
            </w:tcBorders>
            <w:tcMar>
              <w:top w:w="30" w:type="dxa"/>
              <w:left w:w="30" w:type="dxa"/>
              <w:bottom w:w="30" w:type="dxa"/>
              <w:right w:w="30" w:type="dxa"/>
            </w:tcMar>
          </w:tcPr>
          <w:p w14:paraId="4F8C609F" w14:textId="77777777" w:rsidR="004B6E6C" w:rsidRPr="00041AC3" w:rsidRDefault="004B6E6C" w:rsidP="00E113A7">
            <w:pPr>
              <w:spacing w:after="60" w:line="240" w:lineRule="auto"/>
            </w:pPr>
            <w:r w:rsidRPr="00041AC3">
              <w:t>10</w:t>
            </w:r>
          </w:p>
        </w:tc>
        <w:tc>
          <w:tcPr>
            <w:tcW w:w="1133" w:type="dxa"/>
            <w:tcBorders>
              <w:top w:val="nil"/>
              <w:left w:val="nil"/>
              <w:bottom w:val="nil"/>
              <w:right w:val="nil"/>
            </w:tcBorders>
            <w:tcMar>
              <w:top w:w="30" w:type="dxa"/>
              <w:left w:w="30" w:type="dxa"/>
              <w:bottom w:w="30" w:type="dxa"/>
              <w:right w:w="30" w:type="dxa"/>
            </w:tcMar>
          </w:tcPr>
          <w:p w14:paraId="576389B4" w14:textId="77777777" w:rsidR="004B6E6C" w:rsidRPr="00041AC3" w:rsidRDefault="004B6E6C" w:rsidP="00E113A7">
            <w:pPr>
              <w:spacing w:after="60" w:line="240" w:lineRule="auto"/>
            </w:pPr>
            <w:r w:rsidRPr="00041AC3">
              <w:t>20</w:t>
            </w:r>
          </w:p>
        </w:tc>
        <w:tc>
          <w:tcPr>
            <w:tcW w:w="1133" w:type="dxa"/>
            <w:tcBorders>
              <w:top w:val="nil"/>
              <w:left w:val="nil"/>
              <w:bottom w:val="nil"/>
              <w:right w:val="nil"/>
            </w:tcBorders>
            <w:tcMar>
              <w:top w:w="30" w:type="dxa"/>
              <w:left w:w="30" w:type="dxa"/>
              <w:bottom w:w="30" w:type="dxa"/>
              <w:right w:w="30" w:type="dxa"/>
            </w:tcMar>
          </w:tcPr>
          <w:p w14:paraId="20A6A558" w14:textId="77777777" w:rsidR="004B6E6C" w:rsidRPr="00041AC3" w:rsidRDefault="004B6E6C" w:rsidP="00E113A7">
            <w:pPr>
              <w:spacing w:after="60" w:line="240" w:lineRule="auto"/>
            </w:pPr>
            <w:r w:rsidRPr="00041AC3">
              <w:t>20</w:t>
            </w:r>
          </w:p>
        </w:tc>
      </w:tr>
      <w:tr w:rsidR="004B6E6C" w:rsidRPr="00041AC3" w14:paraId="66E6588D" w14:textId="77777777" w:rsidTr="004B6E6C">
        <w:trPr>
          <w:jc w:val="center"/>
        </w:trPr>
        <w:tc>
          <w:tcPr>
            <w:tcW w:w="3696" w:type="dxa"/>
            <w:tcBorders>
              <w:top w:val="nil"/>
              <w:left w:val="nil"/>
              <w:bottom w:val="nil"/>
              <w:right w:val="nil"/>
            </w:tcBorders>
            <w:tcMar>
              <w:top w:w="30" w:type="dxa"/>
              <w:left w:w="30" w:type="dxa"/>
              <w:bottom w:w="30" w:type="dxa"/>
              <w:right w:w="30" w:type="dxa"/>
            </w:tcMar>
          </w:tcPr>
          <w:p w14:paraId="142D0511" w14:textId="3DE32384" w:rsidR="004B6E6C" w:rsidRPr="00041AC3" w:rsidRDefault="004B6E6C" w:rsidP="00E113A7">
            <w:pPr>
              <w:spacing w:after="60" w:line="240" w:lineRule="auto"/>
            </w:pPr>
            <w:r>
              <w:t xml:space="preserve">      </w:t>
            </w:r>
            <w:r w:rsidRPr="00041AC3">
              <w:t>Speed</w:t>
            </w:r>
            <w:r>
              <w:t>, r/min</w:t>
            </w:r>
          </w:p>
        </w:tc>
        <w:tc>
          <w:tcPr>
            <w:tcW w:w="1133" w:type="dxa"/>
            <w:tcBorders>
              <w:top w:val="nil"/>
              <w:left w:val="nil"/>
              <w:bottom w:val="nil"/>
              <w:right w:val="nil"/>
            </w:tcBorders>
            <w:tcMar>
              <w:top w:w="30" w:type="dxa"/>
              <w:left w:w="30" w:type="dxa"/>
              <w:bottom w:w="30" w:type="dxa"/>
              <w:right w:w="30" w:type="dxa"/>
            </w:tcMar>
          </w:tcPr>
          <w:p w14:paraId="04698D72" w14:textId="77777777" w:rsidR="004B6E6C" w:rsidRPr="00041AC3" w:rsidRDefault="004B6E6C" w:rsidP="00E113A7">
            <w:pPr>
              <w:spacing w:after="60" w:line="240" w:lineRule="auto"/>
            </w:pPr>
            <w:r w:rsidRPr="00041AC3">
              <w:t>1100</w:t>
            </w:r>
          </w:p>
        </w:tc>
        <w:tc>
          <w:tcPr>
            <w:tcW w:w="1133" w:type="dxa"/>
            <w:tcBorders>
              <w:top w:val="nil"/>
              <w:left w:val="nil"/>
              <w:bottom w:val="nil"/>
              <w:right w:val="nil"/>
            </w:tcBorders>
            <w:tcMar>
              <w:top w:w="30" w:type="dxa"/>
              <w:left w:w="30" w:type="dxa"/>
              <w:bottom w:w="30" w:type="dxa"/>
              <w:right w:w="30" w:type="dxa"/>
            </w:tcMar>
          </w:tcPr>
          <w:p w14:paraId="6063F440" w14:textId="77777777" w:rsidR="004B6E6C" w:rsidRPr="00041AC3" w:rsidRDefault="004B6E6C" w:rsidP="00E113A7">
            <w:pPr>
              <w:spacing w:after="60" w:line="240" w:lineRule="auto"/>
            </w:pPr>
            <w:r w:rsidRPr="00041AC3">
              <w:t>1200</w:t>
            </w:r>
          </w:p>
        </w:tc>
        <w:tc>
          <w:tcPr>
            <w:tcW w:w="1133" w:type="dxa"/>
            <w:tcBorders>
              <w:top w:val="nil"/>
              <w:left w:val="nil"/>
              <w:bottom w:val="nil"/>
              <w:right w:val="nil"/>
            </w:tcBorders>
            <w:tcMar>
              <w:top w:w="30" w:type="dxa"/>
              <w:left w:w="30" w:type="dxa"/>
              <w:bottom w:w="30" w:type="dxa"/>
              <w:right w:w="30" w:type="dxa"/>
            </w:tcMar>
          </w:tcPr>
          <w:p w14:paraId="759E3109" w14:textId="77777777" w:rsidR="004B6E6C" w:rsidRPr="00041AC3" w:rsidRDefault="004B6E6C" w:rsidP="00E113A7">
            <w:pPr>
              <w:spacing w:after="60" w:line="240" w:lineRule="auto"/>
            </w:pPr>
            <w:r w:rsidRPr="00041AC3">
              <w:t>1600</w:t>
            </w:r>
          </w:p>
        </w:tc>
        <w:tc>
          <w:tcPr>
            <w:tcW w:w="1133" w:type="dxa"/>
            <w:tcBorders>
              <w:top w:val="nil"/>
              <w:left w:val="nil"/>
              <w:bottom w:val="nil"/>
              <w:right w:val="nil"/>
            </w:tcBorders>
            <w:tcMar>
              <w:top w:w="30" w:type="dxa"/>
              <w:left w:w="30" w:type="dxa"/>
              <w:bottom w:w="30" w:type="dxa"/>
              <w:right w:w="30" w:type="dxa"/>
            </w:tcMar>
          </w:tcPr>
          <w:p w14:paraId="50CC14CA" w14:textId="77777777" w:rsidR="004B6E6C" w:rsidRPr="00041AC3" w:rsidRDefault="004B6E6C" w:rsidP="00E113A7">
            <w:pPr>
              <w:spacing w:after="60" w:line="240" w:lineRule="auto"/>
            </w:pPr>
            <w:r w:rsidRPr="00041AC3">
              <w:t>1800</w:t>
            </w:r>
          </w:p>
        </w:tc>
        <w:tc>
          <w:tcPr>
            <w:tcW w:w="1133" w:type="dxa"/>
            <w:tcBorders>
              <w:top w:val="nil"/>
              <w:left w:val="nil"/>
              <w:bottom w:val="nil"/>
              <w:right w:val="nil"/>
            </w:tcBorders>
            <w:tcMar>
              <w:top w:w="30" w:type="dxa"/>
              <w:left w:w="30" w:type="dxa"/>
              <w:bottom w:w="30" w:type="dxa"/>
              <w:right w:w="30" w:type="dxa"/>
            </w:tcMar>
          </w:tcPr>
          <w:p w14:paraId="4046603A" w14:textId="77777777" w:rsidR="004B6E6C" w:rsidRPr="00041AC3" w:rsidRDefault="004B6E6C" w:rsidP="00E113A7">
            <w:pPr>
              <w:spacing w:after="60" w:line="240" w:lineRule="auto"/>
            </w:pPr>
            <w:r w:rsidRPr="00041AC3">
              <w:t>1800 ± 5</w:t>
            </w:r>
          </w:p>
        </w:tc>
      </w:tr>
      <w:tr w:rsidR="004B6E6C" w:rsidRPr="00041AC3" w14:paraId="2041AC7E" w14:textId="77777777" w:rsidTr="004B6E6C">
        <w:trPr>
          <w:jc w:val="center"/>
        </w:trPr>
        <w:tc>
          <w:tcPr>
            <w:tcW w:w="3696" w:type="dxa"/>
            <w:tcBorders>
              <w:top w:val="nil"/>
              <w:left w:val="nil"/>
              <w:bottom w:val="nil"/>
              <w:right w:val="nil"/>
            </w:tcBorders>
            <w:tcMar>
              <w:top w:w="30" w:type="dxa"/>
              <w:left w:w="30" w:type="dxa"/>
              <w:bottom w:w="30" w:type="dxa"/>
              <w:right w:w="30" w:type="dxa"/>
            </w:tcMar>
          </w:tcPr>
          <w:p w14:paraId="2DDFFE01" w14:textId="4DD64B61" w:rsidR="004B6E6C" w:rsidRPr="00041AC3" w:rsidRDefault="004B6E6C" w:rsidP="00E113A7">
            <w:pPr>
              <w:tabs>
                <w:tab w:val="left" w:pos="405"/>
              </w:tabs>
              <w:spacing w:after="60" w:line="240" w:lineRule="auto"/>
            </w:pPr>
            <w:r>
              <w:t xml:space="preserve">      </w:t>
            </w:r>
            <w:r w:rsidRPr="00041AC3">
              <w:t>Fuel Flow</w:t>
            </w:r>
            <w:r>
              <w:t xml:space="preserve"> Rate, g/min</w:t>
            </w:r>
          </w:p>
        </w:tc>
        <w:tc>
          <w:tcPr>
            <w:tcW w:w="1133" w:type="dxa"/>
            <w:tcBorders>
              <w:top w:val="nil"/>
              <w:left w:val="nil"/>
              <w:bottom w:val="nil"/>
              <w:right w:val="nil"/>
            </w:tcBorders>
            <w:tcMar>
              <w:top w:w="30" w:type="dxa"/>
              <w:left w:w="30" w:type="dxa"/>
              <w:bottom w:w="30" w:type="dxa"/>
              <w:right w:w="30" w:type="dxa"/>
            </w:tcMar>
          </w:tcPr>
          <w:p w14:paraId="3E359879" w14:textId="77777777" w:rsidR="004B6E6C" w:rsidRPr="00041AC3" w:rsidRDefault="004B6E6C" w:rsidP="00E113A7">
            <w:pPr>
              <w:spacing w:after="60" w:line="240" w:lineRule="auto"/>
            </w:pPr>
            <w:r w:rsidRPr="00041AC3">
              <w:t>Record</w:t>
            </w:r>
          </w:p>
        </w:tc>
        <w:tc>
          <w:tcPr>
            <w:tcW w:w="1133" w:type="dxa"/>
            <w:tcBorders>
              <w:top w:val="nil"/>
              <w:left w:val="nil"/>
              <w:bottom w:val="nil"/>
              <w:right w:val="nil"/>
            </w:tcBorders>
            <w:tcMar>
              <w:top w:w="30" w:type="dxa"/>
              <w:left w:w="30" w:type="dxa"/>
              <w:bottom w:w="30" w:type="dxa"/>
              <w:right w:w="30" w:type="dxa"/>
            </w:tcMar>
          </w:tcPr>
          <w:p w14:paraId="29273885" w14:textId="77777777" w:rsidR="004B6E6C" w:rsidRPr="00041AC3" w:rsidRDefault="004B6E6C" w:rsidP="00E113A7">
            <w:pPr>
              <w:spacing w:after="60" w:line="240" w:lineRule="auto"/>
            </w:pPr>
            <w:r w:rsidRPr="00041AC3">
              <w:t>Record</w:t>
            </w:r>
          </w:p>
        </w:tc>
        <w:tc>
          <w:tcPr>
            <w:tcW w:w="1133" w:type="dxa"/>
            <w:tcBorders>
              <w:top w:val="nil"/>
              <w:left w:val="nil"/>
              <w:bottom w:val="nil"/>
              <w:right w:val="nil"/>
            </w:tcBorders>
            <w:tcMar>
              <w:top w:w="30" w:type="dxa"/>
              <w:left w:w="30" w:type="dxa"/>
              <w:bottom w:w="30" w:type="dxa"/>
              <w:right w:w="30" w:type="dxa"/>
            </w:tcMar>
          </w:tcPr>
          <w:p w14:paraId="60B002A2" w14:textId="77777777" w:rsidR="004B6E6C" w:rsidRPr="00041AC3" w:rsidRDefault="004B6E6C" w:rsidP="00E113A7">
            <w:pPr>
              <w:spacing w:after="60" w:line="240" w:lineRule="auto"/>
            </w:pPr>
            <w:r w:rsidRPr="00041AC3">
              <w:t>Record</w:t>
            </w:r>
          </w:p>
        </w:tc>
        <w:tc>
          <w:tcPr>
            <w:tcW w:w="1133" w:type="dxa"/>
            <w:tcBorders>
              <w:top w:val="nil"/>
              <w:left w:val="nil"/>
              <w:bottom w:val="nil"/>
              <w:right w:val="nil"/>
            </w:tcBorders>
            <w:tcMar>
              <w:top w:w="30" w:type="dxa"/>
              <w:left w:w="30" w:type="dxa"/>
              <w:bottom w:w="30" w:type="dxa"/>
              <w:right w:w="30" w:type="dxa"/>
            </w:tcMar>
          </w:tcPr>
          <w:p w14:paraId="5B61E328" w14:textId="77777777" w:rsidR="004B6E6C" w:rsidRPr="00041AC3" w:rsidRDefault="004B6E6C" w:rsidP="00E113A7">
            <w:pPr>
              <w:spacing w:after="60" w:line="240" w:lineRule="auto"/>
            </w:pPr>
            <w:r w:rsidRPr="00041AC3">
              <w:t>Record</w:t>
            </w:r>
          </w:p>
        </w:tc>
        <w:tc>
          <w:tcPr>
            <w:tcW w:w="1133" w:type="dxa"/>
            <w:tcBorders>
              <w:top w:val="nil"/>
              <w:left w:val="nil"/>
              <w:bottom w:val="nil"/>
              <w:right w:val="nil"/>
            </w:tcBorders>
            <w:tcMar>
              <w:top w:w="30" w:type="dxa"/>
              <w:left w:w="30" w:type="dxa"/>
              <w:bottom w:w="30" w:type="dxa"/>
              <w:right w:w="30" w:type="dxa"/>
            </w:tcMar>
          </w:tcPr>
          <w:p w14:paraId="55545B5C" w14:textId="77777777" w:rsidR="004B6E6C" w:rsidRPr="00041AC3" w:rsidRDefault="004B6E6C" w:rsidP="00E113A7">
            <w:pPr>
              <w:spacing w:after="60" w:line="240" w:lineRule="auto"/>
            </w:pPr>
            <w:r w:rsidRPr="00041AC3">
              <w:t>1200 ± 6</w:t>
            </w:r>
          </w:p>
        </w:tc>
      </w:tr>
      <w:tr w:rsidR="004B6E6C" w:rsidRPr="00041AC3" w14:paraId="681E4A20" w14:textId="77777777" w:rsidTr="004B6E6C">
        <w:trPr>
          <w:jc w:val="center"/>
        </w:trPr>
        <w:tc>
          <w:tcPr>
            <w:tcW w:w="3696" w:type="dxa"/>
            <w:tcBorders>
              <w:top w:val="nil"/>
              <w:left w:val="nil"/>
              <w:bottom w:val="nil"/>
              <w:right w:val="nil"/>
            </w:tcBorders>
            <w:tcMar>
              <w:top w:w="30" w:type="dxa"/>
              <w:left w:w="30" w:type="dxa"/>
              <w:bottom w:w="30" w:type="dxa"/>
              <w:right w:w="30" w:type="dxa"/>
            </w:tcMar>
          </w:tcPr>
          <w:p w14:paraId="12832FF9" w14:textId="4E75E261" w:rsidR="004B6E6C" w:rsidRPr="00041AC3" w:rsidRDefault="004B6E6C" w:rsidP="00E113A7">
            <w:pPr>
              <w:tabs>
                <w:tab w:val="left" w:pos="405"/>
              </w:tabs>
              <w:spacing w:after="60" w:line="240" w:lineRule="auto"/>
            </w:pPr>
            <w:r>
              <w:t xml:space="preserve">     </w:t>
            </w:r>
            <w:r w:rsidRPr="00041AC3">
              <w:t>Torque</w:t>
            </w:r>
            <w:r>
              <w:t>,</w:t>
            </w:r>
            <w:r w:rsidRPr="00041AC3">
              <w:t xml:space="preserve"> </w:t>
            </w:r>
            <w:proofErr w:type="spellStart"/>
            <w:r w:rsidRPr="00041AC3">
              <w:t>N·m</w:t>
            </w:r>
            <w:proofErr w:type="spellEnd"/>
          </w:p>
        </w:tc>
        <w:tc>
          <w:tcPr>
            <w:tcW w:w="1133" w:type="dxa"/>
            <w:tcBorders>
              <w:top w:val="nil"/>
              <w:left w:val="nil"/>
              <w:bottom w:val="nil"/>
              <w:right w:val="nil"/>
            </w:tcBorders>
            <w:tcMar>
              <w:top w:w="30" w:type="dxa"/>
              <w:left w:w="30" w:type="dxa"/>
              <w:bottom w:w="30" w:type="dxa"/>
              <w:right w:w="30" w:type="dxa"/>
            </w:tcMar>
          </w:tcPr>
          <w:p w14:paraId="5DFEEF4B" w14:textId="77777777" w:rsidR="004B6E6C" w:rsidRPr="00041AC3" w:rsidRDefault="004B6E6C" w:rsidP="00E113A7">
            <w:pPr>
              <w:spacing w:after="60" w:line="240" w:lineRule="auto"/>
            </w:pPr>
            <w:r w:rsidRPr="00041AC3">
              <w:t>0</w:t>
            </w:r>
          </w:p>
        </w:tc>
        <w:tc>
          <w:tcPr>
            <w:tcW w:w="1133" w:type="dxa"/>
            <w:tcBorders>
              <w:top w:val="nil"/>
              <w:left w:val="nil"/>
              <w:bottom w:val="nil"/>
              <w:right w:val="nil"/>
            </w:tcBorders>
            <w:tcMar>
              <w:top w:w="30" w:type="dxa"/>
              <w:left w:w="30" w:type="dxa"/>
              <w:bottom w:w="30" w:type="dxa"/>
              <w:right w:w="30" w:type="dxa"/>
            </w:tcMar>
          </w:tcPr>
          <w:p w14:paraId="182F04FD" w14:textId="77777777" w:rsidR="004B6E6C" w:rsidRPr="00041AC3" w:rsidRDefault="004B6E6C" w:rsidP="00E113A7">
            <w:pPr>
              <w:spacing w:after="60" w:line="240" w:lineRule="auto"/>
            </w:pPr>
            <w:r w:rsidRPr="00041AC3">
              <w:t>480</w:t>
            </w:r>
          </w:p>
        </w:tc>
        <w:tc>
          <w:tcPr>
            <w:tcW w:w="1133" w:type="dxa"/>
            <w:tcBorders>
              <w:top w:val="nil"/>
              <w:left w:val="nil"/>
              <w:bottom w:val="nil"/>
              <w:right w:val="nil"/>
            </w:tcBorders>
            <w:tcMar>
              <w:top w:w="30" w:type="dxa"/>
              <w:left w:w="30" w:type="dxa"/>
              <w:bottom w:w="30" w:type="dxa"/>
              <w:right w:w="30" w:type="dxa"/>
            </w:tcMar>
          </w:tcPr>
          <w:p w14:paraId="5EDF113C" w14:textId="77777777" w:rsidR="004B6E6C" w:rsidRPr="00041AC3" w:rsidRDefault="004B6E6C" w:rsidP="00E113A7">
            <w:pPr>
              <w:spacing w:after="60" w:line="240" w:lineRule="auto"/>
            </w:pPr>
            <w:r w:rsidRPr="00041AC3">
              <w:t>1000</w:t>
            </w:r>
          </w:p>
        </w:tc>
        <w:tc>
          <w:tcPr>
            <w:tcW w:w="1133" w:type="dxa"/>
            <w:tcBorders>
              <w:top w:val="nil"/>
              <w:left w:val="nil"/>
              <w:bottom w:val="nil"/>
              <w:right w:val="nil"/>
            </w:tcBorders>
            <w:tcMar>
              <w:top w:w="30" w:type="dxa"/>
              <w:left w:w="30" w:type="dxa"/>
              <w:bottom w:w="30" w:type="dxa"/>
              <w:right w:w="30" w:type="dxa"/>
            </w:tcMar>
          </w:tcPr>
          <w:p w14:paraId="2EA514E6" w14:textId="77777777" w:rsidR="004B6E6C" w:rsidRPr="00041AC3" w:rsidRDefault="004B6E6C" w:rsidP="00E113A7">
            <w:pPr>
              <w:spacing w:after="60" w:line="240" w:lineRule="auto"/>
            </w:pPr>
            <w:r w:rsidRPr="00041AC3">
              <w:t>1160</w:t>
            </w:r>
          </w:p>
        </w:tc>
        <w:tc>
          <w:tcPr>
            <w:tcW w:w="1133" w:type="dxa"/>
            <w:tcBorders>
              <w:top w:val="nil"/>
              <w:left w:val="nil"/>
              <w:bottom w:val="nil"/>
              <w:right w:val="nil"/>
            </w:tcBorders>
            <w:tcMar>
              <w:top w:w="30" w:type="dxa"/>
              <w:left w:w="30" w:type="dxa"/>
              <w:bottom w:w="30" w:type="dxa"/>
              <w:right w:w="30" w:type="dxa"/>
            </w:tcMar>
          </w:tcPr>
          <w:p w14:paraId="0E1F76D4" w14:textId="77777777" w:rsidR="004B6E6C" w:rsidRPr="00041AC3" w:rsidRDefault="004B6E6C" w:rsidP="00E113A7">
            <w:pPr>
              <w:spacing w:after="60" w:line="240" w:lineRule="auto"/>
            </w:pPr>
            <w:r w:rsidRPr="00041AC3">
              <w:t>Record</w:t>
            </w:r>
          </w:p>
        </w:tc>
      </w:tr>
      <w:tr w:rsidR="004B6E6C" w:rsidRPr="00223325" w14:paraId="104DC6EC" w14:textId="77777777" w:rsidTr="004B6E6C">
        <w:trPr>
          <w:jc w:val="center"/>
        </w:trPr>
        <w:tc>
          <w:tcPr>
            <w:tcW w:w="3696" w:type="dxa"/>
            <w:tcBorders>
              <w:top w:val="nil"/>
              <w:left w:val="nil"/>
              <w:bottom w:val="nil"/>
              <w:right w:val="nil"/>
            </w:tcBorders>
            <w:tcMar>
              <w:top w:w="30" w:type="dxa"/>
              <w:left w:w="30" w:type="dxa"/>
              <w:bottom w:w="30" w:type="dxa"/>
              <w:right w:w="30" w:type="dxa"/>
            </w:tcMar>
          </w:tcPr>
          <w:p w14:paraId="6D0EA6C8" w14:textId="27623648" w:rsidR="004B6E6C" w:rsidRPr="00223325" w:rsidRDefault="004B6E6C" w:rsidP="00E113A7">
            <w:pPr>
              <w:spacing w:after="60" w:line="240" w:lineRule="auto"/>
            </w:pPr>
            <w:r w:rsidRPr="00223325">
              <w:t xml:space="preserve">     Coolant Out </w:t>
            </w:r>
            <w:proofErr w:type="spellStart"/>
            <w:r w:rsidRPr="00223325">
              <w:t>Temperature</w:t>
            </w:r>
            <w:hyperlink w:anchor="tfn00002" w:history="1">
              <w:r w:rsidRPr="00223325">
                <w:rPr>
                  <w:i/>
                  <w:iCs/>
                  <w:vertAlign w:val="superscript"/>
                </w:rPr>
                <w:t>A</w:t>
              </w:r>
              <w:proofErr w:type="spellEnd"/>
            </w:hyperlink>
            <w:r w:rsidRPr="00223325">
              <w:rPr>
                <w:iCs/>
              </w:rPr>
              <w:t xml:space="preserve">, </w:t>
            </w:r>
            <w:r w:rsidRPr="00223325">
              <w:t>°C</w:t>
            </w:r>
          </w:p>
        </w:tc>
        <w:tc>
          <w:tcPr>
            <w:tcW w:w="1133" w:type="dxa"/>
            <w:tcBorders>
              <w:top w:val="nil"/>
              <w:left w:val="nil"/>
              <w:bottom w:val="nil"/>
              <w:right w:val="nil"/>
            </w:tcBorders>
            <w:tcMar>
              <w:top w:w="30" w:type="dxa"/>
              <w:left w:w="30" w:type="dxa"/>
              <w:bottom w:w="30" w:type="dxa"/>
              <w:right w:w="30" w:type="dxa"/>
            </w:tcMar>
          </w:tcPr>
          <w:p w14:paraId="2401AA9B" w14:textId="77777777" w:rsidR="004B6E6C" w:rsidRPr="00223325" w:rsidRDefault="004B6E6C" w:rsidP="00E113A7">
            <w:pPr>
              <w:spacing w:after="60" w:line="240" w:lineRule="auto"/>
            </w:pPr>
            <w:r w:rsidRPr="00223325">
              <w:t>88</w:t>
            </w:r>
          </w:p>
        </w:tc>
        <w:tc>
          <w:tcPr>
            <w:tcW w:w="1133" w:type="dxa"/>
            <w:tcBorders>
              <w:top w:val="nil"/>
              <w:left w:val="nil"/>
              <w:bottom w:val="nil"/>
              <w:right w:val="nil"/>
            </w:tcBorders>
            <w:tcMar>
              <w:top w:w="30" w:type="dxa"/>
              <w:left w:w="30" w:type="dxa"/>
              <w:bottom w:w="30" w:type="dxa"/>
              <w:right w:w="30" w:type="dxa"/>
            </w:tcMar>
          </w:tcPr>
          <w:p w14:paraId="6EFACDAE" w14:textId="77777777" w:rsidR="004B6E6C" w:rsidRPr="00223325" w:rsidRDefault="004B6E6C" w:rsidP="00E113A7">
            <w:pPr>
              <w:spacing w:after="60" w:line="240" w:lineRule="auto"/>
            </w:pPr>
            <w:r w:rsidRPr="00223325">
              <w:t>88</w:t>
            </w:r>
          </w:p>
        </w:tc>
        <w:tc>
          <w:tcPr>
            <w:tcW w:w="1133" w:type="dxa"/>
            <w:tcBorders>
              <w:top w:val="nil"/>
              <w:left w:val="nil"/>
              <w:bottom w:val="nil"/>
              <w:right w:val="nil"/>
            </w:tcBorders>
            <w:tcMar>
              <w:top w:w="30" w:type="dxa"/>
              <w:left w:w="30" w:type="dxa"/>
              <w:bottom w:w="30" w:type="dxa"/>
              <w:right w:w="30" w:type="dxa"/>
            </w:tcMar>
          </w:tcPr>
          <w:p w14:paraId="26B17018" w14:textId="77777777" w:rsidR="004B6E6C" w:rsidRPr="00223325" w:rsidRDefault="004B6E6C" w:rsidP="00E113A7">
            <w:pPr>
              <w:spacing w:after="60" w:line="240" w:lineRule="auto"/>
            </w:pPr>
            <w:r w:rsidRPr="00223325">
              <w:t>88</w:t>
            </w:r>
          </w:p>
        </w:tc>
        <w:tc>
          <w:tcPr>
            <w:tcW w:w="1133" w:type="dxa"/>
            <w:tcBorders>
              <w:top w:val="nil"/>
              <w:left w:val="nil"/>
              <w:bottom w:val="nil"/>
              <w:right w:val="nil"/>
            </w:tcBorders>
            <w:tcMar>
              <w:top w:w="30" w:type="dxa"/>
              <w:left w:w="30" w:type="dxa"/>
              <w:bottom w:w="30" w:type="dxa"/>
              <w:right w:w="30" w:type="dxa"/>
            </w:tcMar>
          </w:tcPr>
          <w:p w14:paraId="00260125" w14:textId="77777777" w:rsidR="004B6E6C" w:rsidRPr="00223325" w:rsidRDefault="004B6E6C" w:rsidP="00E113A7">
            <w:pPr>
              <w:spacing w:after="60" w:line="240" w:lineRule="auto"/>
            </w:pPr>
            <w:r w:rsidRPr="00223325">
              <w:t>88</w:t>
            </w:r>
          </w:p>
        </w:tc>
        <w:tc>
          <w:tcPr>
            <w:tcW w:w="1133" w:type="dxa"/>
            <w:tcBorders>
              <w:top w:val="nil"/>
              <w:left w:val="nil"/>
              <w:bottom w:val="nil"/>
              <w:right w:val="nil"/>
            </w:tcBorders>
            <w:tcMar>
              <w:top w:w="30" w:type="dxa"/>
              <w:left w:w="30" w:type="dxa"/>
              <w:bottom w:w="30" w:type="dxa"/>
              <w:right w:w="30" w:type="dxa"/>
            </w:tcMar>
          </w:tcPr>
          <w:p w14:paraId="4D06934D" w14:textId="77777777" w:rsidR="004B6E6C" w:rsidRPr="00223325" w:rsidRDefault="004B6E6C" w:rsidP="00E113A7">
            <w:pPr>
              <w:spacing w:after="60" w:line="240" w:lineRule="auto"/>
            </w:pPr>
            <w:r w:rsidRPr="00223325">
              <w:t>88 ± 2</w:t>
            </w:r>
          </w:p>
        </w:tc>
      </w:tr>
      <w:tr w:rsidR="004B6E6C" w:rsidRPr="00223325" w14:paraId="5D49D4FC" w14:textId="77777777" w:rsidTr="004B6E6C">
        <w:trPr>
          <w:jc w:val="center"/>
        </w:trPr>
        <w:tc>
          <w:tcPr>
            <w:tcW w:w="3696" w:type="dxa"/>
            <w:tcBorders>
              <w:top w:val="nil"/>
              <w:left w:val="nil"/>
              <w:bottom w:val="nil"/>
              <w:right w:val="nil"/>
            </w:tcBorders>
            <w:tcMar>
              <w:top w:w="30" w:type="dxa"/>
              <w:left w:w="30" w:type="dxa"/>
              <w:bottom w:w="30" w:type="dxa"/>
              <w:right w:w="30" w:type="dxa"/>
            </w:tcMar>
          </w:tcPr>
          <w:p w14:paraId="12D4F459" w14:textId="2C772B00" w:rsidR="004B6E6C" w:rsidRPr="00223325" w:rsidRDefault="004B6E6C" w:rsidP="00E113A7">
            <w:pPr>
              <w:spacing w:after="60" w:line="240" w:lineRule="auto"/>
            </w:pPr>
            <w:r w:rsidRPr="00223325">
              <w:t xml:space="preserve">     Oil Gallery </w:t>
            </w:r>
            <w:proofErr w:type="spellStart"/>
            <w:r w:rsidRPr="00223325">
              <w:t>Temperature</w:t>
            </w:r>
            <w:hyperlink w:anchor="tfn00002" w:history="1">
              <w:r w:rsidRPr="00223325">
                <w:rPr>
                  <w:i/>
                  <w:iCs/>
                  <w:vertAlign w:val="superscript"/>
                </w:rPr>
                <w:t>A</w:t>
              </w:r>
              <w:proofErr w:type="spellEnd"/>
            </w:hyperlink>
            <w:r w:rsidRPr="00223325">
              <w:rPr>
                <w:iCs/>
              </w:rPr>
              <w:t xml:space="preserve">, </w:t>
            </w:r>
            <w:r w:rsidRPr="00223325">
              <w:t>°C</w:t>
            </w:r>
          </w:p>
        </w:tc>
        <w:tc>
          <w:tcPr>
            <w:tcW w:w="1133" w:type="dxa"/>
            <w:tcBorders>
              <w:top w:val="nil"/>
              <w:left w:val="nil"/>
              <w:bottom w:val="nil"/>
              <w:right w:val="nil"/>
            </w:tcBorders>
            <w:tcMar>
              <w:top w:w="30" w:type="dxa"/>
              <w:left w:w="30" w:type="dxa"/>
              <w:bottom w:w="30" w:type="dxa"/>
              <w:right w:w="30" w:type="dxa"/>
            </w:tcMar>
          </w:tcPr>
          <w:p w14:paraId="60E3D220" w14:textId="77777777" w:rsidR="004B6E6C" w:rsidRPr="00223325" w:rsidRDefault="004B6E6C" w:rsidP="00E113A7">
            <w:pPr>
              <w:spacing w:after="60" w:line="240" w:lineRule="auto"/>
            </w:pPr>
            <w:r w:rsidRPr="00223325">
              <w:t>Record</w:t>
            </w:r>
          </w:p>
        </w:tc>
        <w:tc>
          <w:tcPr>
            <w:tcW w:w="1133" w:type="dxa"/>
            <w:tcBorders>
              <w:top w:val="nil"/>
              <w:left w:val="nil"/>
              <w:bottom w:val="nil"/>
              <w:right w:val="nil"/>
            </w:tcBorders>
            <w:tcMar>
              <w:top w:w="30" w:type="dxa"/>
              <w:left w:w="30" w:type="dxa"/>
              <w:bottom w:w="30" w:type="dxa"/>
              <w:right w:w="30" w:type="dxa"/>
            </w:tcMar>
          </w:tcPr>
          <w:p w14:paraId="1F00FA42" w14:textId="77777777" w:rsidR="004B6E6C" w:rsidRPr="00223325" w:rsidRDefault="004B6E6C" w:rsidP="00E113A7">
            <w:pPr>
              <w:spacing w:after="60" w:line="240" w:lineRule="auto"/>
            </w:pPr>
            <w:r w:rsidRPr="00223325">
              <w:t>Record</w:t>
            </w:r>
          </w:p>
        </w:tc>
        <w:tc>
          <w:tcPr>
            <w:tcW w:w="1133" w:type="dxa"/>
            <w:tcBorders>
              <w:top w:val="nil"/>
              <w:left w:val="nil"/>
              <w:bottom w:val="nil"/>
              <w:right w:val="nil"/>
            </w:tcBorders>
            <w:tcMar>
              <w:top w:w="30" w:type="dxa"/>
              <w:left w:w="30" w:type="dxa"/>
              <w:bottom w:w="30" w:type="dxa"/>
              <w:right w:w="30" w:type="dxa"/>
            </w:tcMar>
          </w:tcPr>
          <w:p w14:paraId="038D6749" w14:textId="77777777" w:rsidR="004B6E6C" w:rsidRPr="00223325" w:rsidRDefault="004B6E6C" w:rsidP="00E113A7">
            <w:pPr>
              <w:spacing w:after="60" w:line="240" w:lineRule="auto"/>
            </w:pPr>
            <w:r w:rsidRPr="00223325">
              <w:t>Record</w:t>
            </w:r>
          </w:p>
        </w:tc>
        <w:tc>
          <w:tcPr>
            <w:tcW w:w="1133" w:type="dxa"/>
            <w:tcBorders>
              <w:top w:val="nil"/>
              <w:left w:val="nil"/>
              <w:bottom w:val="nil"/>
              <w:right w:val="nil"/>
            </w:tcBorders>
            <w:tcMar>
              <w:top w:w="30" w:type="dxa"/>
              <w:left w:w="30" w:type="dxa"/>
              <w:bottom w:w="30" w:type="dxa"/>
              <w:right w:w="30" w:type="dxa"/>
            </w:tcMar>
          </w:tcPr>
          <w:p w14:paraId="62BFFC90" w14:textId="77777777" w:rsidR="004B6E6C" w:rsidRPr="00223325" w:rsidRDefault="004B6E6C" w:rsidP="00E113A7">
            <w:pPr>
              <w:spacing w:after="60" w:line="240" w:lineRule="auto"/>
            </w:pPr>
            <w:r w:rsidRPr="00223325">
              <w:t>Record</w:t>
            </w:r>
          </w:p>
        </w:tc>
        <w:tc>
          <w:tcPr>
            <w:tcW w:w="1133" w:type="dxa"/>
            <w:tcBorders>
              <w:top w:val="nil"/>
              <w:left w:val="nil"/>
              <w:bottom w:val="nil"/>
              <w:right w:val="nil"/>
            </w:tcBorders>
            <w:tcMar>
              <w:top w:w="30" w:type="dxa"/>
              <w:left w:w="30" w:type="dxa"/>
              <w:bottom w:w="30" w:type="dxa"/>
              <w:right w:w="30" w:type="dxa"/>
            </w:tcMar>
          </w:tcPr>
          <w:p w14:paraId="7A48FE1F" w14:textId="77777777" w:rsidR="004B6E6C" w:rsidRPr="00223325" w:rsidRDefault="004B6E6C" w:rsidP="00E113A7">
            <w:pPr>
              <w:spacing w:after="60" w:line="240" w:lineRule="auto"/>
            </w:pPr>
            <w:r w:rsidRPr="00223325">
              <w:t>98 ± 2</w:t>
            </w:r>
          </w:p>
        </w:tc>
      </w:tr>
      <w:tr w:rsidR="004B6E6C" w:rsidRPr="00223325" w14:paraId="13330106" w14:textId="77777777" w:rsidTr="004B6E6C">
        <w:trPr>
          <w:jc w:val="center"/>
        </w:trPr>
        <w:tc>
          <w:tcPr>
            <w:tcW w:w="3696" w:type="dxa"/>
            <w:tcBorders>
              <w:top w:val="nil"/>
              <w:left w:val="nil"/>
              <w:bottom w:val="single" w:sz="12" w:space="0" w:color="auto"/>
              <w:right w:val="nil"/>
            </w:tcBorders>
            <w:tcMar>
              <w:top w:w="30" w:type="dxa"/>
              <w:left w:w="30" w:type="dxa"/>
              <w:bottom w:w="30" w:type="dxa"/>
              <w:right w:w="30" w:type="dxa"/>
            </w:tcMar>
          </w:tcPr>
          <w:p w14:paraId="747CACC6" w14:textId="0F5DED42" w:rsidR="004B6E6C" w:rsidRPr="00223325" w:rsidRDefault="004B6E6C" w:rsidP="00E113A7">
            <w:pPr>
              <w:spacing w:after="60" w:line="240" w:lineRule="auto"/>
            </w:pPr>
            <w:r w:rsidRPr="00223325">
              <w:t xml:space="preserve">     </w:t>
            </w:r>
            <w:r w:rsidR="00DA44C8">
              <w:t>Intake-manifold</w:t>
            </w:r>
            <w:r w:rsidRPr="00223325">
              <w:t xml:space="preserve"> </w:t>
            </w:r>
            <w:proofErr w:type="spellStart"/>
            <w:r w:rsidRPr="00223325">
              <w:t>Temperature</w:t>
            </w:r>
            <w:hyperlink w:anchor="tfn00002" w:history="1">
              <w:r w:rsidRPr="00223325">
                <w:rPr>
                  <w:i/>
                  <w:iCs/>
                  <w:vertAlign w:val="superscript"/>
                </w:rPr>
                <w:t>A</w:t>
              </w:r>
              <w:proofErr w:type="spellEnd"/>
            </w:hyperlink>
            <w:r w:rsidRPr="00223325">
              <w:rPr>
                <w:iCs/>
              </w:rPr>
              <w:t xml:space="preserve">, </w:t>
            </w:r>
            <w:r w:rsidRPr="00223325">
              <w:t>°C</w:t>
            </w:r>
          </w:p>
        </w:tc>
        <w:tc>
          <w:tcPr>
            <w:tcW w:w="1133" w:type="dxa"/>
            <w:tcBorders>
              <w:top w:val="nil"/>
              <w:left w:val="nil"/>
              <w:bottom w:val="single" w:sz="12" w:space="0" w:color="auto"/>
              <w:right w:val="nil"/>
            </w:tcBorders>
            <w:tcMar>
              <w:top w:w="30" w:type="dxa"/>
              <w:left w:w="30" w:type="dxa"/>
              <w:bottom w:w="30" w:type="dxa"/>
              <w:right w:w="30" w:type="dxa"/>
            </w:tcMar>
          </w:tcPr>
          <w:p w14:paraId="20813A23" w14:textId="77777777" w:rsidR="004B6E6C" w:rsidRPr="00223325" w:rsidRDefault="004B6E6C" w:rsidP="00E113A7">
            <w:pPr>
              <w:spacing w:after="60" w:line="240" w:lineRule="auto"/>
            </w:pPr>
            <w:r w:rsidRPr="00223325">
              <w:t>40</w:t>
            </w:r>
          </w:p>
        </w:tc>
        <w:tc>
          <w:tcPr>
            <w:tcW w:w="1133" w:type="dxa"/>
            <w:tcBorders>
              <w:top w:val="nil"/>
              <w:left w:val="nil"/>
              <w:bottom w:val="single" w:sz="12" w:space="0" w:color="auto"/>
              <w:right w:val="nil"/>
            </w:tcBorders>
            <w:tcMar>
              <w:top w:w="30" w:type="dxa"/>
              <w:left w:w="30" w:type="dxa"/>
              <w:bottom w:w="30" w:type="dxa"/>
              <w:right w:w="30" w:type="dxa"/>
            </w:tcMar>
          </w:tcPr>
          <w:p w14:paraId="18A0192C" w14:textId="77777777" w:rsidR="004B6E6C" w:rsidRPr="00223325" w:rsidRDefault="004B6E6C" w:rsidP="00E113A7">
            <w:pPr>
              <w:spacing w:after="60" w:line="240" w:lineRule="auto"/>
            </w:pPr>
            <w:r w:rsidRPr="00223325">
              <w:t>40</w:t>
            </w:r>
          </w:p>
        </w:tc>
        <w:tc>
          <w:tcPr>
            <w:tcW w:w="1133" w:type="dxa"/>
            <w:tcBorders>
              <w:top w:val="nil"/>
              <w:left w:val="nil"/>
              <w:bottom w:val="single" w:sz="12" w:space="0" w:color="auto"/>
              <w:right w:val="nil"/>
            </w:tcBorders>
            <w:tcMar>
              <w:top w:w="30" w:type="dxa"/>
              <w:left w:w="30" w:type="dxa"/>
              <w:bottom w:w="30" w:type="dxa"/>
              <w:right w:w="30" w:type="dxa"/>
            </w:tcMar>
          </w:tcPr>
          <w:p w14:paraId="50F27943" w14:textId="77777777" w:rsidR="004B6E6C" w:rsidRPr="00223325" w:rsidRDefault="004B6E6C" w:rsidP="00E113A7">
            <w:pPr>
              <w:spacing w:after="60" w:line="240" w:lineRule="auto"/>
            </w:pPr>
            <w:r w:rsidRPr="00223325">
              <w:t>40</w:t>
            </w:r>
          </w:p>
        </w:tc>
        <w:tc>
          <w:tcPr>
            <w:tcW w:w="1133" w:type="dxa"/>
            <w:tcBorders>
              <w:top w:val="nil"/>
              <w:left w:val="nil"/>
              <w:bottom w:val="single" w:sz="12" w:space="0" w:color="auto"/>
              <w:right w:val="nil"/>
            </w:tcBorders>
            <w:tcMar>
              <w:top w:w="30" w:type="dxa"/>
              <w:left w:w="30" w:type="dxa"/>
              <w:bottom w:w="30" w:type="dxa"/>
              <w:right w:w="30" w:type="dxa"/>
            </w:tcMar>
          </w:tcPr>
          <w:p w14:paraId="0122D5BC" w14:textId="77777777" w:rsidR="004B6E6C" w:rsidRPr="00223325" w:rsidRDefault="004B6E6C" w:rsidP="00E113A7">
            <w:pPr>
              <w:spacing w:after="60" w:line="240" w:lineRule="auto"/>
            </w:pPr>
            <w:r w:rsidRPr="00223325">
              <w:t>40</w:t>
            </w:r>
          </w:p>
        </w:tc>
        <w:tc>
          <w:tcPr>
            <w:tcW w:w="1133" w:type="dxa"/>
            <w:tcBorders>
              <w:top w:val="nil"/>
              <w:left w:val="nil"/>
              <w:bottom w:val="single" w:sz="12" w:space="0" w:color="auto"/>
              <w:right w:val="nil"/>
            </w:tcBorders>
            <w:tcMar>
              <w:top w:w="30" w:type="dxa"/>
              <w:left w:w="30" w:type="dxa"/>
              <w:bottom w:w="30" w:type="dxa"/>
              <w:right w:w="30" w:type="dxa"/>
            </w:tcMar>
          </w:tcPr>
          <w:p w14:paraId="306E5155" w14:textId="77777777" w:rsidR="004B6E6C" w:rsidRPr="00223325" w:rsidRDefault="004B6E6C" w:rsidP="00E113A7">
            <w:pPr>
              <w:spacing w:after="60" w:line="240" w:lineRule="auto"/>
            </w:pPr>
            <w:r w:rsidRPr="00223325">
              <w:t>40 ± 2</w:t>
            </w:r>
          </w:p>
        </w:tc>
      </w:tr>
    </w:tbl>
    <w:p w14:paraId="26BB0BAD" w14:textId="77777777" w:rsidR="00E113A7" w:rsidRPr="00D719D9" w:rsidRDefault="00E113A7" w:rsidP="00E113A7">
      <w:pPr>
        <w:pStyle w:val="TableFootnote"/>
        <w:spacing w:before="60"/>
        <w:rPr>
          <w:sz w:val="20"/>
          <w:szCs w:val="20"/>
        </w:rPr>
      </w:pPr>
      <w:r w:rsidRPr="00D719D9">
        <w:rPr>
          <w:sz w:val="20"/>
          <w:szCs w:val="20"/>
        </w:rPr>
        <w:t xml:space="preserve"> </w:t>
      </w:r>
      <w:proofErr w:type="gramStart"/>
      <w:r w:rsidRPr="00D719D9">
        <w:rPr>
          <w:i/>
          <w:iCs/>
          <w:sz w:val="20"/>
          <w:szCs w:val="20"/>
          <w:vertAlign w:val="superscript"/>
        </w:rPr>
        <w:t>A</w:t>
      </w:r>
      <w:r w:rsidRPr="00D719D9">
        <w:rPr>
          <w:sz w:val="20"/>
          <w:szCs w:val="20"/>
        </w:rPr>
        <w:t> This</w:t>
      </w:r>
      <w:proofErr w:type="gramEnd"/>
      <w:r w:rsidRPr="00D719D9">
        <w:rPr>
          <w:sz w:val="20"/>
          <w:szCs w:val="20"/>
        </w:rPr>
        <w:t xml:space="preserve"> is the control set-point. It can require up to 30 min of operation to achieve.</w:t>
      </w:r>
    </w:p>
    <w:p w14:paraId="70BBA86D" w14:textId="77777777" w:rsidR="00E113A7" w:rsidRDefault="00E113A7" w:rsidP="00E113A7">
      <w:pPr>
        <w:jc w:val="both"/>
      </w:pPr>
    </w:p>
    <w:p w14:paraId="6A39451C" w14:textId="77777777" w:rsidR="00E113A7" w:rsidRPr="002B607B" w:rsidRDefault="00E113A7" w:rsidP="00E113A7">
      <w:pPr>
        <w:pStyle w:val="TableTitle"/>
        <w:keepNext/>
        <w:spacing w:before="100"/>
        <w:jc w:val="center"/>
        <w:rPr>
          <w:rFonts w:ascii="Arial" w:hAnsi="Arial" w:cs="Arial"/>
        </w:rPr>
      </w:pPr>
      <w:r w:rsidRPr="002B607B">
        <w:rPr>
          <w:rFonts w:ascii="Arial" w:hAnsi="Arial" w:cs="Arial"/>
          <w:b/>
          <w:bCs/>
        </w:rPr>
        <w:t xml:space="preserve">TABLE A12.2 Warm-up Conditions </w:t>
      </w:r>
    </w:p>
    <w:tbl>
      <w:tblPr>
        <w:tblW w:w="9502" w:type="dxa"/>
        <w:jc w:val="center"/>
        <w:tblLayout w:type="fixed"/>
        <w:tblCellMar>
          <w:left w:w="0" w:type="dxa"/>
          <w:right w:w="0" w:type="dxa"/>
        </w:tblCellMar>
        <w:tblLook w:val="0000" w:firstRow="0" w:lastRow="0" w:firstColumn="0" w:lastColumn="0" w:noHBand="0" w:noVBand="0"/>
      </w:tblPr>
      <w:tblGrid>
        <w:gridCol w:w="3837"/>
        <w:gridCol w:w="1133"/>
        <w:gridCol w:w="1133"/>
        <w:gridCol w:w="1133"/>
        <w:gridCol w:w="1133"/>
        <w:gridCol w:w="1133"/>
      </w:tblGrid>
      <w:tr w:rsidR="003E181E" w:rsidRPr="00041AC3" w14:paraId="7FA85213" w14:textId="77777777" w:rsidTr="003E181E">
        <w:trPr>
          <w:tblHeader/>
          <w:jc w:val="center"/>
        </w:trPr>
        <w:tc>
          <w:tcPr>
            <w:tcW w:w="3837" w:type="dxa"/>
            <w:vMerge w:val="restart"/>
            <w:tcBorders>
              <w:top w:val="single" w:sz="12" w:space="0" w:color="auto"/>
              <w:left w:val="nil"/>
              <w:bottom w:val="single" w:sz="6" w:space="0" w:color="auto"/>
              <w:right w:val="nil"/>
            </w:tcBorders>
            <w:tcMar>
              <w:top w:w="30" w:type="dxa"/>
              <w:left w:w="30" w:type="dxa"/>
              <w:bottom w:w="30" w:type="dxa"/>
              <w:right w:w="30" w:type="dxa"/>
            </w:tcMar>
            <w:vAlign w:val="center"/>
          </w:tcPr>
          <w:p w14:paraId="321D2DCC" w14:textId="6D1BE04B" w:rsidR="003E181E" w:rsidRPr="00041AC3" w:rsidRDefault="00921C95" w:rsidP="00E113A7">
            <w:pPr>
              <w:spacing w:after="60" w:line="240" w:lineRule="auto"/>
              <w:jc w:val="center"/>
            </w:pPr>
            <w:r>
              <w:t>Quantity</w:t>
            </w:r>
            <w:r w:rsidR="003E181E">
              <w:t xml:space="preserve">, </w:t>
            </w:r>
            <w:r w:rsidR="001B6369">
              <w:t>units</w:t>
            </w:r>
          </w:p>
        </w:tc>
        <w:tc>
          <w:tcPr>
            <w:tcW w:w="5665" w:type="dxa"/>
            <w:gridSpan w:val="5"/>
            <w:tcBorders>
              <w:top w:val="single" w:sz="12" w:space="0" w:color="auto"/>
              <w:left w:val="nil"/>
              <w:bottom w:val="single" w:sz="6" w:space="0" w:color="auto"/>
              <w:right w:val="nil"/>
            </w:tcBorders>
            <w:tcMar>
              <w:top w:w="30" w:type="dxa"/>
              <w:left w:w="30" w:type="dxa"/>
              <w:bottom w:w="30" w:type="dxa"/>
              <w:right w:w="30" w:type="dxa"/>
            </w:tcMar>
            <w:vAlign w:val="center"/>
          </w:tcPr>
          <w:p w14:paraId="5EF532BC" w14:textId="77777777" w:rsidR="003E181E" w:rsidRPr="00041AC3" w:rsidRDefault="003E181E" w:rsidP="00E113A7">
            <w:pPr>
              <w:spacing w:after="60" w:line="240" w:lineRule="auto"/>
              <w:jc w:val="center"/>
            </w:pPr>
            <w:r w:rsidRPr="00041AC3">
              <w:t>Stage</w:t>
            </w:r>
          </w:p>
        </w:tc>
      </w:tr>
      <w:tr w:rsidR="003E181E" w:rsidRPr="00041AC3" w14:paraId="7F180F47" w14:textId="77777777" w:rsidTr="003E181E">
        <w:trPr>
          <w:tblHeader/>
          <w:jc w:val="center"/>
        </w:trPr>
        <w:tc>
          <w:tcPr>
            <w:tcW w:w="3837" w:type="dxa"/>
            <w:vMerge/>
            <w:tcBorders>
              <w:top w:val="nil"/>
              <w:left w:val="nil"/>
              <w:bottom w:val="single" w:sz="6" w:space="0" w:color="auto"/>
              <w:right w:val="nil"/>
            </w:tcBorders>
            <w:tcMar>
              <w:top w:w="30" w:type="dxa"/>
              <w:left w:w="30" w:type="dxa"/>
              <w:bottom w:w="30" w:type="dxa"/>
              <w:right w:w="30" w:type="dxa"/>
            </w:tcMar>
          </w:tcPr>
          <w:p w14:paraId="7761A5CD" w14:textId="77777777" w:rsidR="003E181E" w:rsidRPr="00041AC3" w:rsidRDefault="003E181E" w:rsidP="00E113A7">
            <w:pPr>
              <w:spacing w:after="60" w:line="240" w:lineRule="auto"/>
              <w:jc w:val="center"/>
            </w:pP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60F75015" w14:textId="77777777" w:rsidR="003E181E" w:rsidRPr="00041AC3" w:rsidRDefault="003E181E" w:rsidP="00E113A7">
            <w:pPr>
              <w:spacing w:after="60" w:line="240" w:lineRule="auto"/>
              <w:jc w:val="center"/>
            </w:pPr>
            <w:r w:rsidRPr="00041AC3">
              <w:t>1</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0AC81444" w14:textId="77777777" w:rsidR="003E181E" w:rsidRPr="00041AC3" w:rsidRDefault="003E181E" w:rsidP="00E113A7">
            <w:pPr>
              <w:spacing w:after="60" w:line="240" w:lineRule="auto"/>
              <w:jc w:val="center"/>
            </w:pPr>
            <w:r w:rsidRPr="00041AC3">
              <w:t>2</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38BE37FD" w14:textId="77777777" w:rsidR="003E181E" w:rsidRPr="00041AC3" w:rsidRDefault="003E181E" w:rsidP="00E113A7">
            <w:pPr>
              <w:spacing w:after="60" w:line="240" w:lineRule="auto"/>
              <w:jc w:val="center"/>
            </w:pPr>
            <w:r w:rsidRPr="00041AC3">
              <w:t>3</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7476C318" w14:textId="77777777" w:rsidR="003E181E" w:rsidRPr="00041AC3" w:rsidRDefault="003E181E" w:rsidP="00E113A7">
            <w:pPr>
              <w:spacing w:after="60" w:line="240" w:lineRule="auto"/>
              <w:jc w:val="center"/>
            </w:pPr>
            <w:r w:rsidRPr="00041AC3">
              <w:t>4</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0B2755ED" w14:textId="77777777" w:rsidR="003E181E" w:rsidRPr="00041AC3" w:rsidRDefault="003E181E" w:rsidP="00E113A7">
            <w:pPr>
              <w:spacing w:after="60" w:line="240" w:lineRule="auto"/>
              <w:jc w:val="center"/>
            </w:pPr>
            <w:r w:rsidRPr="00041AC3">
              <w:t>5</w:t>
            </w:r>
          </w:p>
        </w:tc>
      </w:tr>
      <w:tr w:rsidR="003E181E" w:rsidRPr="00041AC3" w14:paraId="32337241" w14:textId="77777777" w:rsidTr="003E181E">
        <w:trPr>
          <w:jc w:val="center"/>
        </w:trPr>
        <w:tc>
          <w:tcPr>
            <w:tcW w:w="3837" w:type="dxa"/>
            <w:tcBorders>
              <w:top w:val="nil"/>
              <w:left w:val="nil"/>
              <w:bottom w:val="nil"/>
              <w:right w:val="nil"/>
            </w:tcBorders>
            <w:tcMar>
              <w:top w:w="30" w:type="dxa"/>
              <w:left w:w="30" w:type="dxa"/>
              <w:bottom w:w="30" w:type="dxa"/>
              <w:right w:w="30" w:type="dxa"/>
            </w:tcMar>
          </w:tcPr>
          <w:p w14:paraId="590F211C" w14:textId="727E2CCF" w:rsidR="003E181E" w:rsidRPr="00041AC3" w:rsidRDefault="003E181E" w:rsidP="00E113A7">
            <w:pPr>
              <w:spacing w:after="60" w:line="240" w:lineRule="auto"/>
            </w:pPr>
            <w:r>
              <w:t xml:space="preserve">     </w:t>
            </w:r>
            <w:r w:rsidRPr="00041AC3">
              <w:t>Stage Length</w:t>
            </w:r>
            <w:r>
              <w:t>, min</w:t>
            </w:r>
          </w:p>
        </w:tc>
        <w:tc>
          <w:tcPr>
            <w:tcW w:w="1133" w:type="dxa"/>
            <w:tcBorders>
              <w:top w:val="nil"/>
              <w:left w:val="nil"/>
              <w:bottom w:val="nil"/>
              <w:right w:val="nil"/>
            </w:tcBorders>
            <w:tcMar>
              <w:top w:w="30" w:type="dxa"/>
              <w:left w:w="30" w:type="dxa"/>
              <w:bottom w:w="30" w:type="dxa"/>
              <w:right w:w="30" w:type="dxa"/>
            </w:tcMar>
          </w:tcPr>
          <w:p w14:paraId="31107512" w14:textId="77777777" w:rsidR="003E181E" w:rsidRPr="00041AC3" w:rsidRDefault="003E181E" w:rsidP="00E113A7">
            <w:pPr>
              <w:spacing w:after="60" w:line="240" w:lineRule="auto"/>
            </w:pPr>
            <w:r w:rsidRPr="00041AC3">
              <w:t>2.5</w:t>
            </w:r>
          </w:p>
        </w:tc>
        <w:tc>
          <w:tcPr>
            <w:tcW w:w="1133" w:type="dxa"/>
            <w:tcBorders>
              <w:top w:val="nil"/>
              <w:left w:val="nil"/>
              <w:bottom w:val="nil"/>
              <w:right w:val="nil"/>
            </w:tcBorders>
            <w:tcMar>
              <w:top w:w="30" w:type="dxa"/>
              <w:left w:w="30" w:type="dxa"/>
              <w:bottom w:w="30" w:type="dxa"/>
              <w:right w:w="30" w:type="dxa"/>
            </w:tcMar>
          </w:tcPr>
          <w:p w14:paraId="5F6805BC" w14:textId="77777777" w:rsidR="003E181E" w:rsidRPr="00041AC3" w:rsidRDefault="003E181E" w:rsidP="00E113A7">
            <w:pPr>
              <w:spacing w:after="60" w:line="240" w:lineRule="auto"/>
            </w:pPr>
            <w:r w:rsidRPr="00041AC3">
              <w:t>2.5</w:t>
            </w:r>
          </w:p>
        </w:tc>
        <w:tc>
          <w:tcPr>
            <w:tcW w:w="1133" w:type="dxa"/>
            <w:tcBorders>
              <w:top w:val="nil"/>
              <w:left w:val="nil"/>
              <w:bottom w:val="nil"/>
              <w:right w:val="nil"/>
            </w:tcBorders>
            <w:tcMar>
              <w:top w:w="30" w:type="dxa"/>
              <w:left w:w="30" w:type="dxa"/>
              <w:bottom w:w="30" w:type="dxa"/>
              <w:right w:w="30" w:type="dxa"/>
            </w:tcMar>
          </w:tcPr>
          <w:p w14:paraId="34B0E11A" w14:textId="77777777" w:rsidR="003E181E" w:rsidRPr="00041AC3" w:rsidRDefault="003E181E" w:rsidP="00E113A7">
            <w:pPr>
              <w:spacing w:after="60" w:line="240" w:lineRule="auto"/>
            </w:pPr>
            <w:r w:rsidRPr="00041AC3">
              <w:t>5</w:t>
            </w:r>
          </w:p>
        </w:tc>
        <w:tc>
          <w:tcPr>
            <w:tcW w:w="1133" w:type="dxa"/>
            <w:tcBorders>
              <w:top w:val="nil"/>
              <w:left w:val="nil"/>
              <w:bottom w:val="nil"/>
              <w:right w:val="nil"/>
            </w:tcBorders>
            <w:tcMar>
              <w:top w:w="30" w:type="dxa"/>
              <w:left w:w="30" w:type="dxa"/>
              <w:bottom w:w="30" w:type="dxa"/>
              <w:right w:w="30" w:type="dxa"/>
            </w:tcMar>
          </w:tcPr>
          <w:p w14:paraId="00B87A31" w14:textId="77777777" w:rsidR="003E181E" w:rsidRPr="00041AC3" w:rsidRDefault="003E181E" w:rsidP="00E113A7">
            <w:pPr>
              <w:spacing w:after="60" w:line="240" w:lineRule="auto"/>
            </w:pPr>
            <w:r w:rsidRPr="00041AC3">
              <w:t>10</w:t>
            </w:r>
          </w:p>
        </w:tc>
        <w:tc>
          <w:tcPr>
            <w:tcW w:w="1133" w:type="dxa"/>
            <w:tcBorders>
              <w:top w:val="nil"/>
              <w:left w:val="nil"/>
              <w:bottom w:val="nil"/>
              <w:right w:val="nil"/>
            </w:tcBorders>
            <w:tcMar>
              <w:top w:w="30" w:type="dxa"/>
              <w:left w:w="30" w:type="dxa"/>
              <w:bottom w:w="30" w:type="dxa"/>
              <w:right w:w="30" w:type="dxa"/>
            </w:tcMar>
          </w:tcPr>
          <w:p w14:paraId="403451D0" w14:textId="77777777" w:rsidR="003E181E" w:rsidRPr="00041AC3" w:rsidRDefault="003E181E" w:rsidP="00E113A7">
            <w:pPr>
              <w:spacing w:after="60" w:line="240" w:lineRule="auto"/>
            </w:pPr>
            <w:r w:rsidRPr="00041AC3">
              <w:t>10</w:t>
            </w:r>
          </w:p>
        </w:tc>
      </w:tr>
      <w:tr w:rsidR="003E181E" w:rsidRPr="00041AC3" w14:paraId="11D40926" w14:textId="77777777" w:rsidTr="003E181E">
        <w:trPr>
          <w:jc w:val="center"/>
        </w:trPr>
        <w:tc>
          <w:tcPr>
            <w:tcW w:w="3837" w:type="dxa"/>
            <w:tcBorders>
              <w:top w:val="nil"/>
              <w:left w:val="nil"/>
              <w:bottom w:val="nil"/>
              <w:right w:val="nil"/>
            </w:tcBorders>
            <w:tcMar>
              <w:top w:w="30" w:type="dxa"/>
              <w:left w:w="30" w:type="dxa"/>
              <w:bottom w:w="30" w:type="dxa"/>
              <w:right w:w="30" w:type="dxa"/>
            </w:tcMar>
          </w:tcPr>
          <w:p w14:paraId="7AB2F6CF" w14:textId="6D89F483" w:rsidR="003E181E" w:rsidRPr="00041AC3" w:rsidRDefault="003E181E" w:rsidP="00E113A7">
            <w:pPr>
              <w:spacing w:after="60" w:line="240" w:lineRule="auto"/>
            </w:pPr>
            <w:r>
              <w:t xml:space="preserve">     </w:t>
            </w:r>
            <w:r w:rsidRPr="00041AC3">
              <w:t>Speed</w:t>
            </w:r>
            <w:r>
              <w:t>, r/min</w:t>
            </w:r>
          </w:p>
        </w:tc>
        <w:tc>
          <w:tcPr>
            <w:tcW w:w="1133" w:type="dxa"/>
            <w:tcBorders>
              <w:top w:val="nil"/>
              <w:left w:val="nil"/>
              <w:bottom w:val="nil"/>
              <w:right w:val="nil"/>
            </w:tcBorders>
            <w:tcMar>
              <w:top w:w="30" w:type="dxa"/>
              <w:left w:w="30" w:type="dxa"/>
              <w:bottom w:w="30" w:type="dxa"/>
              <w:right w:w="30" w:type="dxa"/>
            </w:tcMar>
          </w:tcPr>
          <w:p w14:paraId="02F0987B" w14:textId="77777777" w:rsidR="003E181E" w:rsidRPr="00041AC3" w:rsidRDefault="003E181E" w:rsidP="00E113A7">
            <w:pPr>
              <w:spacing w:after="60" w:line="240" w:lineRule="auto"/>
            </w:pPr>
            <w:r w:rsidRPr="00041AC3">
              <w:t>1100</w:t>
            </w:r>
          </w:p>
        </w:tc>
        <w:tc>
          <w:tcPr>
            <w:tcW w:w="1133" w:type="dxa"/>
            <w:tcBorders>
              <w:top w:val="nil"/>
              <w:left w:val="nil"/>
              <w:bottom w:val="nil"/>
              <w:right w:val="nil"/>
            </w:tcBorders>
            <w:tcMar>
              <w:top w:w="30" w:type="dxa"/>
              <w:left w:w="30" w:type="dxa"/>
              <w:bottom w:w="30" w:type="dxa"/>
              <w:right w:w="30" w:type="dxa"/>
            </w:tcMar>
          </w:tcPr>
          <w:p w14:paraId="63166612" w14:textId="77777777" w:rsidR="003E181E" w:rsidRPr="00041AC3" w:rsidRDefault="003E181E" w:rsidP="00E113A7">
            <w:pPr>
              <w:spacing w:after="60" w:line="240" w:lineRule="auto"/>
            </w:pPr>
            <w:r w:rsidRPr="00041AC3">
              <w:t>1200</w:t>
            </w:r>
          </w:p>
        </w:tc>
        <w:tc>
          <w:tcPr>
            <w:tcW w:w="1133" w:type="dxa"/>
            <w:tcBorders>
              <w:top w:val="nil"/>
              <w:left w:val="nil"/>
              <w:bottom w:val="nil"/>
              <w:right w:val="nil"/>
            </w:tcBorders>
            <w:tcMar>
              <w:top w:w="30" w:type="dxa"/>
              <w:left w:w="30" w:type="dxa"/>
              <w:bottom w:w="30" w:type="dxa"/>
              <w:right w:w="30" w:type="dxa"/>
            </w:tcMar>
          </w:tcPr>
          <w:p w14:paraId="6D56B401" w14:textId="77777777" w:rsidR="003E181E" w:rsidRPr="00041AC3" w:rsidRDefault="003E181E" w:rsidP="00E113A7">
            <w:pPr>
              <w:spacing w:after="60" w:line="240" w:lineRule="auto"/>
            </w:pPr>
            <w:r w:rsidRPr="00041AC3">
              <w:t>1600</w:t>
            </w:r>
          </w:p>
        </w:tc>
        <w:tc>
          <w:tcPr>
            <w:tcW w:w="1133" w:type="dxa"/>
            <w:tcBorders>
              <w:top w:val="nil"/>
              <w:left w:val="nil"/>
              <w:bottom w:val="nil"/>
              <w:right w:val="nil"/>
            </w:tcBorders>
            <w:tcMar>
              <w:top w:w="30" w:type="dxa"/>
              <w:left w:w="30" w:type="dxa"/>
              <w:bottom w:w="30" w:type="dxa"/>
              <w:right w:w="30" w:type="dxa"/>
            </w:tcMar>
          </w:tcPr>
          <w:p w14:paraId="324477AF" w14:textId="77777777" w:rsidR="003E181E" w:rsidRPr="00041AC3" w:rsidRDefault="003E181E" w:rsidP="00E113A7">
            <w:pPr>
              <w:spacing w:after="60" w:line="240" w:lineRule="auto"/>
            </w:pPr>
            <w:r w:rsidRPr="00041AC3">
              <w:t>1800</w:t>
            </w:r>
          </w:p>
        </w:tc>
        <w:tc>
          <w:tcPr>
            <w:tcW w:w="1133" w:type="dxa"/>
            <w:tcBorders>
              <w:top w:val="nil"/>
              <w:left w:val="nil"/>
              <w:bottom w:val="nil"/>
              <w:right w:val="nil"/>
            </w:tcBorders>
            <w:tcMar>
              <w:top w:w="30" w:type="dxa"/>
              <w:left w:w="30" w:type="dxa"/>
              <w:bottom w:w="30" w:type="dxa"/>
              <w:right w:w="30" w:type="dxa"/>
            </w:tcMar>
          </w:tcPr>
          <w:p w14:paraId="07B04F04" w14:textId="77777777" w:rsidR="003E181E" w:rsidRPr="00041AC3" w:rsidRDefault="003E181E" w:rsidP="00E113A7">
            <w:pPr>
              <w:spacing w:after="60" w:line="240" w:lineRule="auto"/>
            </w:pPr>
            <w:r w:rsidRPr="00041AC3">
              <w:t>1800</w:t>
            </w:r>
          </w:p>
        </w:tc>
      </w:tr>
      <w:tr w:rsidR="003E181E" w:rsidRPr="00041AC3" w14:paraId="7CE383B2" w14:textId="77777777" w:rsidTr="003E181E">
        <w:trPr>
          <w:jc w:val="center"/>
        </w:trPr>
        <w:tc>
          <w:tcPr>
            <w:tcW w:w="3837" w:type="dxa"/>
            <w:tcBorders>
              <w:top w:val="nil"/>
              <w:left w:val="nil"/>
              <w:bottom w:val="nil"/>
              <w:right w:val="nil"/>
            </w:tcBorders>
            <w:tcMar>
              <w:top w:w="30" w:type="dxa"/>
              <w:left w:w="30" w:type="dxa"/>
              <w:bottom w:w="30" w:type="dxa"/>
              <w:right w:w="30" w:type="dxa"/>
            </w:tcMar>
          </w:tcPr>
          <w:p w14:paraId="0E6FAF3B" w14:textId="60763468" w:rsidR="003E181E" w:rsidRPr="00041AC3" w:rsidRDefault="003E181E" w:rsidP="00E113A7">
            <w:pPr>
              <w:spacing w:after="60" w:line="240" w:lineRule="auto"/>
            </w:pPr>
            <w:r>
              <w:t xml:space="preserve">     </w:t>
            </w:r>
            <w:r w:rsidRPr="00041AC3">
              <w:t>Fuel Flow</w:t>
            </w:r>
            <w:r>
              <w:t xml:space="preserve"> Rate, g/min</w:t>
            </w:r>
          </w:p>
        </w:tc>
        <w:tc>
          <w:tcPr>
            <w:tcW w:w="1133" w:type="dxa"/>
            <w:tcBorders>
              <w:top w:val="nil"/>
              <w:left w:val="nil"/>
              <w:bottom w:val="nil"/>
              <w:right w:val="nil"/>
            </w:tcBorders>
            <w:tcMar>
              <w:top w:w="30" w:type="dxa"/>
              <w:left w:w="30" w:type="dxa"/>
              <w:bottom w:w="30" w:type="dxa"/>
              <w:right w:w="30" w:type="dxa"/>
            </w:tcMar>
          </w:tcPr>
          <w:p w14:paraId="7E17B42F" w14:textId="77777777" w:rsidR="003E181E" w:rsidRPr="00041AC3" w:rsidRDefault="003E181E" w:rsidP="00E113A7">
            <w:pPr>
              <w:spacing w:after="60" w:line="240" w:lineRule="auto"/>
            </w:pPr>
            <w:r w:rsidRPr="00041AC3">
              <w:t>Record</w:t>
            </w:r>
          </w:p>
        </w:tc>
        <w:tc>
          <w:tcPr>
            <w:tcW w:w="1133" w:type="dxa"/>
            <w:tcBorders>
              <w:top w:val="nil"/>
              <w:left w:val="nil"/>
              <w:bottom w:val="nil"/>
              <w:right w:val="nil"/>
            </w:tcBorders>
            <w:tcMar>
              <w:top w:w="30" w:type="dxa"/>
              <w:left w:w="30" w:type="dxa"/>
              <w:bottom w:w="30" w:type="dxa"/>
              <w:right w:w="30" w:type="dxa"/>
            </w:tcMar>
          </w:tcPr>
          <w:p w14:paraId="6E687C76" w14:textId="77777777" w:rsidR="003E181E" w:rsidRPr="00041AC3" w:rsidRDefault="003E181E" w:rsidP="00E113A7">
            <w:pPr>
              <w:spacing w:after="60" w:line="240" w:lineRule="auto"/>
            </w:pPr>
            <w:r w:rsidRPr="00041AC3">
              <w:t>Record</w:t>
            </w:r>
          </w:p>
        </w:tc>
        <w:tc>
          <w:tcPr>
            <w:tcW w:w="1133" w:type="dxa"/>
            <w:tcBorders>
              <w:top w:val="nil"/>
              <w:left w:val="nil"/>
              <w:bottom w:val="nil"/>
              <w:right w:val="nil"/>
            </w:tcBorders>
            <w:tcMar>
              <w:top w:w="30" w:type="dxa"/>
              <w:left w:w="30" w:type="dxa"/>
              <w:bottom w:w="30" w:type="dxa"/>
              <w:right w:w="30" w:type="dxa"/>
            </w:tcMar>
          </w:tcPr>
          <w:p w14:paraId="397BB1C7" w14:textId="77777777" w:rsidR="003E181E" w:rsidRPr="00041AC3" w:rsidRDefault="003E181E" w:rsidP="00E113A7">
            <w:pPr>
              <w:spacing w:after="60" w:line="240" w:lineRule="auto"/>
            </w:pPr>
            <w:r w:rsidRPr="00041AC3">
              <w:t>Record</w:t>
            </w:r>
          </w:p>
        </w:tc>
        <w:tc>
          <w:tcPr>
            <w:tcW w:w="1133" w:type="dxa"/>
            <w:tcBorders>
              <w:top w:val="nil"/>
              <w:left w:val="nil"/>
              <w:bottom w:val="nil"/>
              <w:right w:val="nil"/>
            </w:tcBorders>
            <w:tcMar>
              <w:top w:w="30" w:type="dxa"/>
              <w:left w:w="30" w:type="dxa"/>
              <w:bottom w:w="30" w:type="dxa"/>
              <w:right w:w="30" w:type="dxa"/>
            </w:tcMar>
          </w:tcPr>
          <w:p w14:paraId="59600352" w14:textId="77777777" w:rsidR="003E181E" w:rsidRPr="00041AC3" w:rsidRDefault="003E181E" w:rsidP="00E113A7">
            <w:pPr>
              <w:spacing w:after="60" w:line="240" w:lineRule="auto"/>
            </w:pPr>
            <w:r w:rsidRPr="00041AC3">
              <w:t>Record</w:t>
            </w:r>
          </w:p>
        </w:tc>
        <w:tc>
          <w:tcPr>
            <w:tcW w:w="1133" w:type="dxa"/>
            <w:tcBorders>
              <w:top w:val="nil"/>
              <w:left w:val="nil"/>
              <w:bottom w:val="nil"/>
              <w:right w:val="nil"/>
            </w:tcBorders>
            <w:tcMar>
              <w:top w:w="30" w:type="dxa"/>
              <w:left w:w="30" w:type="dxa"/>
              <w:bottom w:w="30" w:type="dxa"/>
              <w:right w:w="30" w:type="dxa"/>
            </w:tcMar>
          </w:tcPr>
          <w:p w14:paraId="536C4D6F" w14:textId="77777777" w:rsidR="003E181E" w:rsidRPr="00041AC3" w:rsidRDefault="003E181E" w:rsidP="00E113A7">
            <w:pPr>
              <w:spacing w:after="60" w:line="240" w:lineRule="auto"/>
            </w:pPr>
            <w:r w:rsidRPr="00041AC3">
              <w:t>1200</w:t>
            </w:r>
          </w:p>
        </w:tc>
      </w:tr>
      <w:tr w:rsidR="003E181E" w:rsidRPr="00041AC3" w14:paraId="2BF3089E" w14:textId="77777777" w:rsidTr="003E181E">
        <w:trPr>
          <w:jc w:val="center"/>
        </w:trPr>
        <w:tc>
          <w:tcPr>
            <w:tcW w:w="3837" w:type="dxa"/>
            <w:tcBorders>
              <w:top w:val="nil"/>
              <w:left w:val="nil"/>
              <w:bottom w:val="nil"/>
              <w:right w:val="nil"/>
            </w:tcBorders>
            <w:tcMar>
              <w:top w:w="30" w:type="dxa"/>
              <w:left w:w="30" w:type="dxa"/>
              <w:bottom w:w="30" w:type="dxa"/>
              <w:right w:w="30" w:type="dxa"/>
            </w:tcMar>
          </w:tcPr>
          <w:p w14:paraId="3F4044D7" w14:textId="66B1C3BE" w:rsidR="003E181E" w:rsidRPr="00041AC3" w:rsidRDefault="003E181E" w:rsidP="00E113A7">
            <w:pPr>
              <w:spacing w:after="60" w:line="240" w:lineRule="auto"/>
            </w:pPr>
            <w:r>
              <w:t xml:space="preserve">     </w:t>
            </w:r>
            <w:r w:rsidRPr="00041AC3">
              <w:t>Torque</w:t>
            </w:r>
            <w:r w:rsidR="009A17BA">
              <w:t>,</w:t>
            </w:r>
            <w:r w:rsidRPr="00041AC3">
              <w:t xml:space="preserve"> </w:t>
            </w:r>
            <w:proofErr w:type="spellStart"/>
            <w:r w:rsidRPr="00041AC3">
              <w:t>N·m</w:t>
            </w:r>
            <w:proofErr w:type="spellEnd"/>
            <w:r>
              <w:t xml:space="preserve">, </w:t>
            </w:r>
          </w:p>
        </w:tc>
        <w:tc>
          <w:tcPr>
            <w:tcW w:w="1133" w:type="dxa"/>
            <w:tcBorders>
              <w:top w:val="nil"/>
              <w:left w:val="nil"/>
              <w:bottom w:val="nil"/>
              <w:right w:val="nil"/>
            </w:tcBorders>
            <w:tcMar>
              <w:top w:w="30" w:type="dxa"/>
              <w:left w:w="30" w:type="dxa"/>
              <w:bottom w:w="30" w:type="dxa"/>
              <w:right w:w="30" w:type="dxa"/>
            </w:tcMar>
          </w:tcPr>
          <w:p w14:paraId="039A1CC3" w14:textId="77777777" w:rsidR="003E181E" w:rsidRPr="00041AC3" w:rsidRDefault="003E181E" w:rsidP="00E113A7">
            <w:pPr>
              <w:spacing w:after="60" w:line="240" w:lineRule="auto"/>
            </w:pPr>
            <w:r w:rsidRPr="00041AC3">
              <w:t>0</w:t>
            </w:r>
          </w:p>
        </w:tc>
        <w:tc>
          <w:tcPr>
            <w:tcW w:w="1133" w:type="dxa"/>
            <w:tcBorders>
              <w:top w:val="nil"/>
              <w:left w:val="nil"/>
              <w:bottom w:val="nil"/>
              <w:right w:val="nil"/>
            </w:tcBorders>
            <w:tcMar>
              <w:top w:w="30" w:type="dxa"/>
              <w:left w:w="30" w:type="dxa"/>
              <w:bottom w:w="30" w:type="dxa"/>
              <w:right w:w="30" w:type="dxa"/>
            </w:tcMar>
          </w:tcPr>
          <w:p w14:paraId="4A4E1192" w14:textId="77777777" w:rsidR="003E181E" w:rsidRPr="00041AC3" w:rsidRDefault="003E181E" w:rsidP="00E113A7">
            <w:pPr>
              <w:spacing w:after="60" w:line="240" w:lineRule="auto"/>
            </w:pPr>
            <w:r w:rsidRPr="00041AC3">
              <w:t>480</w:t>
            </w:r>
          </w:p>
        </w:tc>
        <w:tc>
          <w:tcPr>
            <w:tcW w:w="1133" w:type="dxa"/>
            <w:tcBorders>
              <w:top w:val="nil"/>
              <w:left w:val="nil"/>
              <w:bottom w:val="nil"/>
              <w:right w:val="nil"/>
            </w:tcBorders>
            <w:tcMar>
              <w:top w:w="30" w:type="dxa"/>
              <w:left w:w="30" w:type="dxa"/>
              <w:bottom w:w="30" w:type="dxa"/>
              <w:right w:w="30" w:type="dxa"/>
            </w:tcMar>
          </w:tcPr>
          <w:p w14:paraId="3004F8BD" w14:textId="77777777" w:rsidR="003E181E" w:rsidRPr="00041AC3" w:rsidRDefault="003E181E" w:rsidP="00E113A7">
            <w:pPr>
              <w:spacing w:after="60" w:line="240" w:lineRule="auto"/>
            </w:pPr>
            <w:r w:rsidRPr="00041AC3">
              <w:t>1000</w:t>
            </w:r>
          </w:p>
        </w:tc>
        <w:tc>
          <w:tcPr>
            <w:tcW w:w="1133" w:type="dxa"/>
            <w:tcBorders>
              <w:top w:val="nil"/>
              <w:left w:val="nil"/>
              <w:bottom w:val="nil"/>
              <w:right w:val="nil"/>
            </w:tcBorders>
            <w:tcMar>
              <w:top w:w="30" w:type="dxa"/>
              <w:left w:w="30" w:type="dxa"/>
              <w:bottom w:w="30" w:type="dxa"/>
              <w:right w:w="30" w:type="dxa"/>
            </w:tcMar>
          </w:tcPr>
          <w:p w14:paraId="49C73750" w14:textId="77777777" w:rsidR="003E181E" w:rsidRPr="00041AC3" w:rsidRDefault="003E181E" w:rsidP="00E113A7">
            <w:pPr>
              <w:spacing w:after="60" w:line="240" w:lineRule="auto"/>
            </w:pPr>
            <w:r w:rsidRPr="00041AC3">
              <w:t>1160</w:t>
            </w:r>
          </w:p>
        </w:tc>
        <w:tc>
          <w:tcPr>
            <w:tcW w:w="1133" w:type="dxa"/>
            <w:tcBorders>
              <w:top w:val="nil"/>
              <w:left w:val="nil"/>
              <w:bottom w:val="nil"/>
              <w:right w:val="nil"/>
            </w:tcBorders>
            <w:tcMar>
              <w:top w:w="30" w:type="dxa"/>
              <w:left w:w="30" w:type="dxa"/>
              <w:bottom w:w="30" w:type="dxa"/>
              <w:right w:w="30" w:type="dxa"/>
            </w:tcMar>
          </w:tcPr>
          <w:p w14:paraId="7AA1CAEE" w14:textId="77777777" w:rsidR="003E181E" w:rsidRPr="00041AC3" w:rsidRDefault="003E181E" w:rsidP="00E113A7">
            <w:pPr>
              <w:spacing w:after="60" w:line="240" w:lineRule="auto"/>
            </w:pPr>
            <w:r w:rsidRPr="00041AC3">
              <w:t>Record</w:t>
            </w:r>
          </w:p>
        </w:tc>
      </w:tr>
      <w:tr w:rsidR="003E181E" w:rsidRPr="00223325" w14:paraId="49265F2E" w14:textId="77777777" w:rsidTr="003E181E">
        <w:trPr>
          <w:jc w:val="center"/>
        </w:trPr>
        <w:tc>
          <w:tcPr>
            <w:tcW w:w="3837" w:type="dxa"/>
            <w:tcBorders>
              <w:top w:val="nil"/>
              <w:left w:val="nil"/>
              <w:bottom w:val="nil"/>
              <w:right w:val="nil"/>
            </w:tcBorders>
            <w:tcMar>
              <w:top w:w="30" w:type="dxa"/>
              <w:left w:w="30" w:type="dxa"/>
              <w:bottom w:w="30" w:type="dxa"/>
              <w:right w:w="30" w:type="dxa"/>
            </w:tcMar>
          </w:tcPr>
          <w:p w14:paraId="259E6E7D" w14:textId="5C203518" w:rsidR="003E181E" w:rsidRPr="00223325" w:rsidRDefault="003E181E" w:rsidP="00E113A7">
            <w:pPr>
              <w:spacing w:after="60" w:line="240" w:lineRule="auto"/>
            </w:pPr>
            <w:r w:rsidRPr="00223325">
              <w:t xml:space="preserve">     Coolant Out </w:t>
            </w:r>
            <w:proofErr w:type="spellStart"/>
            <w:r w:rsidRPr="00223325">
              <w:t>Temperature</w:t>
            </w:r>
            <w:hyperlink w:anchor="tfn00003" w:history="1">
              <w:r w:rsidRPr="00223325">
                <w:rPr>
                  <w:i/>
                  <w:iCs/>
                  <w:vertAlign w:val="superscript"/>
                </w:rPr>
                <w:t>A</w:t>
              </w:r>
              <w:proofErr w:type="spellEnd"/>
            </w:hyperlink>
            <w:r w:rsidRPr="00223325">
              <w:rPr>
                <w:iCs/>
              </w:rPr>
              <w:t xml:space="preserve">, </w:t>
            </w:r>
            <w:r w:rsidRPr="00223325">
              <w:t>°C</w:t>
            </w:r>
          </w:p>
        </w:tc>
        <w:tc>
          <w:tcPr>
            <w:tcW w:w="1133" w:type="dxa"/>
            <w:tcBorders>
              <w:top w:val="nil"/>
              <w:left w:val="nil"/>
              <w:bottom w:val="nil"/>
              <w:right w:val="nil"/>
            </w:tcBorders>
            <w:tcMar>
              <w:top w:w="30" w:type="dxa"/>
              <w:left w:w="30" w:type="dxa"/>
              <w:bottom w:w="30" w:type="dxa"/>
              <w:right w:w="30" w:type="dxa"/>
            </w:tcMar>
          </w:tcPr>
          <w:p w14:paraId="381CC9DD" w14:textId="77777777" w:rsidR="003E181E" w:rsidRPr="00223325" w:rsidRDefault="003E181E" w:rsidP="00E113A7">
            <w:pPr>
              <w:spacing w:after="60" w:line="240" w:lineRule="auto"/>
            </w:pPr>
            <w:r w:rsidRPr="00223325">
              <w:t>88</w:t>
            </w:r>
          </w:p>
        </w:tc>
        <w:tc>
          <w:tcPr>
            <w:tcW w:w="1133" w:type="dxa"/>
            <w:tcBorders>
              <w:top w:val="nil"/>
              <w:left w:val="nil"/>
              <w:bottom w:val="nil"/>
              <w:right w:val="nil"/>
            </w:tcBorders>
            <w:tcMar>
              <w:top w:w="30" w:type="dxa"/>
              <w:left w:w="30" w:type="dxa"/>
              <w:bottom w:w="30" w:type="dxa"/>
              <w:right w:w="30" w:type="dxa"/>
            </w:tcMar>
          </w:tcPr>
          <w:p w14:paraId="4378EDC4" w14:textId="77777777" w:rsidR="003E181E" w:rsidRPr="00223325" w:rsidRDefault="003E181E" w:rsidP="00E113A7">
            <w:pPr>
              <w:spacing w:after="60" w:line="240" w:lineRule="auto"/>
            </w:pPr>
            <w:r w:rsidRPr="00223325">
              <w:t>88</w:t>
            </w:r>
          </w:p>
        </w:tc>
        <w:tc>
          <w:tcPr>
            <w:tcW w:w="1133" w:type="dxa"/>
            <w:tcBorders>
              <w:top w:val="nil"/>
              <w:left w:val="nil"/>
              <w:bottom w:val="nil"/>
              <w:right w:val="nil"/>
            </w:tcBorders>
            <w:tcMar>
              <w:top w:w="30" w:type="dxa"/>
              <w:left w:w="30" w:type="dxa"/>
              <w:bottom w:w="30" w:type="dxa"/>
              <w:right w:w="30" w:type="dxa"/>
            </w:tcMar>
          </w:tcPr>
          <w:p w14:paraId="114640D0" w14:textId="77777777" w:rsidR="003E181E" w:rsidRPr="00223325" w:rsidRDefault="003E181E" w:rsidP="00E113A7">
            <w:pPr>
              <w:spacing w:after="60" w:line="240" w:lineRule="auto"/>
            </w:pPr>
            <w:r w:rsidRPr="00223325">
              <w:t>88</w:t>
            </w:r>
          </w:p>
        </w:tc>
        <w:tc>
          <w:tcPr>
            <w:tcW w:w="1133" w:type="dxa"/>
            <w:tcBorders>
              <w:top w:val="nil"/>
              <w:left w:val="nil"/>
              <w:bottom w:val="nil"/>
              <w:right w:val="nil"/>
            </w:tcBorders>
            <w:tcMar>
              <w:top w:w="30" w:type="dxa"/>
              <w:left w:w="30" w:type="dxa"/>
              <w:bottom w:w="30" w:type="dxa"/>
              <w:right w:w="30" w:type="dxa"/>
            </w:tcMar>
          </w:tcPr>
          <w:p w14:paraId="4F311F6A" w14:textId="77777777" w:rsidR="003E181E" w:rsidRPr="00223325" w:rsidRDefault="003E181E" w:rsidP="00E113A7">
            <w:pPr>
              <w:spacing w:after="60" w:line="240" w:lineRule="auto"/>
            </w:pPr>
            <w:r w:rsidRPr="00223325">
              <w:t>88</w:t>
            </w:r>
          </w:p>
        </w:tc>
        <w:tc>
          <w:tcPr>
            <w:tcW w:w="1133" w:type="dxa"/>
            <w:tcBorders>
              <w:top w:val="nil"/>
              <w:left w:val="nil"/>
              <w:bottom w:val="nil"/>
              <w:right w:val="nil"/>
            </w:tcBorders>
            <w:tcMar>
              <w:top w:w="30" w:type="dxa"/>
              <w:left w:w="30" w:type="dxa"/>
              <w:bottom w:w="30" w:type="dxa"/>
              <w:right w:w="30" w:type="dxa"/>
            </w:tcMar>
          </w:tcPr>
          <w:p w14:paraId="2A8EF3A9" w14:textId="77777777" w:rsidR="003E181E" w:rsidRPr="00223325" w:rsidRDefault="003E181E" w:rsidP="00E113A7">
            <w:pPr>
              <w:spacing w:after="60" w:line="240" w:lineRule="auto"/>
            </w:pPr>
            <w:r w:rsidRPr="00223325">
              <w:t>88</w:t>
            </w:r>
          </w:p>
        </w:tc>
      </w:tr>
      <w:tr w:rsidR="003E181E" w:rsidRPr="00223325" w14:paraId="44B46F38" w14:textId="77777777" w:rsidTr="003E181E">
        <w:trPr>
          <w:jc w:val="center"/>
        </w:trPr>
        <w:tc>
          <w:tcPr>
            <w:tcW w:w="3837" w:type="dxa"/>
            <w:tcBorders>
              <w:top w:val="nil"/>
              <w:left w:val="nil"/>
              <w:bottom w:val="nil"/>
              <w:right w:val="nil"/>
            </w:tcBorders>
            <w:tcMar>
              <w:top w:w="30" w:type="dxa"/>
              <w:left w:w="30" w:type="dxa"/>
              <w:bottom w:w="30" w:type="dxa"/>
              <w:right w:w="30" w:type="dxa"/>
            </w:tcMar>
          </w:tcPr>
          <w:p w14:paraId="601E37CF" w14:textId="0CA55642" w:rsidR="003E181E" w:rsidRPr="00223325" w:rsidRDefault="003E181E" w:rsidP="00E113A7">
            <w:pPr>
              <w:spacing w:after="60" w:line="240" w:lineRule="auto"/>
              <w:rPr>
                <w:i/>
              </w:rPr>
            </w:pPr>
            <w:r w:rsidRPr="00223325">
              <w:t xml:space="preserve">     Oil Gallery </w:t>
            </w:r>
            <w:proofErr w:type="spellStart"/>
            <w:r w:rsidRPr="00223325">
              <w:t>Temperature</w:t>
            </w:r>
            <w:hyperlink w:anchor="tfn00003" w:history="1">
              <w:r w:rsidRPr="00223325">
                <w:rPr>
                  <w:i/>
                  <w:iCs/>
                  <w:vertAlign w:val="superscript"/>
                </w:rPr>
                <w:t>A</w:t>
              </w:r>
              <w:proofErr w:type="spellEnd"/>
            </w:hyperlink>
            <w:r w:rsidRPr="00223325">
              <w:rPr>
                <w:iCs/>
              </w:rPr>
              <w:t xml:space="preserve">, </w:t>
            </w:r>
            <w:r w:rsidRPr="00223325">
              <w:t>°C</w:t>
            </w:r>
          </w:p>
        </w:tc>
        <w:tc>
          <w:tcPr>
            <w:tcW w:w="1133" w:type="dxa"/>
            <w:tcBorders>
              <w:top w:val="nil"/>
              <w:left w:val="nil"/>
              <w:bottom w:val="nil"/>
              <w:right w:val="nil"/>
            </w:tcBorders>
            <w:tcMar>
              <w:top w:w="30" w:type="dxa"/>
              <w:left w:w="30" w:type="dxa"/>
              <w:bottom w:w="30" w:type="dxa"/>
              <w:right w:w="30" w:type="dxa"/>
            </w:tcMar>
          </w:tcPr>
          <w:p w14:paraId="4D6C57CB" w14:textId="77777777" w:rsidR="003E181E" w:rsidRPr="00223325" w:rsidRDefault="003E181E" w:rsidP="00E113A7">
            <w:pPr>
              <w:spacing w:after="60" w:line="240" w:lineRule="auto"/>
            </w:pPr>
            <w:r w:rsidRPr="00223325">
              <w:t>Record</w:t>
            </w:r>
          </w:p>
        </w:tc>
        <w:tc>
          <w:tcPr>
            <w:tcW w:w="1133" w:type="dxa"/>
            <w:tcBorders>
              <w:top w:val="nil"/>
              <w:left w:val="nil"/>
              <w:bottom w:val="nil"/>
              <w:right w:val="nil"/>
            </w:tcBorders>
            <w:tcMar>
              <w:top w:w="30" w:type="dxa"/>
              <w:left w:w="30" w:type="dxa"/>
              <w:bottom w:w="30" w:type="dxa"/>
              <w:right w:w="30" w:type="dxa"/>
            </w:tcMar>
          </w:tcPr>
          <w:p w14:paraId="5070F0FF" w14:textId="77777777" w:rsidR="003E181E" w:rsidRPr="00223325" w:rsidRDefault="003E181E" w:rsidP="00E113A7">
            <w:pPr>
              <w:spacing w:after="60" w:line="240" w:lineRule="auto"/>
            </w:pPr>
            <w:r w:rsidRPr="00223325">
              <w:t>Record</w:t>
            </w:r>
          </w:p>
        </w:tc>
        <w:tc>
          <w:tcPr>
            <w:tcW w:w="1133" w:type="dxa"/>
            <w:tcBorders>
              <w:top w:val="nil"/>
              <w:left w:val="nil"/>
              <w:bottom w:val="nil"/>
              <w:right w:val="nil"/>
            </w:tcBorders>
            <w:tcMar>
              <w:top w:w="30" w:type="dxa"/>
              <w:left w:w="30" w:type="dxa"/>
              <w:bottom w:w="30" w:type="dxa"/>
              <w:right w:w="30" w:type="dxa"/>
            </w:tcMar>
          </w:tcPr>
          <w:p w14:paraId="17DA46D9" w14:textId="77777777" w:rsidR="003E181E" w:rsidRPr="00223325" w:rsidRDefault="003E181E" w:rsidP="00E113A7">
            <w:pPr>
              <w:spacing w:after="60" w:line="240" w:lineRule="auto"/>
            </w:pPr>
            <w:r w:rsidRPr="00223325">
              <w:t>Record</w:t>
            </w:r>
          </w:p>
        </w:tc>
        <w:tc>
          <w:tcPr>
            <w:tcW w:w="1133" w:type="dxa"/>
            <w:tcBorders>
              <w:top w:val="nil"/>
              <w:left w:val="nil"/>
              <w:bottom w:val="nil"/>
              <w:right w:val="nil"/>
            </w:tcBorders>
            <w:tcMar>
              <w:top w:w="30" w:type="dxa"/>
              <w:left w:w="30" w:type="dxa"/>
              <w:bottom w:w="30" w:type="dxa"/>
              <w:right w:w="30" w:type="dxa"/>
            </w:tcMar>
          </w:tcPr>
          <w:p w14:paraId="2BDCAF00" w14:textId="77777777" w:rsidR="003E181E" w:rsidRPr="00223325" w:rsidRDefault="003E181E" w:rsidP="00E113A7">
            <w:pPr>
              <w:spacing w:after="60" w:line="240" w:lineRule="auto"/>
            </w:pPr>
            <w:r w:rsidRPr="00223325">
              <w:t>Record</w:t>
            </w:r>
          </w:p>
        </w:tc>
        <w:tc>
          <w:tcPr>
            <w:tcW w:w="1133" w:type="dxa"/>
            <w:tcBorders>
              <w:top w:val="nil"/>
              <w:left w:val="nil"/>
              <w:bottom w:val="nil"/>
              <w:right w:val="nil"/>
            </w:tcBorders>
            <w:tcMar>
              <w:top w:w="30" w:type="dxa"/>
              <w:left w:w="30" w:type="dxa"/>
              <w:bottom w:w="30" w:type="dxa"/>
              <w:right w:w="30" w:type="dxa"/>
            </w:tcMar>
          </w:tcPr>
          <w:p w14:paraId="4C32675E" w14:textId="77777777" w:rsidR="003E181E" w:rsidRPr="00223325" w:rsidRDefault="003E181E" w:rsidP="00E113A7">
            <w:pPr>
              <w:spacing w:after="60" w:line="240" w:lineRule="auto"/>
            </w:pPr>
            <w:r w:rsidRPr="00223325">
              <w:t>98 ± 2</w:t>
            </w:r>
          </w:p>
        </w:tc>
      </w:tr>
      <w:tr w:rsidR="003E181E" w:rsidRPr="00223325" w14:paraId="472CD2F4" w14:textId="77777777" w:rsidTr="003E181E">
        <w:trPr>
          <w:jc w:val="center"/>
        </w:trPr>
        <w:tc>
          <w:tcPr>
            <w:tcW w:w="3837" w:type="dxa"/>
            <w:tcBorders>
              <w:top w:val="nil"/>
              <w:left w:val="nil"/>
              <w:bottom w:val="single" w:sz="12" w:space="0" w:color="auto"/>
              <w:right w:val="nil"/>
            </w:tcBorders>
            <w:tcMar>
              <w:top w:w="30" w:type="dxa"/>
              <w:left w:w="30" w:type="dxa"/>
              <w:bottom w:w="30" w:type="dxa"/>
              <w:right w:w="30" w:type="dxa"/>
            </w:tcMar>
          </w:tcPr>
          <w:p w14:paraId="591B8AAA" w14:textId="06D176B3" w:rsidR="003E181E" w:rsidRPr="00223325" w:rsidRDefault="003E181E" w:rsidP="00E113A7">
            <w:pPr>
              <w:spacing w:after="60" w:line="240" w:lineRule="auto"/>
            </w:pPr>
            <w:r w:rsidRPr="00223325">
              <w:t xml:space="preserve">     </w:t>
            </w:r>
            <w:r w:rsidR="00DA44C8">
              <w:t>Intake-manifold</w:t>
            </w:r>
            <w:r w:rsidRPr="00223325">
              <w:t xml:space="preserve"> </w:t>
            </w:r>
            <w:proofErr w:type="spellStart"/>
            <w:r w:rsidRPr="00223325">
              <w:t>Temperature</w:t>
            </w:r>
            <w:hyperlink w:anchor="tfn00003" w:history="1">
              <w:r w:rsidRPr="00223325">
                <w:rPr>
                  <w:i/>
                  <w:iCs/>
                  <w:vertAlign w:val="superscript"/>
                </w:rPr>
                <w:t>A</w:t>
              </w:r>
              <w:proofErr w:type="spellEnd"/>
            </w:hyperlink>
            <w:r w:rsidRPr="00223325">
              <w:rPr>
                <w:iCs/>
              </w:rPr>
              <w:t xml:space="preserve">, </w:t>
            </w:r>
            <w:r w:rsidRPr="00223325">
              <w:t xml:space="preserve">°C </w:t>
            </w:r>
          </w:p>
        </w:tc>
        <w:tc>
          <w:tcPr>
            <w:tcW w:w="1133" w:type="dxa"/>
            <w:tcBorders>
              <w:top w:val="nil"/>
              <w:left w:val="nil"/>
              <w:bottom w:val="single" w:sz="12" w:space="0" w:color="auto"/>
              <w:right w:val="nil"/>
            </w:tcBorders>
            <w:tcMar>
              <w:top w:w="30" w:type="dxa"/>
              <w:left w:w="30" w:type="dxa"/>
              <w:bottom w:w="30" w:type="dxa"/>
              <w:right w:w="30" w:type="dxa"/>
            </w:tcMar>
          </w:tcPr>
          <w:p w14:paraId="69CC4149" w14:textId="77777777" w:rsidR="003E181E" w:rsidRPr="00223325" w:rsidRDefault="003E181E" w:rsidP="00E113A7">
            <w:pPr>
              <w:spacing w:after="60" w:line="240" w:lineRule="auto"/>
            </w:pPr>
            <w:r w:rsidRPr="00223325">
              <w:t>40</w:t>
            </w:r>
          </w:p>
        </w:tc>
        <w:tc>
          <w:tcPr>
            <w:tcW w:w="1133" w:type="dxa"/>
            <w:tcBorders>
              <w:top w:val="nil"/>
              <w:left w:val="nil"/>
              <w:bottom w:val="single" w:sz="12" w:space="0" w:color="auto"/>
              <w:right w:val="nil"/>
            </w:tcBorders>
            <w:tcMar>
              <w:top w:w="30" w:type="dxa"/>
              <w:left w:w="30" w:type="dxa"/>
              <w:bottom w:w="30" w:type="dxa"/>
              <w:right w:w="30" w:type="dxa"/>
            </w:tcMar>
          </w:tcPr>
          <w:p w14:paraId="5BF187E0" w14:textId="77777777" w:rsidR="003E181E" w:rsidRPr="00223325" w:rsidRDefault="003E181E" w:rsidP="00E113A7">
            <w:pPr>
              <w:spacing w:after="60" w:line="240" w:lineRule="auto"/>
            </w:pPr>
            <w:r w:rsidRPr="00223325">
              <w:t>40</w:t>
            </w:r>
          </w:p>
        </w:tc>
        <w:tc>
          <w:tcPr>
            <w:tcW w:w="1133" w:type="dxa"/>
            <w:tcBorders>
              <w:top w:val="nil"/>
              <w:left w:val="nil"/>
              <w:bottom w:val="single" w:sz="12" w:space="0" w:color="auto"/>
              <w:right w:val="nil"/>
            </w:tcBorders>
            <w:tcMar>
              <w:top w:w="30" w:type="dxa"/>
              <w:left w:w="30" w:type="dxa"/>
              <w:bottom w:w="30" w:type="dxa"/>
              <w:right w:w="30" w:type="dxa"/>
            </w:tcMar>
          </w:tcPr>
          <w:p w14:paraId="5BF68DF7" w14:textId="77777777" w:rsidR="003E181E" w:rsidRPr="00223325" w:rsidRDefault="003E181E" w:rsidP="00E113A7">
            <w:pPr>
              <w:spacing w:after="60" w:line="240" w:lineRule="auto"/>
            </w:pPr>
            <w:r w:rsidRPr="00223325">
              <w:t>40</w:t>
            </w:r>
          </w:p>
        </w:tc>
        <w:tc>
          <w:tcPr>
            <w:tcW w:w="1133" w:type="dxa"/>
            <w:tcBorders>
              <w:top w:val="nil"/>
              <w:left w:val="nil"/>
              <w:bottom w:val="single" w:sz="12" w:space="0" w:color="auto"/>
              <w:right w:val="nil"/>
            </w:tcBorders>
            <w:tcMar>
              <w:top w:w="30" w:type="dxa"/>
              <w:left w:w="30" w:type="dxa"/>
              <w:bottom w:w="30" w:type="dxa"/>
              <w:right w:w="30" w:type="dxa"/>
            </w:tcMar>
          </w:tcPr>
          <w:p w14:paraId="1CB124A9" w14:textId="77777777" w:rsidR="003E181E" w:rsidRPr="00223325" w:rsidRDefault="003E181E" w:rsidP="00E113A7">
            <w:pPr>
              <w:spacing w:after="60" w:line="240" w:lineRule="auto"/>
            </w:pPr>
            <w:r w:rsidRPr="00223325">
              <w:t>40</w:t>
            </w:r>
          </w:p>
        </w:tc>
        <w:tc>
          <w:tcPr>
            <w:tcW w:w="1133" w:type="dxa"/>
            <w:tcBorders>
              <w:top w:val="nil"/>
              <w:left w:val="nil"/>
              <w:bottom w:val="single" w:sz="12" w:space="0" w:color="auto"/>
              <w:right w:val="nil"/>
            </w:tcBorders>
            <w:tcMar>
              <w:top w:w="30" w:type="dxa"/>
              <w:left w:w="30" w:type="dxa"/>
              <w:bottom w:w="30" w:type="dxa"/>
              <w:right w:w="30" w:type="dxa"/>
            </w:tcMar>
          </w:tcPr>
          <w:p w14:paraId="52D81866" w14:textId="77777777" w:rsidR="003E181E" w:rsidRPr="00223325" w:rsidRDefault="003E181E" w:rsidP="00E113A7">
            <w:pPr>
              <w:spacing w:after="60" w:line="240" w:lineRule="auto"/>
            </w:pPr>
            <w:r w:rsidRPr="00223325">
              <w:t>40</w:t>
            </w:r>
          </w:p>
        </w:tc>
      </w:tr>
    </w:tbl>
    <w:p w14:paraId="1DA5A293" w14:textId="77777777" w:rsidR="00E113A7" w:rsidRPr="00921C95" w:rsidRDefault="00E113A7" w:rsidP="00E113A7">
      <w:pPr>
        <w:spacing w:before="60"/>
        <w:jc w:val="both"/>
        <w:rPr>
          <w:sz w:val="20"/>
          <w:szCs w:val="20"/>
        </w:rPr>
      </w:pPr>
      <w:r w:rsidRPr="00921C95">
        <w:rPr>
          <w:sz w:val="20"/>
          <w:szCs w:val="20"/>
        </w:rPr>
        <w:t xml:space="preserve"> </w:t>
      </w:r>
      <w:proofErr w:type="gramStart"/>
      <w:r w:rsidRPr="00921C95">
        <w:rPr>
          <w:i/>
          <w:iCs/>
          <w:sz w:val="20"/>
          <w:szCs w:val="20"/>
          <w:vertAlign w:val="superscript"/>
        </w:rPr>
        <w:t>A</w:t>
      </w:r>
      <w:r w:rsidRPr="00921C95">
        <w:rPr>
          <w:sz w:val="20"/>
          <w:szCs w:val="20"/>
        </w:rPr>
        <w:t> This</w:t>
      </w:r>
      <w:proofErr w:type="gramEnd"/>
      <w:r w:rsidRPr="00921C95">
        <w:rPr>
          <w:sz w:val="20"/>
          <w:szCs w:val="20"/>
        </w:rPr>
        <w:t xml:space="preserve"> is the control set-point. It can require up to 30 min of operation to achieve.</w:t>
      </w:r>
    </w:p>
    <w:p w14:paraId="765AA343" w14:textId="77777777" w:rsidR="00E113A7" w:rsidRDefault="00E113A7" w:rsidP="00E113A7">
      <w:pPr>
        <w:ind w:firstLine="90"/>
        <w:jc w:val="both"/>
      </w:pPr>
    </w:p>
    <w:p w14:paraId="0E363495" w14:textId="77777777" w:rsidR="00E113A7" w:rsidRPr="00B6586B" w:rsidRDefault="00E113A7" w:rsidP="00E113A7">
      <w:pPr>
        <w:pStyle w:val="TableTitle"/>
        <w:keepNext/>
        <w:spacing w:before="100"/>
        <w:jc w:val="center"/>
        <w:rPr>
          <w:rFonts w:ascii="Arial" w:hAnsi="Arial" w:cs="Arial"/>
        </w:rPr>
      </w:pPr>
      <w:r w:rsidRPr="00B6586B">
        <w:rPr>
          <w:rFonts w:ascii="Arial" w:hAnsi="Arial" w:cs="Arial"/>
          <w:b/>
          <w:bCs/>
        </w:rPr>
        <w:t xml:space="preserve">TABLE A12.3 Test Conditions used to Check Silicon </w:t>
      </w:r>
      <w:r>
        <w:rPr>
          <w:rFonts w:ascii="Arial" w:hAnsi="Arial" w:cs="Arial"/>
          <w:b/>
          <w:bCs/>
        </w:rPr>
        <w:t>C</w:t>
      </w:r>
      <w:r w:rsidRPr="00B6586B">
        <w:rPr>
          <w:rFonts w:ascii="Arial" w:hAnsi="Arial" w:cs="Arial"/>
          <w:b/>
          <w:bCs/>
        </w:rPr>
        <w:t>oncentration</w:t>
      </w:r>
    </w:p>
    <w:tbl>
      <w:tblPr>
        <w:tblW w:w="0" w:type="auto"/>
        <w:jc w:val="center"/>
        <w:tblLayout w:type="fixed"/>
        <w:tblCellMar>
          <w:left w:w="0" w:type="dxa"/>
          <w:right w:w="0" w:type="dxa"/>
        </w:tblCellMar>
        <w:tblLook w:val="0000" w:firstRow="0" w:lastRow="0" w:firstColumn="0" w:lastColumn="0" w:noHBand="0" w:noVBand="0"/>
      </w:tblPr>
      <w:tblGrid>
        <w:gridCol w:w="5254"/>
        <w:gridCol w:w="1855"/>
      </w:tblGrid>
      <w:tr w:rsidR="004F7BA1" w:rsidRPr="003C103D" w14:paraId="19C5D3C0" w14:textId="77777777" w:rsidTr="004F7BA1">
        <w:trPr>
          <w:tblHeader/>
          <w:jc w:val="center"/>
        </w:trPr>
        <w:tc>
          <w:tcPr>
            <w:tcW w:w="5254" w:type="dxa"/>
            <w:tcBorders>
              <w:top w:val="single" w:sz="12" w:space="0" w:color="auto"/>
              <w:left w:val="nil"/>
              <w:bottom w:val="single" w:sz="6" w:space="0" w:color="auto"/>
              <w:right w:val="nil"/>
            </w:tcBorders>
            <w:tcMar>
              <w:top w:w="30" w:type="dxa"/>
              <w:left w:w="30" w:type="dxa"/>
              <w:bottom w:w="30" w:type="dxa"/>
              <w:right w:w="30" w:type="dxa"/>
            </w:tcMar>
            <w:vAlign w:val="center"/>
          </w:tcPr>
          <w:p w14:paraId="508BF9B1" w14:textId="2806280F" w:rsidR="004F7BA1" w:rsidRPr="003C103D" w:rsidRDefault="005C4029" w:rsidP="00E113A7">
            <w:pPr>
              <w:spacing w:after="60" w:line="240" w:lineRule="auto"/>
              <w:jc w:val="center"/>
            </w:pPr>
            <w:r>
              <w:t>Quantity</w:t>
            </w:r>
            <w:r w:rsidR="003060F5">
              <w:t>, units</w:t>
            </w:r>
          </w:p>
        </w:tc>
        <w:tc>
          <w:tcPr>
            <w:tcW w:w="1855" w:type="dxa"/>
            <w:tcBorders>
              <w:top w:val="single" w:sz="12" w:space="0" w:color="auto"/>
              <w:left w:val="nil"/>
              <w:bottom w:val="single" w:sz="6" w:space="0" w:color="auto"/>
              <w:right w:val="nil"/>
            </w:tcBorders>
            <w:tcMar>
              <w:top w:w="30" w:type="dxa"/>
              <w:left w:w="30" w:type="dxa"/>
              <w:bottom w:w="30" w:type="dxa"/>
              <w:right w:w="30" w:type="dxa"/>
            </w:tcMar>
            <w:vAlign w:val="center"/>
          </w:tcPr>
          <w:p w14:paraId="2BFCBC05" w14:textId="77777777" w:rsidR="004F7BA1" w:rsidRPr="003C103D" w:rsidRDefault="004F7BA1" w:rsidP="004F7BA1">
            <w:pPr>
              <w:spacing w:after="60" w:line="240" w:lineRule="auto"/>
              <w:jc w:val="center"/>
            </w:pPr>
            <w:r w:rsidRPr="003C103D">
              <w:t>Requirement</w:t>
            </w:r>
          </w:p>
        </w:tc>
      </w:tr>
      <w:tr w:rsidR="004F7BA1" w:rsidRPr="003C103D" w14:paraId="632253AA"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55592E9C" w14:textId="23AFACA7" w:rsidR="004F7BA1" w:rsidRPr="003C103D" w:rsidRDefault="004F7BA1" w:rsidP="00E113A7">
            <w:pPr>
              <w:spacing w:after="60" w:line="240" w:lineRule="auto"/>
            </w:pPr>
            <w:r w:rsidRPr="003C103D">
              <w:t>Speed</w:t>
            </w:r>
            <w:r>
              <w:t>, r/min</w:t>
            </w:r>
          </w:p>
        </w:tc>
        <w:tc>
          <w:tcPr>
            <w:tcW w:w="1855" w:type="dxa"/>
            <w:tcBorders>
              <w:top w:val="nil"/>
              <w:left w:val="nil"/>
              <w:bottom w:val="nil"/>
              <w:right w:val="nil"/>
            </w:tcBorders>
            <w:tcMar>
              <w:top w:w="30" w:type="dxa"/>
              <w:left w:w="30" w:type="dxa"/>
              <w:bottom w:w="30" w:type="dxa"/>
              <w:right w:w="30" w:type="dxa"/>
            </w:tcMar>
          </w:tcPr>
          <w:p w14:paraId="07AF176D" w14:textId="77777777" w:rsidR="004F7BA1" w:rsidRPr="003C103D" w:rsidRDefault="004F7BA1" w:rsidP="004F7BA1">
            <w:pPr>
              <w:spacing w:after="60" w:line="240" w:lineRule="auto"/>
              <w:jc w:val="center"/>
            </w:pPr>
            <w:r w:rsidRPr="003C103D">
              <w:t>1800</w:t>
            </w:r>
          </w:p>
        </w:tc>
      </w:tr>
      <w:tr w:rsidR="004F7BA1" w:rsidRPr="003C103D" w14:paraId="0DF36967"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36F07AE6" w14:textId="257F3998" w:rsidR="004F7BA1" w:rsidRPr="003C103D" w:rsidRDefault="004F7BA1" w:rsidP="00E113A7">
            <w:pPr>
              <w:spacing w:after="60" w:line="240" w:lineRule="auto"/>
            </w:pPr>
            <w:r w:rsidRPr="003C103D">
              <w:t>Power</w:t>
            </w:r>
            <w:r>
              <w:t>, kW</w:t>
            </w:r>
          </w:p>
        </w:tc>
        <w:tc>
          <w:tcPr>
            <w:tcW w:w="1855" w:type="dxa"/>
            <w:tcBorders>
              <w:top w:val="nil"/>
              <w:left w:val="nil"/>
              <w:bottom w:val="nil"/>
              <w:right w:val="nil"/>
            </w:tcBorders>
            <w:tcMar>
              <w:top w:w="30" w:type="dxa"/>
              <w:left w:w="30" w:type="dxa"/>
              <w:bottom w:w="30" w:type="dxa"/>
              <w:right w:w="30" w:type="dxa"/>
            </w:tcMar>
          </w:tcPr>
          <w:p w14:paraId="31686B91" w14:textId="77777777" w:rsidR="004F7BA1" w:rsidRPr="003C103D" w:rsidRDefault="004F7BA1" w:rsidP="004F7BA1">
            <w:pPr>
              <w:spacing w:after="60" w:line="240" w:lineRule="auto"/>
              <w:jc w:val="center"/>
            </w:pPr>
            <w:r w:rsidRPr="003C103D">
              <w:t>Record</w:t>
            </w:r>
          </w:p>
        </w:tc>
      </w:tr>
      <w:tr w:rsidR="004F7BA1" w:rsidRPr="00223325" w14:paraId="0B3E26A7"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4E1F5215" w14:textId="60834720" w:rsidR="004F7BA1" w:rsidRPr="00223325" w:rsidRDefault="004F7BA1" w:rsidP="00E113A7">
            <w:pPr>
              <w:spacing w:after="60" w:line="240" w:lineRule="auto"/>
            </w:pPr>
            <w:r w:rsidRPr="00223325">
              <w:t>Torque (Typical)</w:t>
            </w:r>
            <w:hyperlink w:anchor="tfn00004" w:history="1">
              <w:r w:rsidRPr="00223325">
                <w:rPr>
                  <w:i/>
                  <w:iCs/>
                  <w:vertAlign w:val="superscript"/>
                </w:rPr>
                <w:t>A</w:t>
              </w:r>
            </w:hyperlink>
            <w:r w:rsidRPr="00223325">
              <w:rPr>
                <w:iCs/>
              </w:rPr>
              <w:t xml:space="preserve">, </w:t>
            </w:r>
            <w:proofErr w:type="spellStart"/>
            <w:r w:rsidRPr="00223325">
              <w:t>N.m</w:t>
            </w:r>
            <w:proofErr w:type="spellEnd"/>
          </w:p>
        </w:tc>
        <w:tc>
          <w:tcPr>
            <w:tcW w:w="1855" w:type="dxa"/>
            <w:tcBorders>
              <w:top w:val="nil"/>
              <w:left w:val="nil"/>
              <w:bottom w:val="nil"/>
              <w:right w:val="nil"/>
            </w:tcBorders>
            <w:tcMar>
              <w:top w:w="30" w:type="dxa"/>
              <w:left w:w="30" w:type="dxa"/>
              <w:bottom w:w="30" w:type="dxa"/>
              <w:right w:w="30" w:type="dxa"/>
            </w:tcMar>
          </w:tcPr>
          <w:p w14:paraId="76BB51CD" w14:textId="77777777" w:rsidR="004F7BA1" w:rsidRPr="00223325" w:rsidRDefault="004F7BA1" w:rsidP="004F7BA1">
            <w:pPr>
              <w:spacing w:after="60" w:line="240" w:lineRule="auto"/>
              <w:jc w:val="center"/>
            </w:pPr>
            <w:r w:rsidRPr="00223325">
              <w:t>1760</w:t>
            </w:r>
          </w:p>
        </w:tc>
      </w:tr>
      <w:tr w:rsidR="004F7BA1" w:rsidRPr="003C103D" w14:paraId="69849BBB"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6A5D8DD6" w14:textId="274C8D3D" w:rsidR="004F7BA1" w:rsidRPr="003C103D" w:rsidRDefault="004F7BA1" w:rsidP="00E113A7">
            <w:pPr>
              <w:spacing w:after="60" w:line="240" w:lineRule="auto"/>
            </w:pPr>
            <w:r w:rsidRPr="003C103D">
              <w:t>Fuel Flow</w:t>
            </w:r>
            <w:r>
              <w:t xml:space="preserve"> Rate, g/min</w:t>
            </w:r>
          </w:p>
        </w:tc>
        <w:tc>
          <w:tcPr>
            <w:tcW w:w="1855" w:type="dxa"/>
            <w:tcBorders>
              <w:top w:val="nil"/>
              <w:left w:val="nil"/>
              <w:bottom w:val="nil"/>
              <w:right w:val="nil"/>
            </w:tcBorders>
            <w:tcMar>
              <w:top w:w="30" w:type="dxa"/>
              <w:left w:w="30" w:type="dxa"/>
              <w:bottom w:w="30" w:type="dxa"/>
              <w:right w:w="30" w:type="dxa"/>
            </w:tcMar>
          </w:tcPr>
          <w:p w14:paraId="704A329D" w14:textId="77777777" w:rsidR="004F7BA1" w:rsidRPr="003C103D" w:rsidRDefault="004F7BA1" w:rsidP="004F7BA1">
            <w:pPr>
              <w:spacing w:after="60" w:line="240" w:lineRule="auto"/>
              <w:jc w:val="center"/>
            </w:pPr>
            <w:r w:rsidRPr="003C103D">
              <w:t>1200</w:t>
            </w:r>
          </w:p>
        </w:tc>
      </w:tr>
      <w:tr w:rsidR="004F7BA1" w:rsidRPr="003C103D" w14:paraId="38C719AC"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1F5747F3" w14:textId="5D109043" w:rsidR="004F7BA1" w:rsidRPr="003C103D" w:rsidRDefault="00DA44C8" w:rsidP="00E113A7">
            <w:pPr>
              <w:spacing w:after="60" w:line="240" w:lineRule="auto"/>
            </w:pPr>
            <w:r>
              <w:t>Intake-manifold</w:t>
            </w:r>
            <w:r w:rsidR="004F7BA1" w:rsidRPr="003C103D">
              <w:t xml:space="preserve"> Temperature</w:t>
            </w:r>
            <w:r w:rsidR="004F7BA1">
              <w:t xml:space="preserve">, </w:t>
            </w:r>
            <w:r w:rsidR="004F7BA1" w:rsidRPr="003C103D">
              <w:t>°C</w:t>
            </w:r>
          </w:p>
        </w:tc>
        <w:tc>
          <w:tcPr>
            <w:tcW w:w="1855" w:type="dxa"/>
            <w:tcBorders>
              <w:top w:val="nil"/>
              <w:left w:val="nil"/>
              <w:bottom w:val="nil"/>
              <w:right w:val="nil"/>
            </w:tcBorders>
            <w:tcMar>
              <w:top w:w="30" w:type="dxa"/>
              <w:left w:w="30" w:type="dxa"/>
              <w:bottom w:w="30" w:type="dxa"/>
              <w:right w:w="30" w:type="dxa"/>
            </w:tcMar>
          </w:tcPr>
          <w:p w14:paraId="4EF56F99" w14:textId="77777777" w:rsidR="004F7BA1" w:rsidRPr="003C103D" w:rsidRDefault="004F7BA1" w:rsidP="004F7BA1">
            <w:pPr>
              <w:spacing w:after="60" w:line="240" w:lineRule="auto"/>
              <w:jc w:val="center"/>
            </w:pPr>
            <w:r w:rsidRPr="003C103D">
              <w:t>40</w:t>
            </w:r>
          </w:p>
        </w:tc>
      </w:tr>
      <w:tr w:rsidR="004F7BA1" w:rsidRPr="003C103D" w14:paraId="77B9EB54"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4930B433" w14:textId="3414D584" w:rsidR="004F7BA1" w:rsidRPr="003C103D" w:rsidRDefault="004F7BA1" w:rsidP="00E113A7">
            <w:pPr>
              <w:spacing w:after="60" w:line="240" w:lineRule="auto"/>
            </w:pPr>
            <w:proofErr w:type="spellStart"/>
            <w:r w:rsidRPr="003C103D">
              <w:t>Blowby</w:t>
            </w:r>
            <w:proofErr w:type="spellEnd"/>
            <w:r w:rsidRPr="003C103D">
              <w:t xml:space="preserve"> Flow</w:t>
            </w:r>
            <w:r>
              <w:t xml:space="preserve"> Rate, L/min</w:t>
            </w:r>
          </w:p>
        </w:tc>
        <w:tc>
          <w:tcPr>
            <w:tcW w:w="1855" w:type="dxa"/>
            <w:tcBorders>
              <w:top w:val="nil"/>
              <w:left w:val="nil"/>
              <w:bottom w:val="nil"/>
              <w:right w:val="nil"/>
            </w:tcBorders>
            <w:tcMar>
              <w:top w:w="30" w:type="dxa"/>
              <w:left w:w="30" w:type="dxa"/>
              <w:bottom w:w="30" w:type="dxa"/>
              <w:right w:w="30" w:type="dxa"/>
            </w:tcMar>
          </w:tcPr>
          <w:p w14:paraId="34BDFDAF" w14:textId="77777777" w:rsidR="004F7BA1" w:rsidRPr="003C103D" w:rsidRDefault="004F7BA1" w:rsidP="004F7BA1">
            <w:pPr>
              <w:spacing w:after="60" w:line="240" w:lineRule="auto"/>
              <w:jc w:val="center"/>
            </w:pPr>
            <w:r w:rsidRPr="003C103D">
              <w:t>Record</w:t>
            </w:r>
          </w:p>
        </w:tc>
      </w:tr>
      <w:tr w:rsidR="004F7BA1" w:rsidRPr="003C103D" w14:paraId="5B470AE3"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3285DDAB" w14:textId="26AB1526" w:rsidR="004F7BA1" w:rsidRPr="003C103D" w:rsidRDefault="004F7BA1" w:rsidP="00E113A7">
            <w:pPr>
              <w:spacing w:after="60" w:line="240" w:lineRule="auto"/>
            </w:pPr>
            <w:r>
              <w:t>Coolant-</w:t>
            </w:r>
            <w:r w:rsidRPr="003C103D">
              <w:t>Out Temperature</w:t>
            </w:r>
            <w:r>
              <w:t xml:space="preserve">, </w:t>
            </w:r>
            <w:r w:rsidRPr="003C103D">
              <w:t>°C</w:t>
            </w:r>
          </w:p>
        </w:tc>
        <w:tc>
          <w:tcPr>
            <w:tcW w:w="1855" w:type="dxa"/>
            <w:tcBorders>
              <w:top w:val="nil"/>
              <w:left w:val="nil"/>
              <w:bottom w:val="nil"/>
              <w:right w:val="nil"/>
            </w:tcBorders>
            <w:tcMar>
              <w:top w:w="30" w:type="dxa"/>
              <w:left w:w="30" w:type="dxa"/>
              <w:bottom w:w="30" w:type="dxa"/>
              <w:right w:w="30" w:type="dxa"/>
            </w:tcMar>
          </w:tcPr>
          <w:p w14:paraId="0D6E4B2F" w14:textId="77777777" w:rsidR="004F7BA1" w:rsidRPr="003C103D" w:rsidRDefault="004F7BA1" w:rsidP="004F7BA1">
            <w:pPr>
              <w:spacing w:after="60" w:line="240" w:lineRule="auto"/>
              <w:jc w:val="center"/>
            </w:pPr>
            <w:r w:rsidRPr="003C103D">
              <w:t>88</w:t>
            </w:r>
          </w:p>
        </w:tc>
      </w:tr>
      <w:tr w:rsidR="004F7BA1" w:rsidRPr="003C103D" w14:paraId="0142C97F"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4F7984E0" w14:textId="5EDB8EE7" w:rsidR="004F7BA1" w:rsidRPr="003C103D" w:rsidRDefault="004F7BA1" w:rsidP="00E113A7">
            <w:pPr>
              <w:spacing w:after="60" w:line="240" w:lineRule="auto"/>
            </w:pPr>
            <w:r>
              <w:lastRenderedPageBreak/>
              <w:t>Coolant-</w:t>
            </w:r>
            <w:r w:rsidRPr="003C103D">
              <w:t>In Temperature</w:t>
            </w:r>
            <w:r>
              <w:t>,</w:t>
            </w:r>
            <w:r w:rsidRPr="003C103D">
              <w:t xml:space="preserve"> °C</w:t>
            </w:r>
            <w:r w:rsidR="003060F5">
              <w:t xml:space="preserve"> </w:t>
            </w:r>
          </w:p>
        </w:tc>
        <w:tc>
          <w:tcPr>
            <w:tcW w:w="1855" w:type="dxa"/>
            <w:tcBorders>
              <w:top w:val="nil"/>
              <w:left w:val="nil"/>
              <w:bottom w:val="nil"/>
              <w:right w:val="nil"/>
            </w:tcBorders>
            <w:tcMar>
              <w:top w:w="30" w:type="dxa"/>
              <w:left w:w="30" w:type="dxa"/>
              <w:bottom w:w="30" w:type="dxa"/>
              <w:right w:w="30" w:type="dxa"/>
            </w:tcMar>
          </w:tcPr>
          <w:p w14:paraId="76ED1B72" w14:textId="77777777" w:rsidR="004F7BA1" w:rsidRPr="003C103D" w:rsidRDefault="004F7BA1" w:rsidP="004F7BA1">
            <w:pPr>
              <w:spacing w:after="60" w:line="240" w:lineRule="auto"/>
              <w:jc w:val="center"/>
            </w:pPr>
            <w:r w:rsidRPr="003C103D">
              <w:t>Record</w:t>
            </w:r>
          </w:p>
        </w:tc>
      </w:tr>
      <w:tr w:rsidR="004F7BA1" w:rsidRPr="003C103D" w14:paraId="6A42F679"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7A38C1F5" w14:textId="0A70D94A" w:rsidR="004F7BA1" w:rsidRPr="003C103D" w:rsidRDefault="004F7BA1" w:rsidP="00E113A7">
            <w:pPr>
              <w:spacing w:after="60" w:line="240" w:lineRule="auto"/>
            </w:pPr>
            <w:r w:rsidRPr="003C103D">
              <w:t>Coolant Delta Temperature</w:t>
            </w:r>
            <w:r>
              <w:t xml:space="preserve">, </w:t>
            </w:r>
            <w:r w:rsidRPr="003C103D">
              <w:t>°C</w:t>
            </w:r>
          </w:p>
        </w:tc>
        <w:tc>
          <w:tcPr>
            <w:tcW w:w="1855" w:type="dxa"/>
            <w:tcBorders>
              <w:top w:val="nil"/>
              <w:left w:val="nil"/>
              <w:bottom w:val="nil"/>
              <w:right w:val="nil"/>
            </w:tcBorders>
            <w:tcMar>
              <w:top w:w="30" w:type="dxa"/>
              <w:left w:w="30" w:type="dxa"/>
              <w:bottom w:w="30" w:type="dxa"/>
              <w:right w:w="30" w:type="dxa"/>
            </w:tcMar>
          </w:tcPr>
          <w:p w14:paraId="39AE2EB7" w14:textId="77777777" w:rsidR="004F7BA1" w:rsidRPr="003C103D" w:rsidRDefault="004F7BA1" w:rsidP="004F7BA1">
            <w:pPr>
              <w:spacing w:after="60" w:line="240" w:lineRule="auto"/>
              <w:jc w:val="center"/>
            </w:pPr>
            <w:r w:rsidRPr="003C103D">
              <w:t>Record</w:t>
            </w:r>
          </w:p>
        </w:tc>
      </w:tr>
      <w:tr w:rsidR="004F7BA1" w:rsidRPr="003C103D" w14:paraId="32C7AD03"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25F6718D" w14:textId="0D7B367D" w:rsidR="004F7BA1" w:rsidRPr="003C103D" w:rsidRDefault="004F7BA1" w:rsidP="00E113A7">
            <w:pPr>
              <w:spacing w:after="60" w:line="240" w:lineRule="auto"/>
            </w:pPr>
            <w:r>
              <w:t>Fuel-</w:t>
            </w:r>
            <w:r w:rsidRPr="003C103D">
              <w:t>In Temperature</w:t>
            </w:r>
            <w:r>
              <w:t xml:space="preserve">, </w:t>
            </w:r>
            <w:r w:rsidRPr="003C103D">
              <w:t>°C</w:t>
            </w:r>
            <w:r>
              <w:t xml:space="preserve"> </w:t>
            </w:r>
          </w:p>
        </w:tc>
        <w:tc>
          <w:tcPr>
            <w:tcW w:w="1855" w:type="dxa"/>
            <w:tcBorders>
              <w:top w:val="nil"/>
              <w:left w:val="nil"/>
              <w:bottom w:val="nil"/>
              <w:right w:val="nil"/>
            </w:tcBorders>
            <w:tcMar>
              <w:top w:w="30" w:type="dxa"/>
              <w:left w:w="30" w:type="dxa"/>
              <w:bottom w:w="30" w:type="dxa"/>
              <w:right w:w="30" w:type="dxa"/>
            </w:tcMar>
          </w:tcPr>
          <w:p w14:paraId="0CF1C964" w14:textId="77777777" w:rsidR="004F7BA1" w:rsidRPr="003C103D" w:rsidRDefault="004F7BA1" w:rsidP="004F7BA1">
            <w:pPr>
              <w:spacing w:after="60" w:line="240" w:lineRule="auto"/>
              <w:jc w:val="center"/>
            </w:pPr>
            <w:r w:rsidRPr="003C103D">
              <w:t>40</w:t>
            </w:r>
          </w:p>
        </w:tc>
      </w:tr>
      <w:tr w:rsidR="004F7BA1" w:rsidRPr="003C103D" w14:paraId="0E864E81"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314521F5" w14:textId="7749C978" w:rsidR="004F7BA1" w:rsidRPr="003C103D" w:rsidRDefault="004F7BA1" w:rsidP="00E113A7">
            <w:pPr>
              <w:spacing w:after="60" w:line="240" w:lineRule="auto"/>
            </w:pPr>
            <w:r w:rsidRPr="003C103D">
              <w:t>Oil Gallery Temperature</w:t>
            </w:r>
            <w:r>
              <w:t xml:space="preserve">, </w:t>
            </w:r>
            <w:r w:rsidRPr="003C103D">
              <w:t>°C</w:t>
            </w:r>
          </w:p>
        </w:tc>
        <w:tc>
          <w:tcPr>
            <w:tcW w:w="1855" w:type="dxa"/>
            <w:tcBorders>
              <w:top w:val="nil"/>
              <w:left w:val="nil"/>
              <w:bottom w:val="nil"/>
              <w:right w:val="nil"/>
            </w:tcBorders>
            <w:tcMar>
              <w:top w:w="30" w:type="dxa"/>
              <w:left w:w="30" w:type="dxa"/>
              <w:bottom w:w="30" w:type="dxa"/>
              <w:right w:w="30" w:type="dxa"/>
            </w:tcMar>
          </w:tcPr>
          <w:p w14:paraId="301E1E8A" w14:textId="77777777" w:rsidR="004F7BA1" w:rsidRPr="003C103D" w:rsidRDefault="004F7BA1" w:rsidP="004F7BA1">
            <w:pPr>
              <w:spacing w:after="60" w:line="240" w:lineRule="auto"/>
              <w:jc w:val="center"/>
            </w:pPr>
            <w:r w:rsidRPr="003C103D">
              <w:t>98</w:t>
            </w:r>
          </w:p>
        </w:tc>
      </w:tr>
      <w:tr w:rsidR="004F7BA1" w:rsidRPr="003C103D" w14:paraId="4611EF01"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517E7172" w14:textId="53C7A62A" w:rsidR="004F7BA1" w:rsidRPr="003C103D" w:rsidRDefault="004F7BA1" w:rsidP="00E113A7">
            <w:pPr>
              <w:spacing w:after="60" w:line="240" w:lineRule="auto"/>
            </w:pPr>
            <w:r w:rsidRPr="003C103D">
              <w:t>Inlet Air Temperature</w:t>
            </w:r>
            <w:r>
              <w:t xml:space="preserve">, </w:t>
            </w:r>
            <w:r w:rsidRPr="003C103D">
              <w:t>°C</w:t>
            </w:r>
            <w:r>
              <w:t xml:space="preserve"> </w:t>
            </w:r>
          </w:p>
        </w:tc>
        <w:tc>
          <w:tcPr>
            <w:tcW w:w="1855" w:type="dxa"/>
            <w:tcBorders>
              <w:top w:val="nil"/>
              <w:left w:val="nil"/>
              <w:bottom w:val="nil"/>
              <w:right w:val="nil"/>
            </w:tcBorders>
            <w:tcMar>
              <w:top w:w="30" w:type="dxa"/>
              <w:left w:w="30" w:type="dxa"/>
              <w:bottom w:w="30" w:type="dxa"/>
              <w:right w:w="30" w:type="dxa"/>
            </w:tcMar>
          </w:tcPr>
          <w:p w14:paraId="0BBF544E" w14:textId="77777777" w:rsidR="004F7BA1" w:rsidRPr="003C103D" w:rsidRDefault="004F7BA1" w:rsidP="004F7BA1">
            <w:pPr>
              <w:spacing w:after="60" w:line="240" w:lineRule="auto"/>
              <w:jc w:val="center"/>
            </w:pPr>
            <w:r w:rsidRPr="003C103D">
              <w:t>25</w:t>
            </w:r>
          </w:p>
        </w:tc>
      </w:tr>
      <w:tr w:rsidR="004F7BA1" w:rsidRPr="003C103D" w14:paraId="678802EF"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390ADBD2" w14:textId="14C1580F" w:rsidR="004F7BA1" w:rsidRPr="003C103D" w:rsidRDefault="00DA44C8" w:rsidP="00E113A7">
            <w:pPr>
              <w:spacing w:after="60" w:line="240" w:lineRule="auto"/>
            </w:pPr>
            <w:r>
              <w:t>Intake-manifold</w:t>
            </w:r>
            <w:r w:rsidR="004F7BA1" w:rsidRPr="003C103D">
              <w:t xml:space="preserve"> Pressure</w:t>
            </w:r>
            <w:r w:rsidR="004F7BA1">
              <w:t xml:space="preserve">, </w:t>
            </w:r>
            <w:proofErr w:type="spellStart"/>
            <w:r w:rsidR="004F7BA1">
              <w:t>kPa</w:t>
            </w:r>
            <w:proofErr w:type="spellEnd"/>
            <w:r w:rsidR="004F7BA1">
              <w:t xml:space="preserve"> (gage)</w:t>
            </w:r>
          </w:p>
        </w:tc>
        <w:tc>
          <w:tcPr>
            <w:tcW w:w="1855" w:type="dxa"/>
            <w:tcBorders>
              <w:top w:val="nil"/>
              <w:left w:val="nil"/>
              <w:bottom w:val="nil"/>
              <w:right w:val="nil"/>
            </w:tcBorders>
            <w:tcMar>
              <w:top w:w="30" w:type="dxa"/>
              <w:left w:w="30" w:type="dxa"/>
              <w:bottom w:w="30" w:type="dxa"/>
              <w:right w:w="30" w:type="dxa"/>
            </w:tcMar>
          </w:tcPr>
          <w:p w14:paraId="3EAF5621" w14:textId="77777777" w:rsidR="004F7BA1" w:rsidRPr="003C103D" w:rsidRDefault="004F7BA1" w:rsidP="004F7BA1">
            <w:pPr>
              <w:spacing w:after="60" w:line="240" w:lineRule="auto"/>
              <w:jc w:val="center"/>
            </w:pPr>
            <w:r w:rsidRPr="003C103D">
              <w:t>275</w:t>
            </w:r>
            <w:r>
              <w:t xml:space="preserve"> to </w:t>
            </w:r>
            <w:r w:rsidRPr="003C103D">
              <w:t>285</w:t>
            </w:r>
          </w:p>
        </w:tc>
      </w:tr>
      <w:tr w:rsidR="004F7BA1" w:rsidRPr="003C103D" w14:paraId="050B3AD5"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67E56795" w14:textId="7DDA19E3" w:rsidR="004F7BA1" w:rsidRPr="003C103D" w:rsidRDefault="004F7BA1" w:rsidP="00E113A7">
            <w:pPr>
              <w:spacing w:after="60" w:line="240" w:lineRule="auto"/>
            </w:pPr>
            <w:r w:rsidRPr="003C103D">
              <w:t>Exhaust Temperature</w:t>
            </w:r>
            <w:r>
              <w:t xml:space="preserve">, </w:t>
            </w:r>
            <w:r w:rsidRPr="003C103D">
              <w:t>°C</w:t>
            </w:r>
          </w:p>
        </w:tc>
        <w:tc>
          <w:tcPr>
            <w:tcW w:w="1855" w:type="dxa"/>
            <w:tcBorders>
              <w:top w:val="nil"/>
              <w:left w:val="nil"/>
              <w:bottom w:val="nil"/>
              <w:right w:val="nil"/>
            </w:tcBorders>
            <w:tcMar>
              <w:top w:w="30" w:type="dxa"/>
              <w:left w:w="30" w:type="dxa"/>
              <w:bottom w:w="30" w:type="dxa"/>
              <w:right w:w="30" w:type="dxa"/>
            </w:tcMar>
          </w:tcPr>
          <w:p w14:paraId="7DD23A15" w14:textId="77777777" w:rsidR="004F7BA1" w:rsidRPr="003C103D" w:rsidRDefault="004F7BA1" w:rsidP="004F7BA1">
            <w:pPr>
              <w:spacing w:after="60" w:line="240" w:lineRule="auto"/>
              <w:jc w:val="center"/>
            </w:pPr>
            <w:r w:rsidRPr="003C103D">
              <w:t>Record</w:t>
            </w:r>
          </w:p>
        </w:tc>
      </w:tr>
      <w:tr w:rsidR="004F7BA1" w:rsidRPr="003C103D" w14:paraId="2B818D8E"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1ADCB2F5" w14:textId="59D16CC2" w:rsidR="004F7BA1" w:rsidRPr="003C103D" w:rsidRDefault="004F7BA1" w:rsidP="00E113A7">
            <w:pPr>
              <w:spacing w:after="60" w:line="240" w:lineRule="auto"/>
            </w:pPr>
            <w:r w:rsidRPr="003C103D">
              <w:t>Fuel Pressure</w:t>
            </w:r>
            <w:r>
              <w:t xml:space="preserve">, </w:t>
            </w:r>
            <w:proofErr w:type="spellStart"/>
            <w:r>
              <w:t>kPa</w:t>
            </w:r>
            <w:proofErr w:type="spellEnd"/>
          </w:p>
        </w:tc>
        <w:tc>
          <w:tcPr>
            <w:tcW w:w="1855" w:type="dxa"/>
            <w:tcBorders>
              <w:top w:val="nil"/>
              <w:left w:val="nil"/>
              <w:bottom w:val="nil"/>
              <w:right w:val="nil"/>
            </w:tcBorders>
            <w:tcMar>
              <w:top w:w="30" w:type="dxa"/>
              <w:left w:w="30" w:type="dxa"/>
              <w:bottom w:w="30" w:type="dxa"/>
              <w:right w:w="30" w:type="dxa"/>
            </w:tcMar>
          </w:tcPr>
          <w:p w14:paraId="25C5ACC3" w14:textId="77777777" w:rsidR="004F7BA1" w:rsidRPr="003C103D" w:rsidRDefault="004F7BA1" w:rsidP="004F7BA1">
            <w:pPr>
              <w:spacing w:after="60" w:line="240" w:lineRule="auto"/>
              <w:jc w:val="center"/>
            </w:pPr>
            <w:r w:rsidRPr="003C103D">
              <w:t>Record</w:t>
            </w:r>
          </w:p>
        </w:tc>
      </w:tr>
      <w:tr w:rsidR="004F7BA1" w:rsidRPr="003C103D" w14:paraId="5ED52E37"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24205CD3" w14:textId="5246271E" w:rsidR="004F7BA1" w:rsidRPr="003C103D" w:rsidRDefault="004F7BA1" w:rsidP="00E113A7">
            <w:pPr>
              <w:spacing w:after="60" w:line="240" w:lineRule="auto"/>
            </w:pPr>
            <w:r w:rsidRPr="003C103D">
              <w:t>Oil Gallery Pressure</w:t>
            </w:r>
            <w:r>
              <w:t xml:space="preserve">, </w:t>
            </w:r>
            <w:proofErr w:type="spellStart"/>
            <w:r>
              <w:t>kPa</w:t>
            </w:r>
            <w:proofErr w:type="spellEnd"/>
          </w:p>
        </w:tc>
        <w:tc>
          <w:tcPr>
            <w:tcW w:w="1855" w:type="dxa"/>
            <w:tcBorders>
              <w:top w:val="nil"/>
              <w:left w:val="nil"/>
              <w:bottom w:val="nil"/>
              <w:right w:val="nil"/>
            </w:tcBorders>
            <w:tcMar>
              <w:top w:w="30" w:type="dxa"/>
              <w:left w:w="30" w:type="dxa"/>
              <w:bottom w:w="30" w:type="dxa"/>
              <w:right w:w="30" w:type="dxa"/>
            </w:tcMar>
          </w:tcPr>
          <w:p w14:paraId="771E41F4" w14:textId="77777777" w:rsidR="004F7BA1" w:rsidRPr="003C103D" w:rsidRDefault="004F7BA1" w:rsidP="004F7BA1">
            <w:pPr>
              <w:spacing w:after="60" w:line="240" w:lineRule="auto"/>
              <w:jc w:val="center"/>
            </w:pPr>
            <w:r w:rsidRPr="003C103D">
              <w:t>Record</w:t>
            </w:r>
          </w:p>
        </w:tc>
      </w:tr>
      <w:tr w:rsidR="004F7BA1" w:rsidRPr="003C103D" w14:paraId="59F4D8E3"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335AE87F" w14:textId="68577F2A" w:rsidR="004F7BA1" w:rsidRPr="003C103D" w:rsidRDefault="004F7BA1" w:rsidP="00E113A7">
            <w:pPr>
              <w:spacing w:after="60" w:line="240" w:lineRule="auto"/>
            </w:pPr>
            <w:r w:rsidRPr="003C103D">
              <w:t>Oil Filter Delta Pressure</w:t>
            </w:r>
            <w:r>
              <w:t xml:space="preserve">, </w:t>
            </w:r>
            <w:proofErr w:type="spellStart"/>
            <w:r>
              <w:t>kPa</w:t>
            </w:r>
            <w:proofErr w:type="spellEnd"/>
          </w:p>
        </w:tc>
        <w:tc>
          <w:tcPr>
            <w:tcW w:w="1855" w:type="dxa"/>
            <w:tcBorders>
              <w:top w:val="nil"/>
              <w:left w:val="nil"/>
              <w:bottom w:val="nil"/>
              <w:right w:val="nil"/>
            </w:tcBorders>
            <w:tcMar>
              <w:top w:w="30" w:type="dxa"/>
              <w:left w:w="30" w:type="dxa"/>
              <w:bottom w:w="30" w:type="dxa"/>
              <w:right w:w="30" w:type="dxa"/>
            </w:tcMar>
          </w:tcPr>
          <w:p w14:paraId="35AD71D5" w14:textId="77777777" w:rsidR="004F7BA1" w:rsidRPr="003C103D" w:rsidRDefault="004F7BA1" w:rsidP="004F7BA1">
            <w:pPr>
              <w:spacing w:after="60" w:line="240" w:lineRule="auto"/>
              <w:jc w:val="center"/>
            </w:pPr>
            <w:r w:rsidRPr="003C103D">
              <w:t>Record</w:t>
            </w:r>
          </w:p>
        </w:tc>
      </w:tr>
      <w:tr w:rsidR="004F7BA1" w:rsidRPr="00223325" w14:paraId="02B35656"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21315482" w14:textId="7FB66338" w:rsidR="004F7BA1" w:rsidRPr="00223325" w:rsidRDefault="004F7BA1" w:rsidP="00E113A7">
            <w:pPr>
              <w:spacing w:after="60" w:line="240" w:lineRule="auto"/>
            </w:pPr>
            <w:r w:rsidRPr="00223325">
              <w:t xml:space="preserve">Coolant System </w:t>
            </w:r>
            <w:proofErr w:type="spellStart"/>
            <w:r w:rsidRPr="00223325">
              <w:t>Pressure</w:t>
            </w:r>
            <w:hyperlink w:anchor="tfn00005" w:history="1">
              <w:r w:rsidRPr="00223325">
                <w:rPr>
                  <w:i/>
                  <w:iCs/>
                  <w:vertAlign w:val="superscript"/>
                </w:rPr>
                <w:t>B</w:t>
              </w:r>
              <w:proofErr w:type="spellEnd"/>
            </w:hyperlink>
            <w:r w:rsidRPr="00223325">
              <w:rPr>
                <w:iCs/>
              </w:rPr>
              <w:t xml:space="preserve">, </w:t>
            </w:r>
            <w:proofErr w:type="spellStart"/>
            <w:r w:rsidRPr="00223325">
              <w:rPr>
                <w:iCs/>
              </w:rPr>
              <w:t>kPa</w:t>
            </w:r>
            <w:proofErr w:type="spellEnd"/>
          </w:p>
        </w:tc>
        <w:tc>
          <w:tcPr>
            <w:tcW w:w="1855" w:type="dxa"/>
            <w:tcBorders>
              <w:top w:val="nil"/>
              <w:left w:val="nil"/>
              <w:bottom w:val="nil"/>
              <w:right w:val="nil"/>
            </w:tcBorders>
            <w:tcMar>
              <w:top w:w="30" w:type="dxa"/>
              <w:left w:w="30" w:type="dxa"/>
              <w:bottom w:w="30" w:type="dxa"/>
              <w:right w:w="30" w:type="dxa"/>
            </w:tcMar>
          </w:tcPr>
          <w:p w14:paraId="65E0F8BD" w14:textId="40E1A292" w:rsidR="004F7BA1" w:rsidRPr="00223325" w:rsidRDefault="005C4029" w:rsidP="004F7BA1">
            <w:pPr>
              <w:spacing w:after="60" w:line="240" w:lineRule="auto"/>
              <w:jc w:val="center"/>
            </w:pPr>
            <w:r>
              <w:t>99 to</w:t>
            </w:r>
            <w:r w:rsidR="004F7BA1" w:rsidRPr="00223325">
              <w:t>107</w:t>
            </w:r>
          </w:p>
        </w:tc>
      </w:tr>
      <w:tr w:rsidR="004F7BA1" w:rsidRPr="003C103D" w14:paraId="72396D63"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3503D565" w14:textId="130949F1" w:rsidR="004F7BA1" w:rsidRPr="003C103D" w:rsidRDefault="004F7BA1" w:rsidP="00E113A7">
            <w:pPr>
              <w:spacing w:after="60" w:line="240" w:lineRule="auto"/>
            </w:pPr>
            <w:r w:rsidRPr="003C103D">
              <w:t>Exhaust Restriction</w:t>
            </w:r>
            <w:r>
              <w:t xml:space="preserve">, </w:t>
            </w:r>
            <w:proofErr w:type="spellStart"/>
            <w:r>
              <w:t>kPa</w:t>
            </w:r>
            <w:proofErr w:type="spellEnd"/>
          </w:p>
        </w:tc>
        <w:tc>
          <w:tcPr>
            <w:tcW w:w="1855" w:type="dxa"/>
            <w:tcBorders>
              <w:top w:val="nil"/>
              <w:left w:val="nil"/>
              <w:bottom w:val="nil"/>
              <w:right w:val="nil"/>
            </w:tcBorders>
            <w:tcMar>
              <w:top w:w="30" w:type="dxa"/>
              <w:left w:w="30" w:type="dxa"/>
              <w:bottom w:w="30" w:type="dxa"/>
              <w:right w:w="30" w:type="dxa"/>
            </w:tcMar>
          </w:tcPr>
          <w:p w14:paraId="77A4395C" w14:textId="77777777" w:rsidR="004F7BA1" w:rsidRPr="003C103D" w:rsidRDefault="004F7BA1" w:rsidP="004F7BA1">
            <w:pPr>
              <w:spacing w:after="60" w:line="240" w:lineRule="auto"/>
              <w:jc w:val="center"/>
            </w:pPr>
            <w:r w:rsidRPr="003C103D">
              <w:t>6</w:t>
            </w:r>
          </w:p>
        </w:tc>
      </w:tr>
      <w:tr w:rsidR="004F7BA1" w:rsidRPr="003C103D" w14:paraId="24484A8D"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20266F9E" w14:textId="666659EC" w:rsidR="004F7BA1" w:rsidRPr="003C103D" w:rsidRDefault="004F7BA1" w:rsidP="00E113A7">
            <w:pPr>
              <w:spacing w:after="60" w:line="240" w:lineRule="auto"/>
            </w:pPr>
            <w:r w:rsidRPr="003C103D">
              <w:t>Crankcase Pressure</w:t>
            </w:r>
            <w:r>
              <w:t xml:space="preserve">, </w:t>
            </w:r>
            <w:proofErr w:type="spellStart"/>
            <w:r>
              <w:t>kPa</w:t>
            </w:r>
            <w:proofErr w:type="spellEnd"/>
          </w:p>
        </w:tc>
        <w:tc>
          <w:tcPr>
            <w:tcW w:w="1855" w:type="dxa"/>
            <w:tcBorders>
              <w:top w:val="nil"/>
              <w:left w:val="nil"/>
              <w:bottom w:val="nil"/>
              <w:right w:val="nil"/>
            </w:tcBorders>
            <w:tcMar>
              <w:top w:w="30" w:type="dxa"/>
              <w:left w:w="30" w:type="dxa"/>
              <w:bottom w:w="30" w:type="dxa"/>
              <w:right w:w="30" w:type="dxa"/>
            </w:tcMar>
          </w:tcPr>
          <w:p w14:paraId="51D2EFD9" w14:textId="77777777" w:rsidR="004F7BA1" w:rsidRPr="003C103D" w:rsidRDefault="004F7BA1" w:rsidP="004F7BA1">
            <w:pPr>
              <w:spacing w:after="60" w:line="240" w:lineRule="auto"/>
              <w:jc w:val="center"/>
            </w:pPr>
            <w:r w:rsidRPr="003C103D">
              <w:t>Record</w:t>
            </w:r>
          </w:p>
        </w:tc>
      </w:tr>
      <w:tr w:rsidR="004F7BA1" w:rsidRPr="003C103D" w14:paraId="0F585EA1"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0460BA39" w14:textId="7F94957C" w:rsidR="004F7BA1" w:rsidRPr="003C103D" w:rsidRDefault="004F7BA1" w:rsidP="00E113A7">
            <w:pPr>
              <w:spacing w:after="60" w:line="240" w:lineRule="auto"/>
            </w:pPr>
            <w:r w:rsidRPr="003C103D">
              <w:t>Inlet Air Pressure</w:t>
            </w:r>
            <w:r>
              <w:t xml:space="preserve">, </w:t>
            </w:r>
            <w:proofErr w:type="spellStart"/>
            <w:r>
              <w:t>kPa</w:t>
            </w:r>
            <w:proofErr w:type="spellEnd"/>
            <w:r>
              <w:t xml:space="preserve"> (absolute)</w:t>
            </w:r>
          </w:p>
        </w:tc>
        <w:tc>
          <w:tcPr>
            <w:tcW w:w="1855" w:type="dxa"/>
            <w:tcBorders>
              <w:top w:val="nil"/>
              <w:left w:val="nil"/>
              <w:bottom w:val="nil"/>
              <w:right w:val="nil"/>
            </w:tcBorders>
            <w:tcMar>
              <w:top w:w="30" w:type="dxa"/>
              <w:left w:w="30" w:type="dxa"/>
              <w:bottom w:w="30" w:type="dxa"/>
              <w:right w:w="30" w:type="dxa"/>
            </w:tcMar>
          </w:tcPr>
          <w:p w14:paraId="3A209747" w14:textId="77777777" w:rsidR="004F7BA1" w:rsidRPr="003C103D" w:rsidRDefault="004F7BA1" w:rsidP="004F7BA1">
            <w:pPr>
              <w:spacing w:after="60" w:line="240" w:lineRule="auto"/>
              <w:jc w:val="center"/>
            </w:pPr>
            <w:r w:rsidRPr="003C103D">
              <w:t>93.0 ± 1.5</w:t>
            </w:r>
          </w:p>
        </w:tc>
      </w:tr>
      <w:tr w:rsidR="004F7BA1" w:rsidRPr="003C103D" w14:paraId="5AA12679" w14:textId="77777777" w:rsidTr="004F7BA1">
        <w:trPr>
          <w:jc w:val="center"/>
        </w:trPr>
        <w:tc>
          <w:tcPr>
            <w:tcW w:w="5254" w:type="dxa"/>
            <w:tcBorders>
              <w:top w:val="nil"/>
              <w:left w:val="nil"/>
              <w:bottom w:val="nil"/>
              <w:right w:val="nil"/>
            </w:tcBorders>
            <w:tcMar>
              <w:top w:w="30" w:type="dxa"/>
              <w:left w:w="30" w:type="dxa"/>
              <w:bottom w:w="30" w:type="dxa"/>
              <w:right w:w="30" w:type="dxa"/>
            </w:tcMar>
          </w:tcPr>
          <w:p w14:paraId="4C33062D" w14:textId="0237C5B0" w:rsidR="004F7BA1" w:rsidRPr="003C103D" w:rsidRDefault="004F7BA1" w:rsidP="00E113A7">
            <w:pPr>
              <w:spacing w:after="60" w:line="240" w:lineRule="auto"/>
            </w:pPr>
            <w:r w:rsidRPr="003C103D">
              <w:t>Intercooler Delta Pressure</w:t>
            </w:r>
            <w:r>
              <w:t xml:space="preserve">, </w:t>
            </w:r>
            <w:proofErr w:type="spellStart"/>
            <w:r>
              <w:t>kPa</w:t>
            </w:r>
            <w:proofErr w:type="spellEnd"/>
          </w:p>
        </w:tc>
        <w:tc>
          <w:tcPr>
            <w:tcW w:w="1855" w:type="dxa"/>
            <w:tcBorders>
              <w:top w:val="nil"/>
              <w:left w:val="nil"/>
              <w:bottom w:val="nil"/>
              <w:right w:val="nil"/>
            </w:tcBorders>
            <w:tcMar>
              <w:top w:w="30" w:type="dxa"/>
              <w:left w:w="30" w:type="dxa"/>
              <w:bottom w:w="30" w:type="dxa"/>
              <w:right w:w="30" w:type="dxa"/>
            </w:tcMar>
          </w:tcPr>
          <w:p w14:paraId="558496FC" w14:textId="77777777" w:rsidR="004F7BA1" w:rsidRPr="003C103D" w:rsidRDefault="004F7BA1" w:rsidP="004F7BA1">
            <w:pPr>
              <w:spacing w:after="60" w:line="240" w:lineRule="auto"/>
              <w:jc w:val="center"/>
            </w:pPr>
            <w:r w:rsidRPr="003C103D">
              <w:t>15 max</w:t>
            </w:r>
          </w:p>
        </w:tc>
      </w:tr>
      <w:tr w:rsidR="004F7BA1" w:rsidRPr="003C103D" w14:paraId="2ABFE201" w14:textId="77777777" w:rsidTr="004F7BA1">
        <w:trPr>
          <w:jc w:val="center"/>
        </w:trPr>
        <w:tc>
          <w:tcPr>
            <w:tcW w:w="5254" w:type="dxa"/>
            <w:tcBorders>
              <w:top w:val="nil"/>
              <w:left w:val="nil"/>
              <w:bottom w:val="single" w:sz="12" w:space="0" w:color="auto"/>
              <w:right w:val="nil"/>
            </w:tcBorders>
            <w:tcMar>
              <w:top w:w="30" w:type="dxa"/>
              <w:left w:w="30" w:type="dxa"/>
              <w:bottom w:w="30" w:type="dxa"/>
              <w:right w:w="30" w:type="dxa"/>
            </w:tcMar>
          </w:tcPr>
          <w:p w14:paraId="734DE37E" w14:textId="30A7AC5B" w:rsidR="004F7BA1" w:rsidRPr="003C103D" w:rsidRDefault="004F7BA1" w:rsidP="00E113A7">
            <w:pPr>
              <w:spacing w:after="60" w:line="240" w:lineRule="auto"/>
            </w:pPr>
            <w:r w:rsidRPr="003C103D">
              <w:t>Humidity</w:t>
            </w:r>
            <w:r>
              <w:t>, g/kg</w:t>
            </w:r>
          </w:p>
        </w:tc>
        <w:tc>
          <w:tcPr>
            <w:tcW w:w="1855" w:type="dxa"/>
            <w:tcBorders>
              <w:top w:val="nil"/>
              <w:left w:val="nil"/>
              <w:bottom w:val="single" w:sz="12" w:space="0" w:color="auto"/>
              <w:right w:val="nil"/>
            </w:tcBorders>
            <w:tcMar>
              <w:top w:w="30" w:type="dxa"/>
              <w:left w:w="30" w:type="dxa"/>
              <w:bottom w:w="30" w:type="dxa"/>
              <w:right w:w="30" w:type="dxa"/>
            </w:tcMar>
          </w:tcPr>
          <w:p w14:paraId="176F7A9F" w14:textId="77777777" w:rsidR="004F7BA1" w:rsidRPr="003C103D" w:rsidRDefault="004F7BA1" w:rsidP="004F7BA1">
            <w:pPr>
              <w:spacing w:after="60" w:line="240" w:lineRule="auto"/>
              <w:jc w:val="center"/>
            </w:pPr>
            <w:r w:rsidRPr="003C103D">
              <w:t>Record</w:t>
            </w:r>
          </w:p>
        </w:tc>
      </w:tr>
    </w:tbl>
    <w:p w14:paraId="1E4E1BB4" w14:textId="0A51A383" w:rsidR="00E113A7" w:rsidRPr="00921C95" w:rsidRDefault="00E113A7" w:rsidP="005C4029">
      <w:pPr>
        <w:pStyle w:val="TableFootnote"/>
        <w:spacing w:before="24"/>
        <w:ind w:left="1134"/>
        <w:rPr>
          <w:sz w:val="20"/>
          <w:szCs w:val="20"/>
        </w:rPr>
      </w:pPr>
      <w:proofErr w:type="spellStart"/>
      <w:proofErr w:type="gramStart"/>
      <w:r w:rsidRPr="00921C95">
        <w:rPr>
          <w:i/>
          <w:iCs/>
          <w:sz w:val="20"/>
          <w:szCs w:val="20"/>
          <w:vertAlign w:val="superscript"/>
        </w:rPr>
        <w:t>A</w:t>
      </w:r>
      <w:r w:rsidRPr="00921C95">
        <w:rPr>
          <w:sz w:val="20"/>
          <w:szCs w:val="20"/>
        </w:rPr>
        <w:t>At</w:t>
      </w:r>
      <w:proofErr w:type="spellEnd"/>
      <w:r w:rsidRPr="00921C95">
        <w:rPr>
          <w:sz w:val="20"/>
          <w:szCs w:val="20"/>
        </w:rPr>
        <w:t xml:space="preserve"> standard atmospheric temperature and pressure.</w:t>
      </w:r>
      <w:proofErr w:type="gramEnd"/>
    </w:p>
    <w:p w14:paraId="78CBC983" w14:textId="772CBCBD" w:rsidR="00E113A7" w:rsidRPr="00921C95" w:rsidRDefault="00E113A7" w:rsidP="005C4029">
      <w:pPr>
        <w:ind w:left="1134"/>
        <w:jc w:val="both"/>
        <w:rPr>
          <w:sz w:val="20"/>
          <w:szCs w:val="20"/>
        </w:rPr>
      </w:pPr>
      <w:r w:rsidRPr="00921C95">
        <w:rPr>
          <w:sz w:val="20"/>
          <w:szCs w:val="20"/>
        </w:rPr>
        <w:t xml:space="preserve"> </w:t>
      </w:r>
      <w:r w:rsidRPr="00921C95">
        <w:rPr>
          <w:i/>
          <w:iCs/>
          <w:sz w:val="20"/>
          <w:szCs w:val="20"/>
          <w:vertAlign w:val="superscript"/>
        </w:rPr>
        <w:t>B</w:t>
      </w:r>
      <w:r w:rsidRPr="00921C95">
        <w:rPr>
          <w:sz w:val="20"/>
          <w:szCs w:val="20"/>
        </w:rPr>
        <w:t>As measured at the top of the expansion tank.</w:t>
      </w:r>
    </w:p>
    <w:p w14:paraId="3BBAAA7E" w14:textId="77777777" w:rsidR="00E113A7" w:rsidRPr="00CD5135" w:rsidRDefault="00E113A7" w:rsidP="0041330A">
      <w:pPr>
        <w:jc w:val="both"/>
      </w:pPr>
    </w:p>
    <w:p w14:paraId="33AA624C" w14:textId="7D3CD02C" w:rsidR="00E113A7" w:rsidRPr="00223325" w:rsidRDefault="0041330A" w:rsidP="009B31E6">
      <w:pPr>
        <w:pStyle w:val="BackMatterSection"/>
        <w:spacing w:before="100" w:after="100"/>
        <w:ind w:firstLine="90"/>
        <w:jc w:val="center"/>
        <w:rPr>
          <w:b/>
        </w:rPr>
      </w:pPr>
      <w:r>
        <w:rPr>
          <w:b/>
        </w:rPr>
        <w:t>A13</w:t>
      </w:r>
      <w:r w:rsidR="00E113A7" w:rsidRPr="00223325">
        <w:rPr>
          <w:b/>
        </w:rPr>
        <w:t>. SCHEDULE FOR TAKING OIL SAMPLES AND CARRYING OUT ANALYSES</w:t>
      </w:r>
    </w:p>
    <w:p w14:paraId="2A89D9B3" w14:textId="44E361AB" w:rsidR="00E113A7" w:rsidRDefault="0041330A" w:rsidP="009B31E6">
      <w:pPr>
        <w:pStyle w:val="Sub-section"/>
        <w:spacing w:after="120"/>
        <w:ind w:left="142" w:firstLine="142"/>
        <w:jc w:val="both"/>
      </w:pPr>
      <w:r>
        <w:t>A13</w:t>
      </w:r>
      <w:r w:rsidR="00E113A7">
        <w:t xml:space="preserve">.1 </w:t>
      </w:r>
      <w:r w:rsidR="00E113A7" w:rsidRPr="00CD5135">
        <w:t>At test hours</w:t>
      </w:r>
      <w:r w:rsidR="00E113A7">
        <w:t xml:space="preserve"> 0, 1, 5, 25 and 50 remove a</w:t>
      </w:r>
      <w:r w:rsidR="00E113A7" w:rsidRPr="00CD5135">
        <w:t xml:space="preserve"> </w:t>
      </w:r>
      <w:r w:rsidR="00E113A7">
        <w:t>125 mL</w:t>
      </w:r>
      <w:r w:rsidR="00E113A7" w:rsidRPr="00CD5135">
        <w:t xml:space="preserve"> purge</w:t>
      </w:r>
      <w:r w:rsidR="00E113A7">
        <w:t xml:space="preserve"> sample, followed by a 250 mL</w:t>
      </w:r>
      <w:r w:rsidR="00E113A7" w:rsidRPr="00CD5135">
        <w:t xml:space="preserve"> sample</w:t>
      </w:r>
      <w:r w:rsidR="00E113A7">
        <w:t xml:space="preserve"> for testing. </w:t>
      </w:r>
      <w:r w:rsidR="00E113A7" w:rsidRPr="00CD5135">
        <w:t xml:space="preserve">Return the </w:t>
      </w:r>
      <w:r w:rsidR="00E113A7">
        <w:t>125 mL</w:t>
      </w:r>
      <w:r w:rsidR="00E113A7" w:rsidRPr="00CD5135">
        <w:t xml:space="preserve"> purge </w:t>
      </w:r>
      <w:r w:rsidR="00E113A7">
        <w:t xml:space="preserve">sample </w:t>
      </w:r>
      <w:r w:rsidR="00E113A7" w:rsidRPr="00CD5135">
        <w:t>to the engine through the oil</w:t>
      </w:r>
      <w:r w:rsidR="00E113A7">
        <w:t>-</w:t>
      </w:r>
      <w:r w:rsidR="00E113A7" w:rsidRPr="00CD5135">
        <w:t>add tube.</w:t>
      </w:r>
      <w:r w:rsidR="00E113A7">
        <w:t xml:space="preserve"> </w:t>
      </w:r>
    </w:p>
    <w:p w14:paraId="05717B94" w14:textId="031D6358" w:rsidR="00E113A7" w:rsidRPr="00CD5135" w:rsidRDefault="0041330A" w:rsidP="009B31E6">
      <w:pPr>
        <w:pStyle w:val="Sub-section"/>
        <w:spacing w:after="120"/>
        <w:ind w:left="142" w:firstLine="142"/>
        <w:jc w:val="both"/>
      </w:pPr>
      <w:r>
        <w:t>A13</w:t>
      </w:r>
      <w:r w:rsidR="00E113A7">
        <w:t>.2 Carry out the following tests on all the test samples:</w:t>
      </w:r>
    </w:p>
    <w:p w14:paraId="6D9E7E2E" w14:textId="4BFC7D9D" w:rsidR="00E113A7" w:rsidRDefault="0041330A" w:rsidP="009B31E6">
      <w:pPr>
        <w:pStyle w:val="Sub-section"/>
        <w:spacing w:after="60"/>
        <w:ind w:left="142" w:firstLine="142"/>
        <w:jc w:val="both"/>
      </w:pPr>
      <w:r>
        <w:t>A13</w:t>
      </w:r>
      <w:r w:rsidR="009B31E6">
        <w:t xml:space="preserve">.2.1 </w:t>
      </w:r>
      <w:r w:rsidR="00E113A7">
        <w:t xml:space="preserve">Kinematic </w:t>
      </w:r>
      <w:r w:rsidR="00E113A7" w:rsidRPr="00CD5135">
        <w:t>Viscosity at 100</w:t>
      </w:r>
      <w:r w:rsidR="00E113A7">
        <w:t> °C, mm</w:t>
      </w:r>
      <w:r w:rsidR="00E113A7">
        <w:rPr>
          <w:vertAlign w:val="superscript"/>
        </w:rPr>
        <w:t>2</w:t>
      </w:r>
      <w:r w:rsidR="00E113A7">
        <w:t>/s</w:t>
      </w:r>
      <w:r w:rsidR="00E113A7" w:rsidRPr="00CD5135">
        <w:t xml:space="preserve"> (</w:t>
      </w:r>
      <w:r w:rsidR="00E113A7">
        <w:t>Test Method D445)</w:t>
      </w:r>
    </w:p>
    <w:p w14:paraId="7BC9E3FA" w14:textId="342C1107" w:rsidR="00E113A7" w:rsidRDefault="0041330A" w:rsidP="009B31E6">
      <w:pPr>
        <w:pStyle w:val="Sub-section"/>
        <w:spacing w:after="120"/>
        <w:ind w:left="142" w:firstLine="142"/>
        <w:jc w:val="both"/>
      </w:pPr>
      <w:proofErr w:type="gramStart"/>
      <w:r>
        <w:t>A13</w:t>
      </w:r>
      <w:r w:rsidR="009B31E6">
        <w:t xml:space="preserve">.2.2 </w:t>
      </w:r>
      <w:r w:rsidR="00E113A7" w:rsidRPr="00CD5135">
        <w:t xml:space="preserve">Al, Cr, Cu, Fe, </w:t>
      </w:r>
      <w:r w:rsidR="00E113A7">
        <w:t xml:space="preserve">Na, </w:t>
      </w:r>
      <w:proofErr w:type="spellStart"/>
      <w:r w:rsidR="00E113A7" w:rsidRPr="00CD5135">
        <w:t>Pb</w:t>
      </w:r>
      <w:proofErr w:type="spellEnd"/>
      <w:r w:rsidR="00E113A7" w:rsidRPr="00CD5135">
        <w:t>, Si</w:t>
      </w:r>
      <w:r w:rsidR="00E113A7">
        <w:t xml:space="preserve">, Sn, mass fraction, mg/kg </w:t>
      </w:r>
      <w:r w:rsidR="00E113A7" w:rsidRPr="00CD5135">
        <w:t>(ICP</w:t>
      </w:r>
      <w:r w:rsidR="00E113A7">
        <w:t>-AES</w:t>
      </w:r>
      <w:r w:rsidR="00E113A7" w:rsidRPr="00CD5135">
        <w:t xml:space="preserve"> </w:t>
      </w:r>
      <w:r w:rsidR="00E113A7">
        <w:t>Test Method D5185).</w:t>
      </w:r>
      <w:proofErr w:type="gramEnd"/>
      <w:r w:rsidR="00E113A7" w:rsidRPr="00CD5135">
        <w:t xml:space="preserve"> </w:t>
      </w:r>
    </w:p>
    <w:p w14:paraId="27622A8A" w14:textId="2CAEF112" w:rsidR="00E113A7" w:rsidRDefault="0041330A" w:rsidP="009B31E6">
      <w:pPr>
        <w:pStyle w:val="Sub-section"/>
        <w:spacing w:after="120"/>
        <w:ind w:left="142" w:firstLine="142"/>
        <w:jc w:val="both"/>
      </w:pPr>
      <w:r>
        <w:t>A13</w:t>
      </w:r>
      <w:r w:rsidR="00E113A7">
        <w:t xml:space="preserve">.4 </w:t>
      </w:r>
      <w:r w:rsidR="009B31E6">
        <w:t xml:space="preserve">Measure Diesel </w:t>
      </w:r>
      <w:r w:rsidR="009B31E6" w:rsidRPr="00CD5135">
        <w:t>Fuel Dilution</w:t>
      </w:r>
      <w:r w:rsidR="009B31E6">
        <w:t>, mass fraction, %</w:t>
      </w:r>
      <w:r w:rsidR="009B31E6" w:rsidRPr="00CD5135">
        <w:t xml:space="preserve"> (</w:t>
      </w:r>
      <w:r w:rsidR="009B31E6">
        <w:t>Test Method D3524)</w:t>
      </w:r>
      <w:r w:rsidR="00E113A7">
        <w:t xml:space="preserve"> on</w:t>
      </w:r>
      <w:r w:rsidR="005915FF">
        <w:t xml:space="preserve"> </w:t>
      </w:r>
      <w:r w:rsidR="00223325">
        <w:t>the 50 h sample.</w:t>
      </w:r>
    </w:p>
    <w:p w14:paraId="2AAD5092" w14:textId="77777777" w:rsidR="00E113A7" w:rsidRPr="00CD5135" w:rsidRDefault="00E113A7" w:rsidP="009B31E6">
      <w:pPr>
        <w:pStyle w:val="Sub-section"/>
        <w:spacing w:after="120"/>
        <w:jc w:val="both"/>
      </w:pPr>
    </w:p>
    <w:p w14:paraId="6EF9EEF0" w14:textId="77777777" w:rsidR="001C7A14" w:rsidRDefault="001C7A14">
      <w:pPr>
        <w:rPr>
          <w:rFonts w:eastAsia="Times New Roman"/>
        </w:rPr>
      </w:pPr>
    </w:p>
    <w:p w14:paraId="07C23E49" w14:textId="7BA1E841" w:rsidR="00A57244" w:rsidRPr="00017DFD" w:rsidRDefault="0041330A" w:rsidP="00A57244">
      <w:pPr>
        <w:pStyle w:val="BackMatterSection"/>
        <w:spacing w:before="100" w:after="100"/>
        <w:jc w:val="center"/>
      </w:pPr>
      <w:r>
        <w:rPr>
          <w:b/>
          <w:bCs/>
        </w:rPr>
        <w:t>A14</w:t>
      </w:r>
      <w:r w:rsidR="00A57244" w:rsidRPr="00017DFD">
        <w:rPr>
          <w:b/>
          <w:bCs/>
        </w:rPr>
        <w:t>.  DETERMINATION OF OPERATIONAL VALIDITY</w:t>
      </w:r>
    </w:p>
    <w:p w14:paraId="4F6669AE" w14:textId="021DF48C" w:rsidR="00A57244" w:rsidRPr="00017DFD" w:rsidRDefault="0041330A" w:rsidP="00BC0A92">
      <w:pPr>
        <w:pStyle w:val="Section"/>
        <w:spacing w:before="50" w:after="120"/>
      </w:pPr>
      <w:r>
        <w:rPr>
          <w:b/>
          <w:bCs/>
        </w:rPr>
        <w:t>A14</w:t>
      </w:r>
      <w:r w:rsidR="00A57244" w:rsidRPr="00017DFD">
        <w:rPr>
          <w:b/>
          <w:bCs/>
        </w:rPr>
        <w:t>.1</w:t>
      </w:r>
      <w:proofErr w:type="gramStart"/>
      <w:r w:rsidR="00A57244" w:rsidRPr="00017DFD">
        <w:rPr>
          <w:b/>
          <w:bCs/>
        </w:rPr>
        <w:t>  Quality</w:t>
      </w:r>
      <w:proofErr w:type="gramEnd"/>
      <w:r w:rsidR="00A57244" w:rsidRPr="00017DFD">
        <w:rPr>
          <w:b/>
          <w:bCs/>
        </w:rPr>
        <w:t xml:space="preserve"> Index Calculation</w:t>
      </w:r>
    </w:p>
    <w:p w14:paraId="26F11D11" w14:textId="46123E9A" w:rsidR="00A57244" w:rsidRPr="00017DFD" w:rsidRDefault="0041330A" w:rsidP="00BC0A92">
      <w:pPr>
        <w:pStyle w:val="Sub-section"/>
        <w:spacing w:after="120"/>
        <w:ind w:firstLine="200"/>
        <w:jc w:val="both"/>
      </w:pPr>
      <w:r>
        <w:t>A14</w:t>
      </w:r>
      <w:r w:rsidR="00A57244" w:rsidRPr="00017DFD">
        <w:t>.1.1</w:t>
      </w:r>
      <w:proofErr w:type="gramStart"/>
      <w:r w:rsidR="00A57244" w:rsidRPr="00017DFD">
        <w:t>  Calculate</w:t>
      </w:r>
      <w:proofErr w:type="gramEnd"/>
      <w:r w:rsidR="00A57244" w:rsidRPr="00017DFD">
        <w:t xml:space="preserve"> Quality Index (QI) for all control parameters in accordance with the DACA </w:t>
      </w:r>
      <w:r w:rsidR="00A57244" w:rsidRPr="00017DFD">
        <w:lastRenderedPageBreak/>
        <w:t xml:space="preserve">II Report. </w:t>
      </w:r>
      <w:r w:rsidR="00976258">
        <w:t>Ensure</w:t>
      </w:r>
      <w:r w:rsidR="00A57244" w:rsidRPr="00017DFD">
        <w:t xml:space="preserve"> missing or bad quality data</w:t>
      </w:r>
      <w:r w:rsidR="00976258">
        <w:t xml:space="preserve"> are accounted for</w:t>
      </w:r>
      <w:r w:rsidR="00A57244" w:rsidRPr="00017DFD">
        <w:t xml:space="preserve"> in accordance with the DACA II Report.</w:t>
      </w:r>
    </w:p>
    <w:p w14:paraId="0AF4DB63" w14:textId="05D87CCC" w:rsidR="00A57244" w:rsidRPr="00017DFD" w:rsidRDefault="0041330A" w:rsidP="00BC0A92">
      <w:pPr>
        <w:pStyle w:val="Sub-section"/>
        <w:spacing w:after="120"/>
        <w:ind w:firstLine="200"/>
        <w:jc w:val="both"/>
      </w:pPr>
      <w:r>
        <w:t>A14</w:t>
      </w:r>
      <w:r w:rsidR="00A57244" w:rsidRPr="00017DFD">
        <w:t>.1.2</w:t>
      </w:r>
      <w:proofErr w:type="gramStart"/>
      <w:r w:rsidR="00A57244" w:rsidRPr="00017DFD">
        <w:t>  Use</w:t>
      </w:r>
      <w:proofErr w:type="gramEnd"/>
      <w:r w:rsidR="00A57244" w:rsidRPr="00017DFD">
        <w:t xml:space="preserve"> the U, L, Over Range, and Under Range values shown in </w:t>
      </w:r>
      <w:hyperlink w:anchor="ta00003" w:history="1">
        <w:r w:rsidR="00A57244" w:rsidRPr="00017DFD">
          <w:t xml:space="preserve">Table </w:t>
        </w:r>
        <w:r>
          <w:t>A14</w:t>
        </w:r>
        <w:r w:rsidR="00A57244" w:rsidRPr="00017DFD">
          <w:t>.1</w:t>
        </w:r>
      </w:hyperlink>
      <w:r w:rsidR="00A57244" w:rsidRPr="00017DFD">
        <w:t xml:space="preserve"> for the QI calculations.</w:t>
      </w:r>
    </w:p>
    <w:p w14:paraId="6E912001" w14:textId="77777777" w:rsidR="00A57244" w:rsidRPr="00BC0A92" w:rsidRDefault="00A57244" w:rsidP="00A57244">
      <w:pPr>
        <w:ind w:firstLine="200"/>
        <w:jc w:val="both"/>
        <w:rPr>
          <w:sz w:val="20"/>
          <w:szCs w:val="20"/>
        </w:rPr>
      </w:pPr>
    </w:p>
    <w:p w14:paraId="5085CBA9" w14:textId="54D83694" w:rsidR="00A57244" w:rsidRPr="00BC0A92" w:rsidRDefault="00A57244" w:rsidP="00A57244">
      <w:pPr>
        <w:pStyle w:val="TableTitle"/>
        <w:keepNext/>
        <w:spacing w:before="100"/>
        <w:jc w:val="center"/>
        <w:rPr>
          <w:rFonts w:ascii="Arial" w:hAnsi="Arial" w:cs="Arial"/>
          <w:sz w:val="18"/>
          <w:szCs w:val="18"/>
        </w:rPr>
      </w:pPr>
      <w:r w:rsidRPr="00BC0A92">
        <w:rPr>
          <w:rFonts w:ascii="Arial" w:hAnsi="Arial" w:cs="Arial"/>
          <w:b/>
          <w:bCs/>
          <w:sz w:val="18"/>
          <w:szCs w:val="18"/>
        </w:rPr>
        <w:t xml:space="preserve">TABLE </w:t>
      </w:r>
      <w:r w:rsidR="0041330A">
        <w:rPr>
          <w:rFonts w:ascii="Arial" w:hAnsi="Arial" w:cs="Arial"/>
          <w:b/>
          <w:bCs/>
          <w:sz w:val="18"/>
          <w:szCs w:val="18"/>
        </w:rPr>
        <w:t>A14</w:t>
      </w:r>
      <w:r w:rsidRPr="00BC0A92">
        <w:rPr>
          <w:rFonts w:ascii="Arial" w:hAnsi="Arial" w:cs="Arial"/>
          <w:b/>
          <w:bCs/>
          <w:sz w:val="18"/>
          <w:szCs w:val="18"/>
        </w:rPr>
        <w:t>.1 Quality Index and Average Calculation Values</w:t>
      </w:r>
    </w:p>
    <w:tbl>
      <w:tblPr>
        <w:tblW w:w="9405" w:type="dxa"/>
        <w:jc w:val="center"/>
        <w:tblLayout w:type="fixed"/>
        <w:tblCellMar>
          <w:left w:w="0" w:type="dxa"/>
          <w:right w:w="0" w:type="dxa"/>
        </w:tblCellMar>
        <w:tblLook w:val="0000" w:firstRow="0" w:lastRow="0" w:firstColumn="0" w:lastColumn="0" w:noHBand="0" w:noVBand="0"/>
      </w:tblPr>
      <w:tblGrid>
        <w:gridCol w:w="3709"/>
        <w:gridCol w:w="850"/>
        <w:gridCol w:w="303"/>
        <w:gridCol w:w="759"/>
        <w:gridCol w:w="759"/>
        <w:gridCol w:w="759"/>
        <w:gridCol w:w="1133"/>
        <w:gridCol w:w="1133"/>
      </w:tblGrid>
      <w:tr w:rsidR="004C44B5" w:rsidRPr="00FE23ED" w14:paraId="697789D0" w14:textId="77777777" w:rsidTr="004C44B5">
        <w:trPr>
          <w:tblHeader/>
          <w:jc w:val="center"/>
        </w:trPr>
        <w:tc>
          <w:tcPr>
            <w:tcW w:w="3709" w:type="dxa"/>
            <w:vMerge w:val="restart"/>
            <w:tcBorders>
              <w:top w:val="single" w:sz="12" w:space="0" w:color="auto"/>
              <w:left w:val="nil"/>
              <w:bottom w:val="single" w:sz="6" w:space="0" w:color="auto"/>
              <w:right w:val="nil"/>
            </w:tcBorders>
            <w:tcMar>
              <w:top w:w="30" w:type="dxa"/>
              <w:left w:w="30" w:type="dxa"/>
              <w:bottom w:w="30" w:type="dxa"/>
              <w:right w:w="30" w:type="dxa"/>
            </w:tcMar>
            <w:vAlign w:val="center"/>
          </w:tcPr>
          <w:p w14:paraId="37E2F1A1" w14:textId="76FEB230" w:rsidR="004C44B5" w:rsidRPr="00FE23ED" w:rsidRDefault="004C44B5" w:rsidP="007F4F39">
            <w:pPr>
              <w:spacing w:before="20"/>
              <w:jc w:val="center"/>
              <w:rPr>
                <w:sz w:val="14"/>
                <w:szCs w:val="14"/>
              </w:rPr>
            </w:pPr>
            <w:r w:rsidRPr="00FE23ED">
              <w:rPr>
                <w:sz w:val="14"/>
                <w:szCs w:val="14"/>
              </w:rPr>
              <w:t xml:space="preserve">Control </w:t>
            </w:r>
            <w:r w:rsidR="007F4F39" w:rsidRPr="00FE23ED">
              <w:rPr>
                <w:sz w:val="14"/>
                <w:szCs w:val="14"/>
              </w:rPr>
              <w:t>Quantity</w:t>
            </w:r>
            <w:r w:rsidR="00606148" w:rsidRPr="00FE23ED">
              <w:rPr>
                <w:sz w:val="14"/>
                <w:szCs w:val="14"/>
              </w:rPr>
              <w:t>, unit</w:t>
            </w:r>
            <w:r w:rsidR="007F4F39" w:rsidRPr="00FE23ED">
              <w:rPr>
                <w:sz w:val="14"/>
                <w:szCs w:val="14"/>
              </w:rPr>
              <w:t>s</w:t>
            </w:r>
          </w:p>
        </w:tc>
        <w:tc>
          <w:tcPr>
            <w:tcW w:w="850" w:type="dxa"/>
            <w:vMerge w:val="restart"/>
            <w:tcBorders>
              <w:top w:val="single" w:sz="12" w:space="0" w:color="auto"/>
              <w:left w:val="nil"/>
              <w:bottom w:val="single" w:sz="6" w:space="0" w:color="auto"/>
              <w:right w:val="nil"/>
            </w:tcBorders>
            <w:tcMar>
              <w:top w:w="30" w:type="dxa"/>
              <w:left w:w="30" w:type="dxa"/>
              <w:bottom w:w="30" w:type="dxa"/>
              <w:right w:w="30" w:type="dxa"/>
            </w:tcMar>
            <w:vAlign w:val="center"/>
          </w:tcPr>
          <w:p w14:paraId="2FFA1C1D" w14:textId="77777777" w:rsidR="004C44B5" w:rsidRPr="00FE23ED" w:rsidRDefault="004C44B5" w:rsidP="00A91836">
            <w:pPr>
              <w:spacing w:before="20"/>
              <w:jc w:val="center"/>
              <w:rPr>
                <w:sz w:val="14"/>
                <w:szCs w:val="14"/>
              </w:rPr>
            </w:pPr>
            <w:r w:rsidRPr="00FE23ED">
              <w:rPr>
                <w:sz w:val="14"/>
                <w:szCs w:val="14"/>
              </w:rPr>
              <w:t xml:space="preserve">Quality Index </w:t>
            </w:r>
            <w:r w:rsidRPr="00FE23ED">
              <w:rPr>
                <w:sz w:val="14"/>
                <w:szCs w:val="14"/>
              </w:rPr>
              <w:br/>
              <w:t>Threshold</w:t>
            </w:r>
          </w:p>
        </w:tc>
        <w:tc>
          <w:tcPr>
            <w:tcW w:w="2580" w:type="dxa"/>
            <w:gridSpan w:val="4"/>
            <w:tcBorders>
              <w:top w:val="single" w:sz="12" w:space="0" w:color="auto"/>
              <w:left w:val="nil"/>
              <w:bottom w:val="single" w:sz="6" w:space="0" w:color="auto"/>
              <w:right w:val="nil"/>
            </w:tcBorders>
            <w:tcMar>
              <w:top w:w="30" w:type="dxa"/>
              <w:left w:w="30" w:type="dxa"/>
              <w:bottom w:w="30" w:type="dxa"/>
              <w:right w:w="30" w:type="dxa"/>
            </w:tcMar>
            <w:vAlign w:val="center"/>
          </w:tcPr>
          <w:p w14:paraId="2915475F" w14:textId="77777777" w:rsidR="004C44B5" w:rsidRPr="00FE23ED" w:rsidRDefault="004C44B5" w:rsidP="00A91836">
            <w:pPr>
              <w:spacing w:before="20"/>
              <w:jc w:val="center"/>
              <w:rPr>
                <w:sz w:val="14"/>
                <w:szCs w:val="14"/>
              </w:rPr>
            </w:pPr>
            <w:r w:rsidRPr="00FE23ED">
              <w:rPr>
                <w:sz w:val="14"/>
                <w:szCs w:val="14"/>
              </w:rPr>
              <w:t>Quality Index U &amp; L Values</w:t>
            </w:r>
          </w:p>
        </w:tc>
        <w:tc>
          <w:tcPr>
            <w:tcW w:w="2266" w:type="dxa"/>
            <w:gridSpan w:val="2"/>
            <w:tcBorders>
              <w:top w:val="single" w:sz="12" w:space="0" w:color="auto"/>
              <w:left w:val="nil"/>
              <w:bottom w:val="single" w:sz="6" w:space="0" w:color="auto"/>
              <w:right w:val="nil"/>
            </w:tcBorders>
            <w:tcMar>
              <w:top w:w="30" w:type="dxa"/>
              <w:left w:w="30" w:type="dxa"/>
              <w:bottom w:w="30" w:type="dxa"/>
              <w:right w:w="30" w:type="dxa"/>
            </w:tcMar>
            <w:vAlign w:val="center"/>
          </w:tcPr>
          <w:p w14:paraId="305FE240" w14:textId="77777777" w:rsidR="004C44B5" w:rsidRPr="00FE23ED" w:rsidRDefault="004C44B5" w:rsidP="00A91836">
            <w:pPr>
              <w:spacing w:before="20"/>
              <w:jc w:val="center"/>
              <w:rPr>
                <w:sz w:val="14"/>
                <w:szCs w:val="14"/>
              </w:rPr>
            </w:pPr>
            <w:r w:rsidRPr="00FE23ED">
              <w:rPr>
                <w:sz w:val="14"/>
                <w:szCs w:val="14"/>
              </w:rPr>
              <w:t>Over &amp; Under Range Values</w:t>
            </w:r>
          </w:p>
        </w:tc>
      </w:tr>
      <w:tr w:rsidR="004C44B5" w:rsidRPr="00FE23ED" w14:paraId="13AECD38" w14:textId="77777777" w:rsidTr="004C44B5">
        <w:trPr>
          <w:tblHeader/>
          <w:jc w:val="center"/>
        </w:trPr>
        <w:tc>
          <w:tcPr>
            <w:tcW w:w="3709" w:type="dxa"/>
            <w:vMerge/>
            <w:tcBorders>
              <w:top w:val="nil"/>
              <w:left w:val="nil"/>
              <w:bottom w:val="single" w:sz="6" w:space="0" w:color="auto"/>
              <w:right w:val="nil"/>
            </w:tcBorders>
            <w:tcMar>
              <w:top w:w="30" w:type="dxa"/>
              <w:left w:w="30" w:type="dxa"/>
              <w:bottom w:w="30" w:type="dxa"/>
              <w:right w:w="30" w:type="dxa"/>
            </w:tcMar>
          </w:tcPr>
          <w:p w14:paraId="29EEE53A" w14:textId="77777777" w:rsidR="004C44B5" w:rsidRPr="00FE23ED" w:rsidRDefault="004C44B5" w:rsidP="00A91836">
            <w:pPr>
              <w:spacing w:before="20"/>
              <w:jc w:val="center"/>
              <w:rPr>
                <w:sz w:val="16"/>
                <w:szCs w:val="16"/>
              </w:rPr>
            </w:pPr>
          </w:p>
        </w:tc>
        <w:tc>
          <w:tcPr>
            <w:tcW w:w="850" w:type="dxa"/>
            <w:vMerge/>
            <w:tcBorders>
              <w:top w:val="nil"/>
              <w:left w:val="nil"/>
              <w:bottom w:val="single" w:sz="6" w:space="0" w:color="auto"/>
              <w:right w:val="nil"/>
            </w:tcBorders>
            <w:tcMar>
              <w:top w:w="30" w:type="dxa"/>
              <w:left w:w="30" w:type="dxa"/>
              <w:bottom w:w="30" w:type="dxa"/>
              <w:right w:w="30" w:type="dxa"/>
            </w:tcMar>
          </w:tcPr>
          <w:p w14:paraId="4A10979A" w14:textId="77777777" w:rsidR="004C44B5" w:rsidRPr="00FE23ED" w:rsidRDefault="004C44B5" w:rsidP="00A91836">
            <w:pPr>
              <w:spacing w:before="20"/>
              <w:jc w:val="center"/>
              <w:rPr>
                <w:sz w:val="16"/>
                <w:szCs w:val="16"/>
              </w:rPr>
            </w:pPr>
          </w:p>
        </w:tc>
        <w:tc>
          <w:tcPr>
            <w:tcW w:w="1062" w:type="dxa"/>
            <w:gridSpan w:val="2"/>
            <w:tcBorders>
              <w:top w:val="nil"/>
              <w:left w:val="nil"/>
              <w:bottom w:val="single" w:sz="6" w:space="0" w:color="auto"/>
              <w:right w:val="nil"/>
            </w:tcBorders>
            <w:tcMar>
              <w:top w:w="30" w:type="dxa"/>
              <w:left w:w="30" w:type="dxa"/>
              <w:bottom w:w="30" w:type="dxa"/>
              <w:right w:w="30" w:type="dxa"/>
            </w:tcMar>
            <w:vAlign w:val="center"/>
          </w:tcPr>
          <w:p w14:paraId="7994D033" w14:textId="77777777" w:rsidR="004C44B5" w:rsidRPr="00FE23ED" w:rsidRDefault="004C44B5" w:rsidP="00A91836">
            <w:pPr>
              <w:spacing w:before="20"/>
              <w:jc w:val="center"/>
              <w:rPr>
                <w:sz w:val="14"/>
                <w:szCs w:val="14"/>
              </w:rPr>
            </w:pPr>
            <w:r w:rsidRPr="00FE23ED">
              <w:rPr>
                <w:sz w:val="14"/>
                <w:szCs w:val="14"/>
              </w:rPr>
              <w:t>U</w:t>
            </w:r>
          </w:p>
        </w:tc>
        <w:tc>
          <w:tcPr>
            <w:tcW w:w="1518" w:type="dxa"/>
            <w:gridSpan w:val="2"/>
            <w:tcBorders>
              <w:top w:val="nil"/>
              <w:left w:val="nil"/>
              <w:bottom w:val="single" w:sz="6" w:space="0" w:color="auto"/>
              <w:right w:val="nil"/>
            </w:tcBorders>
            <w:tcMar>
              <w:top w:w="30" w:type="dxa"/>
              <w:left w:w="30" w:type="dxa"/>
              <w:bottom w:w="30" w:type="dxa"/>
              <w:right w:w="30" w:type="dxa"/>
            </w:tcMar>
            <w:vAlign w:val="center"/>
          </w:tcPr>
          <w:p w14:paraId="5D042BE3" w14:textId="77777777" w:rsidR="004C44B5" w:rsidRPr="00FE23ED" w:rsidRDefault="004C44B5" w:rsidP="00A91836">
            <w:pPr>
              <w:spacing w:before="20"/>
              <w:jc w:val="center"/>
              <w:rPr>
                <w:sz w:val="14"/>
                <w:szCs w:val="14"/>
              </w:rPr>
            </w:pPr>
            <w:r w:rsidRPr="00FE23ED">
              <w:rPr>
                <w:sz w:val="14"/>
                <w:szCs w:val="14"/>
              </w:rPr>
              <w:t>L</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04148AF2" w14:textId="77777777" w:rsidR="004C44B5" w:rsidRPr="00FE23ED" w:rsidRDefault="004C44B5" w:rsidP="00A91836">
            <w:pPr>
              <w:spacing w:before="20"/>
              <w:jc w:val="center"/>
              <w:rPr>
                <w:sz w:val="14"/>
                <w:szCs w:val="14"/>
              </w:rPr>
            </w:pPr>
            <w:r w:rsidRPr="00FE23ED">
              <w:rPr>
                <w:sz w:val="14"/>
                <w:szCs w:val="14"/>
              </w:rPr>
              <w:t>High</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23231379" w14:textId="77777777" w:rsidR="004C44B5" w:rsidRPr="00FE23ED" w:rsidRDefault="004C44B5" w:rsidP="00A91836">
            <w:pPr>
              <w:spacing w:before="20"/>
              <w:jc w:val="center"/>
              <w:rPr>
                <w:sz w:val="14"/>
                <w:szCs w:val="14"/>
              </w:rPr>
            </w:pPr>
            <w:r w:rsidRPr="00FE23ED">
              <w:rPr>
                <w:sz w:val="14"/>
                <w:szCs w:val="14"/>
              </w:rPr>
              <w:t>Low</w:t>
            </w:r>
          </w:p>
        </w:tc>
      </w:tr>
      <w:tr w:rsidR="004C44B5" w:rsidRPr="00FE23ED" w14:paraId="5F59D4BA"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3403A307" w14:textId="2483AB34" w:rsidR="004C44B5" w:rsidRPr="00FE23ED" w:rsidRDefault="004C44B5" w:rsidP="0055395D">
            <w:pPr>
              <w:spacing w:after="60" w:line="240" w:lineRule="auto"/>
              <w:rPr>
                <w:sz w:val="14"/>
                <w:szCs w:val="14"/>
              </w:rPr>
            </w:pPr>
            <w:r w:rsidRPr="00FE23ED">
              <w:rPr>
                <w:sz w:val="14"/>
                <w:szCs w:val="14"/>
              </w:rPr>
              <w:t>Speed, r/min</w:t>
            </w:r>
          </w:p>
        </w:tc>
        <w:tc>
          <w:tcPr>
            <w:tcW w:w="850" w:type="dxa"/>
            <w:tcBorders>
              <w:top w:val="nil"/>
              <w:left w:val="nil"/>
              <w:bottom w:val="nil"/>
              <w:right w:val="nil"/>
            </w:tcBorders>
            <w:tcMar>
              <w:top w:w="30" w:type="dxa"/>
              <w:left w:w="30" w:type="dxa"/>
              <w:bottom w:w="30" w:type="dxa"/>
              <w:right w:w="30" w:type="dxa"/>
            </w:tcMar>
          </w:tcPr>
          <w:p w14:paraId="2210CF31"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79E940F9" w14:textId="77777777" w:rsidR="004C44B5" w:rsidRPr="00FE23ED" w:rsidRDefault="004C44B5" w:rsidP="00C04A81">
            <w:pPr>
              <w:spacing w:after="60" w:line="240" w:lineRule="auto"/>
              <w:jc w:val="center"/>
              <w:rPr>
                <w:sz w:val="14"/>
                <w:szCs w:val="14"/>
              </w:rPr>
            </w:pPr>
            <w:r w:rsidRPr="00FE23ED">
              <w:rPr>
                <w:sz w:val="14"/>
                <w:szCs w:val="14"/>
              </w:rPr>
              <w:t>1802.5</w:t>
            </w:r>
          </w:p>
        </w:tc>
        <w:tc>
          <w:tcPr>
            <w:tcW w:w="1518" w:type="dxa"/>
            <w:gridSpan w:val="2"/>
            <w:tcBorders>
              <w:top w:val="nil"/>
              <w:left w:val="nil"/>
              <w:bottom w:val="nil"/>
              <w:right w:val="nil"/>
            </w:tcBorders>
            <w:tcMar>
              <w:top w:w="30" w:type="dxa"/>
              <w:left w:w="30" w:type="dxa"/>
              <w:bottom w:w="30" w:type="dxa"/>
              <w:right w:w="30" w:type="dxa"/>
            </w:tcMar>
          </w:tcPr>
          <w:p w14:paraId="046E76D0" w14:textId="77777777" w:rsidR="004C44B5" w:rsidRPr="00FE23ED" w:rsidRDefault="004C44B5" w:rsidP="00C04A81">
            <w:pPr>
              <w:spacing w:after="60" w:line="240" w:lineRule="auto"/>
              <w:jc w:val="center"/>
              <w:rPr>
                <w:sz w:val="14"/>
                <w:szCs w:val="14"/>
              </w:rPr>
            </w:pPr>
            <w:r w:rsidRPr="00FE23ED">
              <w:rPr>
                <w:sz w:val="14"/>
                <w:szCs w:val="14"/>
              </w:rPr>
              <w:t>1797.5</w:t>
            </w:r>
          </w:p>
        </w:tc>
        <w:tc>
          <w:tcPr>
            <w:tcW w:w="1133" w:type="dxa"/>
            <w:tcBorders>
              <w:top w:val="nil"/>
              <w:left w:val="nil"/>
              <w:bottom w:val="nil"/>
              <w:right w:val="nil"/>
            </w:tcBorders>
            <w:tcMar>
              <w:top w:w="30" w:type="dxa"/>
              <w:left w:w="30" w:type="dxa"/>
              <w:bottom w:w="30" w:type="dxa"/>
              <w:right w:w="30" w:type="dxa"/>
            </w:tcMar>
            <w:vAlign w:val="bottom"/>
          </w:tcPr>
          <w:p w14:paraId="1CD0C1D6" w14:textId="77777777" w:rsidR="004C44B5" w:rsidRPr="00FE23ED" w:rsidRDefault="004C44B5" w:rsidP="00C04A81">
            <w:pPr>
              <w:spacing w:after="60" w:line="240" w:lineRule="auto"/>
              <w:jc w:val="center"/>
              <w:rPr>
                <w:sz w:val="14"/>
                <w:szCs w:val="14"/>
              </w:rPr>
            </w:pPr>
            <w:r w:rsidRPr="00FE23ED">
              <w:rPr>
                <w:sz w:val="14"/>
                <w:szCs w:val="14"/>
              </w:rPr>
              <w:t>1993.6</w:t>
            </w:r>
          </w:p>
        </w:tc>
        <w:tc>
          <w:tcPr>
            <w:tcW w:w="1133" w:type="dxa"/>
            <w:tcBorders>
              <w:top w:val="nil"/>
              <w:left w:val="nil"/>
              <w:bottom w:val="nil"/>
              <w:right w:val="nil"/>
            </w:tcBorders>
            <w:tcMar>
              <w:top w:w="30" w:type="dxa"/>
              <w:left w:w="30" w:type="dxa"/>
              <w:bottom w:w="30" w:type="dxa"/>
              <w:right w:w="30" w:type="dxa"/>
            </w:tcMar>
            <w:vAlign w:val="bottom"/>
          </w:tcPr>
          <w:p w14:paraId="0FA8F208" w14:textId="77777777" w:rsidR="004C44B5" w:rsidRPr="00FE23ED" w:rsidRDefault="004C44B5" w:rsidP="00C04A81">
            <w:pPr>
              <w:spacing w:after="60" w:line="240" w:lineRule="auto"/>
              <w:jc w:val="center"/>
              <w:rPr>
                <w:sz w:val="14"/>
                <w:szCs w:val="14"/>
              </w:rPr>
            </w:pPr>
            <w:r w:rsidRPr="00FE23ED">
              <w:rPr>
                <w:sz w:val="14"/>
                <w:szCs w:val="14"/>
              </w:rPr>
              <w:t>1606.4</w:t>
            </w:r>
          </w:p>
        </w:tc>
      </w:tr>
      <w:tr w:rsidR="004C44B5" w:rsidRPr="00FE23ED" w14:paraId="05C3E28A"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1442C9C7" w14:textId="5361D9A9" w:rsidR="004C44B5" w:rsidRPr="00FE23ED" w:rsidRDefault="004C44B5" w:rsidP="00BF50E2">
            <w:pPr>
              <w:spacing w:after="60" w:line="240" w:lineRule="auto"/>
              <w:rPr>
                <w:sz w:val="14"/>
                <w:szCs w:val="14"/>
              </w:rPr>
            </w:pPr>
            <w:r w:rsidRPr="00FE23ED">
              <w:rPr>
                <w:sz w:val="14"/>
                <w:szCs w:val="14"/>
              </w:rPr>
              <w:t>Coolant Out Temperature, °C</w:t>
            </w:r>
          </w:p>
        </w:tc>
        <w:tc>
          <w:tcPr>
            <w:tcW w:w="850" w:type="dxa"/>
            <w:tcBorders>
              <w:top w:val="nil"/>
              <w:left w:val="nil"/>
              <w:bottom w:val="nil"/>
              <w:right w:val="nil"/>
            </w:tcBorders>
            <w:tcMar>
              <w:top w:w="30" w:type="dxa"/>
              <w:left w:w="30" w:type="dxa"/>
              <w:bottom w:w="30" w:type="dxa"/>
              <w:right w:w="30" w:type="dxa"/>
            </w:tcMar>
          </w:tcPr>
          <w:p w14:paraId="75CB0946"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092FA81C" w14:textId="77777777" w:rsidR="004C44B5" w:rsidRPr="00FE23ED" w:rsidRDefault="004C44B5" w:rsidP="00C04A81">
            <w:pPr>
              <w:spacing w:after="60" w:line="240" w:lineRule="auto"/>
              <w:jc w:val="center"/>
              <w:rPr>
                <w:sz w:val="14"/>
                <w:szCs w:val="14"/>
              </w:rPr>
            </w:pPr>
            <w:r w:rsidRPr="00FE23ED">
              <w:rPr>
                <w:sz w:val="14"/>
                <w:szCs w:val="14"/>
              </w:rPr>
              <w:t>90.4</w:t>
            </w:r>
          </w:p>
        </w:tc>
        <w:tc>
          <w:tcPr>
            <w:tcW w:w="1518" w:type="dxa"/>
            <w:gridSpan w:val="2"/>
            <w:tcBorders>
              <w:top w:val="nil"/>
              <w:left w:val="nil"/>
              <w:bottom w:val="nil"/>
              <w:right w:val="nil"/>
            </w:tcBorders>
            <w:tcMar>
              <w:top w:w="30" w:type="dxa"/>
              <w:left w:w="30" w:type="dxa"/>
              <w:bottom w:w="30" w:type="dxa"/>
              <w:right w:w="30" w:type="dxa"/>
            </w:tcMar>
          </w:tcPr>
          <w:p w14:paraId="04510062" w14:textId="77777777" w:rsidR="004C44B5" w:rsidRPr="00FE23ED" w:rsidRDefault="004C44B5" w:rsidP="00C04A81">
            <w:pPr>
              <w:spacing w:after="60" w:line="240" w:lineRule="auto"/>
              <w:jc w:val="center"/>
              <w:rPr>
                <w:sz w:val="14"/>
                <w:szCs w:val="14"/>
              </w:rPr>
            </w:pPr>
            <w:r w:rsidRPr="00FE23ED">
              <w:rPr>
                <w:sz w:val="14"/>
                <w:szCs w:val="14"/>
              </w:rPr>
              <w:t>89.6</w:t>
            </w:r>
          </w:p>
        </w:tc>
        <w:tc>
          <w:tcPr>
            <w:tcW w:w="1133" w:type="dxa"/>
            <w:tcBorders>
              <w:top w:val="nil"/>
              <w:left w:val="nil"/>
              <w:bottom w:val="nil"/>
              <w:right w:val="nil"/>
            </w:tcBorders>
            <w:tcMar>
              <w:top w:w="30" w:type="dxa"/>
              <w:left w:w="30" w:type="dxa"/>
              <w:bottom w:w="30" w:type="dxa"/>
              <w:right w:w="30" w:type="dxa"/>
            </w:tcMar>
            <w:vAlign w:val="bottom"/>
          </w:tcPr>
          <w:p w14:paraId="32886AA5" w14:textId="77777777" w:rsidR="004C44B5" w:rsidRPr="00FE23ED" w:rsidRDefault="004C44B5" w:rsidP="00C04A81">
            <w:pPr>
              <w:spacing w:after="60" w:line="240" w:lineRule="auto"/>
              <w:jc w:val="center"/>
              <w:rPr>
                <w:sz w:val="14"/>
                <w:szCs w:val="14"/>
              </w:rPr>
            </w:pPr>
            <w:r w:rsidRPr="00FE23ED">
              <w:rPr>
                <w:sz w:val="14"/>
                <w:szCs w:val="14"/>
              </w:rPr>
              <w:t>121.0</w:t>
            </w:r>
          </w:p>
        </w:tc>
        <w:tc>
          <w:tcPr>
            <w:tcW w:w="1133" w:type="dxa"/>
            <w:tcBorders>
              <w:top w:val="nil"/>
              <w:left w:val="nil"/>
              <w:bottom w:val="nil"/>
              <w:right w:val="nil"/>
            </w:tcBorders>
            <w:tcMar>
              <w:top w:w="30" w:type="dxa"/>
              <w:left w:w="30" w:type="dxa"/>
              <w:bottom w:w="30" w:type="dxa"/>
              <w:right w:w="30" w:type="dxa"/>
            </w:tcMar>
            <w:vAlign w:val="bottom"/>
          </w:tcPr>
          <w:p w14:paraId="36701AE0" w14:textId="77777777" w:rsidR="004C44B5" w:rsidRPr="00FE23ED" w:rsidRDefault="004C44B5" w:rsidP="00C04A81">
            <w:pPr>
              <w:spacing w:after="60" w:line="240" w:lineRule="auto"/>
              <w:jc w:val="center"/>
              <w:rPr>
                <w:sz w:val="14"/>
                <w:szCs w:val="14"/>
              </w:rPr>
            </w:pPr>
            <w:r w:rsidRPr="00FE23ED">
              <w:rPr>
                <w:sz w:val="14"/>
                <w:szCs w:val="14"/>
              </w:rPr>
              <w:t>59.0</w:t>
            </w:r>
          </w:p>
        </w:tc>
      </w:tr>
      <w:tr w:rsidR="004C44B5" w:rsidRPr="00FE23ED" w14:paraId="23C207A9"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46D66F78" w14:textId="1DF961B9" w:rsidR="004C44B5" w:rsidRPr="00FE23ED" w:rsidRDefault="004C44B5" w:rsidP="00BF50E2">
            <w:pPr>
              <w:spacing w:after="60" w:line="240" w:lineRule="auto"/>
              <w:rPr>
                <w:sz w:val="14"/>
                <w:szCs w:val="14"/>
              </w:rPr>
            </w:pPr>
            <w:r w:rsidRPr="00FE23ED">
              <w:rPr>
                <w:sz w:val="14"/>
                <w:szCs w:val="14"/>
              </w:rPr>
              <w:t>Inlet Air Temperature, °C</w:t>
            </w:r>
          </w:p>
        </w:tc>
        <w:tc>
          <w:tcPr>
            <w:tcW w:w="850" w:type="dxa"/>
            <w:tcBorders>
              <w:top w:val="nil"/>
              <w:left w:val="nil"/>
              <w:bottom w:val="nil"/>
              <w:right w:val="nil"/>
            </w:tcBorders>
            <w:tcMar>
              <w:top w:w="30" w:type="dxa"/>
              <w:left w:w="30" w:type="dxa"/>
              <w:bottom w:w="30" w:type="dxa"/>
              <w:right w:w="30" w:type="dxa"/>
            </w:tcMar>
          </w:tcPr>
          <w:p w14:paraId="4A52C412"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6438C4CC" w14:textId="77777777" w:rsidR="004C44B5" w:rsidRPr="00FE23ED" w:rsidRDefault="004C44B5" w:rsidP="00C04A81">
            <w:pPr>
              <w:spacing w:after="60" w:line="240" w:lineRule="auto"/>
              <w:jc w:val="center"/>
              <w:rPr>
                <w:sz w:val="14"/>
                <w:szCs w:val="14"/>
              </w:rPr>
            </w:pPr>
            <w:r w:rsidRPr="00FE23ED">
              <w:rPr>
                <w:sz w:val="14"/>
                <w:szCs w:val="14"/>
              </w:rPr>
              <w:t>26.2</w:t>
            </w:r>
          </w:p>
        </w:tc>
        <w:tc>
          <w:tcPr>
            <w:tcW w:w="1518" w:type="dxa"/>
            <w:gridSpan w:val="2"/>
            <w:tcBorders>
              <w:top w:val="nil"/>
              <w:left w:val="nil"/>
              <w:bottom w:val="nil"/>
              <w:right w:val="nil"/>
            </w:tcBorders>
            <w:tcMar>
              <w:top w:w="30" w:type="dxa"/>
              <w:left w:w="30" w:type="dxa"/>
              <w:bottom w:w="30" w:type="dxa"/>
              <w:right w:w="30" w:type="dxa"/>
            </w:tcMar>
          </w:tcPr>
          <w:p w14:paraId="70E2B347" w14:textId="77777777" w:rsidR="004C44B5" w:rsidRPr="00FE23ED" w:rsidRDefault="004C44B5" w:rsidP="00C04A81">
            <w:pPr>
              <w:spacing w:after="60" w:line="240" w:lineRule="auto"/>
              <w:jc w:val="center"/>
              <w:rPr>
                <w:sz w:val="14"/>
                <w:szCs w:val="14"/>
              </w:rPr>
            </w:pPr>
            <w:r w:rsidRPr="00FE23ED">
              <w:rPr>
                <w:sz w:val="14"/>
                <w:szCs w:val="14"/>
              </w:rPr>
              <w:t>23.8</w:t>
            </w:r>
          </w:p>
        </w:tc>
        <w:tc>
          <w:tcPr>
            <w:tcW w:w="1133" w:type="dxa"/>
            <w:tcBorders>
              <w:top w:val="nil"/>
              <w:left w:val="nil"/>
              <w:bottom w:val="nil"/>
              <w:right w:val="nil"/>
            </w:tcBorders>
            <w:tcMar>
              <w:top w:w="30" w:type="dxa"/>
              <w:left w:w="30" w:type="dxa"/>
              <w:bottom w:w="30" w:type="dxa"/>
              <w:right w:w="30" w:type="dxa"/>
            </w:tcMar>
            <w:vAlign w:val="bottom"/>
          </w:tcPr>
          <w:p w14:paraId="44049D95" w14:textId="77777777" w:rsidR="004C44B5" w:rsidRPr="00FE23ED" w:rsidRDefault="004C44B5" w:rsidP="00C04A81">
            <w:pPr>
              <w:spacing w:after="60" w:line="240" w:lineRule="auto"/>
              <w:jc w:val="center"/>
              <w:rPr>
                <w:sz w:val="14"/>
                <w:szCs w:val="14"/>
              </w:rPr>
            </w:pPr>
            <w:r w:rsidRPr="00FE23ED">
              <w:rPr>
                <w:sz w:val="14"/>
                <w:szCs w:val="14"/>
              </w:rPr>
              <w:t>118.0</w:t>
            </w:r>
          </w:p>
        </w:tc>
        <w:tc>
          <w:tcPr>
            <w:tcW w:w="1133" w:type="dxa"/>
            <w:tcBorders>
              <w:top w:val="nil"/>
              <w:left w:val="nil"/>
              <w:bottom w:val="nil"/>
              <w:right w:val="nil"/>
            </w:tcBorders>
            <w:tcMar>
              <w:top w:w="30" w:type="dxa"/>
              <w:left w:w="30" w:type="dxa"/>
              <w:bottom w:w="30" w:type="dxa"/>
              <w:right w:w="30" w:type="dxa"/>
            </w:tcMar>
            <w:vAlign w:val="bottom"/>
          </w:tcPr>
          <w:p w14:paraId="001E4176" w14:textId="12BC8D24" w:rsidR="004C44B5" w:rsidRPr="00FE23ED" w:rsidRDefault="003060F5" w:rsidP="00C04A81">
            <w:pPr>
              <w:spacing w:after="60" w:line="240" w:lineRule="auto"/>
              <w:jc w:val="center"/>
              <w:rPr>
                <w:sz w:val="14"/>
                <w:szCs w:val="14"/>
              </w:rPr>
            </w:pPr>
            <w:r>
              <w:rPr>
                <w:sz w:val="14"/>
                <w:szCs w:val="14"/>
              </w:rPr>
              <w:t>–</w:t>
            </w:r>
            <w:r w:rsidR="004C44B5" w:rsidRPr="00FE23ED">
              <w:rPr>
                <w:sz w:val="14"/>
                <w:szCs w:val="14"/>
              </w:rPr>
              <w:t>68.0</w:t>
            </w:r>
          </w:p>
        </w:tc>
      </w:tr>
      <w:tr w:rsidR="004C44B5" w:rsidRPr="00FE23ED" w14:paraId="67EE5BFB"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65ACB649" w14:textId="522B8DF8" w:rsidR="004C44B5" w:rsidRPr="00FE23ED" w:rsidRDefault="009B703E" w:rsidP="00BF50E2">
            <w:pPr>
              <w:spacing w:after="60" w:line="240" w:lineRule="auto"/>
              <w:rPr>
                <w:sz w:val="14"/>
                <w:szCs w:val="14"/>
              </w:rPr>
            </w:pPr>
            <w:r w:rsidRPr="00FE23ED">
              <w:rPr>
                <w:sz w:val="14"/>
                <w:szCs w:val="14"/>
              </w:rPr>
              <w:t>Inlet-manifold</w:t>
            </w:r>
            <w:r w:rsidR="004C44B5" w:rsidRPr="00FE23ED">
              <w:rPr>
                <w:sz w:val="14"/>
                <w:szCs w:val="14"/>
              </w:rPr>
              <w:t xml:space="preserve"> Temperature, °C</w:t>
            </w:r>
          </w:p>
        </w:tc>
        <w:tc>
          <w:tcPr>
            <w:tcW w:w="850" w:type="dxa"/>
            <w:tcBorders>
              <w:top w:val="nil"/>
              <w:left w:val="nil"/>
              <w:bottom w:val="nil"/>
              <w:right w:val="nil"/>
            </w:tcBorders>
            <w:tcMar>
              <w:top w:w="30" w:type="dxa"/>
              <w:left w:w="30" w:type="dxa"/>
              <w:bottom w:w="30" w:type="dxa"/>
              <w:right w:w="30" w:type="dxa"/>
            </w:tcMar>
          </w:tcPr>
          <w:p w14:paraId="1E3AA5FF"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4AFEFA82" w14:textId="77777777" w:rsidR="004C44B5" w:rsidRPr="00FE23ED" w:rsidRDefault="004C44B5" w:rsidP="00C04A81">
            <w:pPr>
              <w:spacing w:after="60" w:line="240" w:lineRule="auto"/>
              <w:jc w:val="center"/>
              <w:rPr>
                <w:sz w:val="14"/>
                <w:szCs w:val="14"/>
              </w:rPr>
            </w:pPr>
            <w:r w:rsidRPr="00FE23ED">
              <w:rPr>
                <w:sz w:val="14"/>
                <w:szCs w:val="14"/>
              </w:rPr>
              <w:t>40.5</w:t>
            </w:r>
          </w:p>
        </w:tc>
        <w:tc>
          <w:tcPr>
            <w:tcW w:w="1518" w:type="dxa"/>
            <w:gridSpan w:val="2"/>
            <w:tcBorders>
              <w:top w:val="nil"/>
              <w:left w:val="nil"/>
              <w:bottom w:val="nil"/>
              <w:right w:val="nil"/>
            </w:tcBorders>
            <w:tcMar>
              <w:top w:w="30" w:type="dxa"/>
              <w:left w:w="30" w:type="dxa"/>
              <w:bottom w:w="30" w:type="dxa"/>
              <w:right w:w="30" w:type="dxa"/>
            </w:tcMar>
          </w:tcPr>
          <w:p w14:paraId="32DD2305" w14:textId="77777777" w:rsidR="004C44B5" w:rsidRPr="00FE23ED" w:rsidRDefault="004C44B5" w:rsidP="00C04A81">
            <w:pPr>
              <w:spacing w:after="60" w:line="240" w:lineRule="auto"/>
              <w:jc w:val="center"/>
              <w:rPr>
                <w:sz w:val="14"/>
                <w:szCs w:val="14"/>
              </w:rPr>
            </w:pPr>
            <w:r w:rsidRPr="00FE23ED">
              <w:rPr>
                <w:sz w:val="14"/>
                <w:szCs w:val="14"/>
              </w:rPr>
              <w:t>39.5</w:t>
            </w:r>
          </w:p>
        </w:tc>
        <w:tc>
          <w:tcPr>
            <w:tcW w:w="1133" w:type="dxa"/>
            <w:tcBorders>
              <w:top w:val="nil"/>
              <w:left w:val="nil"/>
              <w:bottom w:val="nil"/>
              <w:right w:val="nil"/>
            </w:tcBorders>
            <w:tcMar>
              <w:top w:w="30" w:type="dxa"/>
              <w:left w:w="30" w:type="dxa"/>
              <w:bottom w:w="30" w:type="dxa"/>
              <w:right w:w="30" w:type="dxa"/>
            </w:tcMar>
            <w:vAlign w:val="bottom"/>
          </w:tcPr>
          <w:p w14:paraId="68954FD4" w14:textId="77777777" w:rsidR="004C44B5" w:rsidRPr="00FE23ED" w:rsidRDefault="004C44B5" w:rsidP="00C04A81">
            <w:pPr>
              <w:spacing w:after="60" w:line="240" w:lineRule="auto"/>
              <w:jc w:val="center"/>
              <w:rPr>
                <w:sz w:val="14"/>
                <w:szCs w:val="14"/>
              </w:rPr>
            </w:pPr>
            <w:r w:rsidRPr="00FE23ED">
              <w:rPr>
                <w:sz w:val="14"/>
                <w:szCs w:val="14"/>
              </w:rPr>
              <w:t>78.7</w:t>
            </w:r>
          </w:p>
        </w:tc>
        <w:tc>
          <w:tcPr>
            <w:tcW w:w="1133" w:type="dxa"/>
            <w:tcBorders>
              <w:top w:val="nil"/>
              <w:left w:val="nil"/>
              <w:bottom w:val="nil"/>
              <w:right w:val="nil"/>
            </w:tcBorders>
            <w:tcMar>
              <w:top w:w="30" w:type="dxa"/>
              <w:left w:w="30" w:type="dxa"/>
              <w:bottom w:w="30" w:type="dxa"/>
              <w:right w:w="30" w:type="dxa"/>
            </w:tcMar>
            <w:vAlign w:val="bottom"/>
          </w:tcPr>
          <w:p w14:paraId="43247020" w14:textId="77777777" w:rsidR="004C44B5" w:rsidRPr="00FE23ED" w:rsidRDefault="004C44B5" w:rsidP="00C04A81">
            <w:pPr>
              <w:spacing w:after="60" w:line="240" w:lineRule="auto"/>
              <w:jc w:val="center"/>
              <w:rPr>
                <w:sz w:val="14"/>
                <w:szCs w:val="14"/>
              </w:rPr>
            </w:pPr>
            <w:r w:rsidRPr="00FE23ED">
              <w:rPr>
                <w:sz w:val="14"/>
                <w:szCs w:val="14"/>
              </w:rPr>
              <w:t>1.3</w:t>
            </w:r>
          </w:p>
        </w:tc>
      </w:tr>
      <w:tr w:rsidR="004C44B5" w:rsidRPr="00FE23ED" w14:paraId="509CDC0B"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3E4B9CA7" w14:textId="21908839" w:rsidR="004C44B5" w:rsidRPr="00FE23ED" w:rsidRDefault="004C44B5" w:rsidP="00BF50E2">
            <w:pPr>
              <w:spacing w:after="60" w:line="240" w:lineRule="auto"/>
              <w:rPr>
                <w:sz w:val="14"/>
                <w:szCs w:val="14"/>
              </w:rPr>
            </w:pPr>
            <w:r w:rsidRPr="00FE23ED">
              <w:rPr>
                <w:sz w:val="14"/>
                <w:szCs w:val="14"/>
              </w:rPr>
              <w:t>Fuel In Temperature, °C</w:t>
            </w:r>
          </w:p>
        </w:tc>
        <w:tc>
          <w:tcPr>
            <w:tcW w:w="850" w:type="dxa"/>
            <w:tcBorders>
              <w:top w:val="nil"/>
              <w:left w:val="nil"/>
              <w:bottom w:val="nil"/>
              <w:right w:val="nil"/>
            </w:tcBorders>
            <w:tcMar>
              <w:top w:w="30" w:type="dxa"/>
              <w:left w:w="30" w:type="dxa"/>
              <w:bottom w:w="30" w:type="dxa"/>
              <w:right w:w="30" w:type="dxa"/>
            </w:tcMar>
          </w:tcPr>
          <w:p w14:paraId="349E2091"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31542707" w14:textId="77777777" w:rsidR="004C44B5" w:rsidRPr="00FE23ED" w:rsidRDefault="004C44B5" w:rsidP="00C04A81">
            <w:pPr>
              <w:spacing w:after="60" w:line="240" w:lineRule="auto"/>
              <w:jc w:val="center"/>
              <w:rPr>
                <w:sz w:val="14"/>
                <w:szCs w:val="14"/>
              </w:rPr>
            </w:pPr>
            <w:r w:rsidRPr="00FE23ED">
              <w:rPr>
                <w:sz w:val="14"/>
                <w:szCs w:val="14"/>
              </w:rPr>
              <w:t>40.4</w:t>
            </w:r>
          </w:p>
        </w:tc>
        <w:tc>
          <w:tcPr>
            <w:tcW w:w="1518" w:type="dxa"/>
            <w:gridSpan w:val="2"/>
            <w:tcBorders>
              <w:top w:val="nil"/>
              <w:left w:val="nil"/>
              <w:bottom w:val="nil"/>
              <w:right w:val="nil"/>
            </w:tcBorders>
            <w:tcMar>
              <w:top w:w="30" w:type="dxa"/>
              <w:left w:w="30" w:type="dxa"/>
              <w:bottom w:w="30" w:type="dxa"/>
              <w:right w:w="30" w:type="dxa"/>
            </w:tcMar>
          </w:tcPr>
          <w:p w14:paraId="046A14E8" w14:textId="77777777" w:rsidR="004C44B5" w:rsidRPr="00FE23ED" w:rsidRDefault="004C44B5" w:rsidP="00C04A81">
            <w:pPr>
              <w:spacing w:after="60" w:line="240" w:lineRule="auto"/>
              <w:jc w:val="center"/>
              <w:rPr>
                <w:sz w:val="14"/>
                <w:szCs w:val="14"/>
              </w:rPr>
            </w:pPr>
            <w:r w:rsidRPr="00FE23ED">
              <w:rPr>
                <w:sz w:val="14"/>
                <w:szCs w:val="14"/>
              </w:rPr>
              <w:t>39.6</w:t>
            </w:r>
          </w:p>
        </w:tc>
        <w:tc>
          <w:tcPr>
            <w:tcW w:w="1133" w:type="dxa"/>
            <w:tcBorders>
              <w:top w:val="nil"/>
              <w:left w:val="nil"/>
              <w:bottom w:val="nil"/>
              <w:right w:val="nil"/>
            </w:tcBorders>
            <w:tcMar>
              <w:top w:w="30" w:type="dxa"/>
              <w:left w:w="30" w:type="dxa"/>
              <w:bottom w:w="30" w:type="dxa"/>
              <w:right w:w="30" w:type="dxa"/>
            </w:tcMar>
            <w:vAlign w:val="bottom"/>
          </w:tcPr>
          <w:p w14:paraId="74B0C831" w14:textId="77777777" w:rsidR="004C44B5" w:rsidRPr="00FE23ED" w:rsidRDefault="004C44B5" w:rsidP="00C04A81">
            <w:pPr>
              <w:spacing w:after="60" w:line="240" w:lineRule="auto"/>
              <w:jc w:val="center"/>
              <w:rPr>
                <w:sz w:val="14"/>
                <w:szCs w:val="14"/>
              </w:rPr>
            </w:pPr>
            <w:r w:rsidRPr="00FE23ED">
              <w:rPr>
                <w:sz w:val="14"/>
                <w:szCs w:val="14"/>
              </w:rPr>
              <w:t>71.0</w:t>
            </w:r>
          </w:p>
        </w:tc>
        <w:tc>
          <w:tcPr>
            <w:tcW w:w="1133" w:type="dxa"/>
            <w:tcBorders>
              <w:top w:val="nil"/>
              <w:left w:val="nil"/>
              <w:bottom w:val="nil"/>
              <w:right w:val="nil"/>
            </w:tcBorders>
            <w:tcMar>
              <w:top w:w="30" w:type="dxa"/>
              <w:left w:w="30" w:type="dxa"/>
              <w:bottom w:w="30" w:type="dxa"/>
              <w:right w:w="30" w:type="dxa"/>
            </w:tcMar>
            <w:vAlign w:val="bottom"/>
          </w:tcPr>
          <w:p w14:paraId="3CFCFDAE" w14:textId="77777777" w:rsidR="004C44B5" w:rsidRPr="00FE23ED" w:rsidRDefault="004C44B5" w:rsidP="00C04A81">
            <w:pPr>
              <w:spacing w:after="60" w:line="240" w:lineRule="auto"/>
              <w:jc w:val="center"/>
              <w:rPr>
                <w:sz w:val="14"/>
                <w:szCs w:val="14"/>
              </w:rPr>
            </w:pPr>
            <w:r w:rsidRPr="00FE23ED">
              <w:rPr>
                <w:sz w:val="14"/>
                <w:szCs w:val="14"/>
              </w:rPr>
              <w:t>9.0</w:t>
            </w:r>
          </w:p>
        </w:tc>
      </w:tr>
      <w:tr w:rsidR="004C44B5" w:rsidRPr="00FE23ED" w14:paraId="2F0DA8A5"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2CB2780D" w14:textId="186FD178" w:rsidR="004C44B5" w:rsidRPr="00FE23ED" w:rsidRDefault="004C44B5" w:rsidP="00BF50E2">
            <w:pPr>
              <w:spacing w:after="60" w:line="240" w:lineRule="auto"/>
              <w:rPr>
                <w:sz w:val="14"/>
                <w:szCs w:val="14"/>
              </w:rPr>
            </w:pPr>
            <w:r w:rsidRPr="00FE23ED">
              <w:rPr>
                <w:sz w:val="14"/>
                <w:szCs w:val="14"/>
              </w:rPr>
              <w:t>Oil Gallery Temperature, °C</w:t>
            </w:r>
          </w:p>
        </w:tc>
        <w:tc>
          <w:tcPr>
            <w:tcW w:w="850" w:type="dxa"/>
            <w:tcBorders>
              <w:top w:val="nil"/>
              <w:left w:val="nil"/>
              <w:bottom w:val="nil"/>
              <w:right w:val="nil"/>
            </w:tcBorders>
            <w:tcMar>
              <w:top w:w="30" w:type="dxa"/>
              <w:left w:w="30" w:type="dxa"/>
              <w:bottom w:w="30" w:type="dxa"/>
              <w:right w:w="30" w:type="dxa"/>
            </w:tcMar>
          </w:tcPr>
          <w:p w14:paraId="0107A214"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1CE197D5" w14:textId="77777777" w:rsidR="004C44B5" w:rsidRPr="00FE23ED" w:rsidRDefault="004C44B5" w:rsidP="00C04A81">
            <w:pPr>
              <w:spacing w:after="60" w:line="240" w:lineRule="auto"/>
              <w:jc w:val="center"/>
              <w:rPr>
                <w:sz w:val="14"/>
                <w:szCs w:val="14"/>
              </w:rPr>
            </w:pPr>
            <w:r w:rsidRPr="00FE23ED">
              <w:rPr>
                <w:sz w:val="14"/>
                <w:szCs w:val="14"/>
              </w:rPr>
              <w:t>90.2</w:t>
            </w:r>
          </w:p>
        </w:tc>
        <w:tc>
          <w:tcPr>
            <w:tcW w:w="1518" w:type="dxa"/>
            <w:gridSpan w:val="2"/>
            <w:tcBorders>
              <w:top w:val="nil"/>
              <w:left w:val="nil"/>
              <w:bottom w:val="nil"/>
              <w:right w:val="nil"/>
            </w:tcBorders>
            <w:tcMar>
              <w:top w:w="30" w:type="dxa"/>
              <w:left w:w="30" w:type="dxa"/>
              <w:bottom w:w="30" w:type="dxa"/>
              <w:right w:w="30" w:type="dxa"/>
            </w:tcMar>
          </w:tcPr>
          <w:p w14:paraId="158A938F" w14:textId="77777777" w:rsidR="004C44B5" w:rsidRPr="00FE23ED" w:rsidRDefault="004C44B5" w:rsidP="00C04A81">
            <w:pPr>
              <w:spacing w:after="60" w:line="240" w:lineRule="auto"/>
              <w:jc w:val="center"/>
              <w:rPr>
                <w:sz w:val="14"/>
                <w:szCs w:val="14"/>
              </w:rPr>
            </w:pPr>
            <w:r w:rsidRPr="00FE23ED">
              <w:rPr>
                <w:sz w:val="14"/>
                <w:szCs w:val="14"/>
              </w:rPr>
              <w:t>89.8</w:t>
            </w:r>
          </w:p>
        </w:tc>
        <w:tc>
          <w:tcPr>
            <w:tcW w:w="1133" w:type="dxa"/>
            <w:tcBorders>
              <w:top w:val="nil"/>
              <w:left w:val="nil"/>
              <w:bottom w:val="nil"/>
              <w:right w:val="nil"/>
            </w:tcBorders>
            <w:tcMar>
              <w:top w:w="30" w:type="dxa"/>
              <w:left w:w="30" w:type="dxa"/>
              <w:bottom w:w="30" w:type="dxa"/>
              <w:right w:w="30" w:type="dxa"/>
            </w:tcMar>
            <w:vAlign w:val="bottom"/>
          </w:tcPr>
          <w:p w14:paraId="004B9761" w14:textId="77777777" w:rsidR="004C44B5" w:rsidRPr="00FE23ED" w:rsidRDefault="004C44B5" w:rsidP="00C04A81">
            <w:pPr>
              <w:spacing w:after="60" w:line="240" w:lineRule="auto"/>
              <w:jc w:val="center"/>
              <w:rPr>
                <w:sz w:val="14"/>
                <w:szCs w:val="14"/>
              </w:rPr>
            </w:pPr>
            <w:r w:rsidRPr="00FE23ED">
              <w:rPr>
                <w:sz w:val="14"/>
                <w:szCs w:val="14"/>
              </w:rPr>
              <w:t>105.5</w:t>
            </w:r>
          </w:p>
        </w:tc>
        <w:tc>
          <w:tcPr>
            <w:tcW w:w="1133" w:type="dxa"/>
            <w:tcBorders>
              <w:top w:val="nil"/>
              <w:left w:val="nil"/>
              <w:bottom w:val="nil"/>
              <w:right w:val="nil"/>
            </w:tcBorders>
            <w:tcMar>
              <w:top w:w="30" w:type="dxa"/>
              <w:left w:w="30" w:type="dxa"/>
              <w:bottom w:w="30" w:type="dxa"/>
              <w:right w:w="30" w:type="dxa"/>
            </w:tcMar>
            <w:vAlign w:val="bottom"/>
          </w:tcPr>
          <w:p w14:paraId="6EFB0577" w14:textId="77777777" w:rsidR="004C44B5" w:rsidRPr="00FE23ED" w:rsidRDefault="004C44B5" w:rsidP="00C04A81">
            <w:pPr>
              <w:spacing w:after="60" w:line="240" w:lineRule="auto"/>
              <w:jc w:val="center"/>
              <w:rPr>
                <w:sz w:val="14"/>
                <w:szCs w:val="14"/>
              </w:rPr>
            </w:pPr>
            <w:r w:rsidRPr="00FE23ED">
              <w:rPr>
                <w:sz w:val="14"/>
                <w:szCs w:val="14"/>
              </w:rPr>
              <w:t>74.5</w:t>
            </w:r>
          </w:p>
        </w:tc>
      </w:tr>
      <w:tr w:rsidR="004C44B5" w:rsidRPr="00FE23ED" w14:paraId="10F931C8" w14:textId="77777777" w:rsidTr="004C44B5">
        <w:trPr>
          <w:jc w:val="center"/>
        </w:trPr>
        <w:tc>
          <w:tcPr>
            <w:tcW w:w="3709" w:type="dxa"/>
            <w:tcBorders>
              <w:top w:val="nil"/>
              <w:left w:val="nil"/>
              <w:bottom w:val="nil"/>
              <w:right w:val="nil"/>
            </w:tcBorders>
            <w:tcMar>
              <w:top w:w="30" w:type="dxa"/>
              <w:left w:w="30" w:type="dxa"/>
              <w:bottom w:w="30" w:type="dxa"/>
              <w:right w:w="30" w:type="dxa"/>
            </w:tcMar>
            <w:vAlign w:val="center"/>
          </w:tcPr>
          <w:p w14:paraId="3A0B9CAE" w14:textId="7EA74E4A" w:rsidR="004C44B5" w:rsidRPr="00FE23ED" w:rsidRDefault="004C44B5" w:rsidP="00BF50E2">
            <w:pPr>
              <w:spacing w:after="60" w:line="240" w:lineRule="auto"/>
              <w:rPr>
                <w:sz w:val="14"/>
                <w:szCs w:val="14"/>
              </w:rPr>
            </w:pPr>
            <w:r w:rsidRPr="00FE23ED">
              <w:rPr>
                <w:sz w:val="14"/>
                <w:szCs w:val="14"/>
              </w:rPr>
              <w:t>Sample Measurement System Enclosure Temperature, °C</w:t>
            </w:r>
          </w:p>
        </w:tc>
        <w:tc>
          <w:tcPr>
            <w:tcW w:w="850" w:type="dxa"/>
            <w:tcBorders>
              <w:top w:val="nil"/>
              <w:left w:val="nil"/>
              <w:bottom w:val="nil"/>
              <w:right w:val="nil"/>
            </w:tcBorders>
            <w:tcMar>
              <w:top w:w="30" w:type="dxa"/>
              <w:left w:w="30" w:type="dxa"/>
              <w:bottom w:w="30" w:type="dxa"/>
              <w:right w:w="30" w:type="dxa"/>
            </w:tcMar>
            <w:vAlign w:val="center"/>
          </w:tcPr>
          <w:p w14:paraId="48797B98"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vAlign w:val="center"/>
          </w:tcPr>
          <w:p w14:paraId="778748F0" w14:textId="51E9A883" w:rsidR="004C44B5" w:rsidRPr="00FE23ED" w:rsidRDefault="004C44B5" w:rsidP="00C04A81">
            <w:pPr>
              <w:spacing w:after="60" w:line="240" w:lineRule="auto"/>
              <w:jc w:val="center"/>
              <w:rPr>
                <w:sz w:val="14"/>
                <w:szCs w:val="14"/>
              </w:rPr>
            </w:pPr>
            <w:r w:rsidRPr="00FE23ED">
              <w:rPr>
                <w:sz w:val="14"/>
                <w:szCs w:val="14"/>
              </w:rPr>
              <w:t>50.75</w:t>
            </w:r>
          </w:p>
        </w:tc>
        <w:tc>
          <w:tcPr>
            <w:tcW w:w="1518" w:type="dxa"/>
            <w:gridSpan w:val="2"/>
            <w:tcBorders>
              <w:top w:val="nil"/>
              <w:left w:val="nil"/>
              <w:bottom w:val="nil"/>
              <w:right w:val="nil"/>
            </w:tcBorders>
            <w:tcMar>
              <w:top w:w="30" w:type="dxa"/>
              <w:left w:w="30" w:type="dxa"/>
              <w:bottom w:w="30" w:type="dxa"/>
              <w:right w:w="30" w:type="dxa"/>
            </w:tcMar>
            <w:vAlign w:val="center"/>
          </w:tcPr>
          <w:p w14:paraId="1C060D69" w14:textId="73A2CDDE" w:rsidR="004C44B5" w:rsidRPr="00FE23ED" w:rsidRDefault="004C44B5" w:rsidP="00C04A81">
            <w:pPr>
              <w:spacing w:after="60" w:line="240" w:lineRule="auto"/>
              <w:jc w:val="center"/>
              <w:rPr>
                <w:sz w:val="14"/>
                <w:szCs w:val="14"/>
              </w:rPr>
            </w:pPr>
            <w:r w:rsidRPr="00FE23ED">
              <w:rPr>
                <w:sz w:val="14"/>
                <w:szCs w:val="14"/>
              </w:rPr>
              <w:t>49.25</w:t>
            </w:r>
          </w:p>
        </w:tc>
        <w:tc>
          <w:tcPr>
            <w:tcW w:w="1133" w:type="dxa"/>
            <w:tcBorders>
              <w:top w:val="nil"/>
              <w:left w:val="nil"/>
              <w:bottom w:val="nil"/>
              <w:right w:val="nil"/>
            </w:tcBorders>
            <w:tcMar>
              <w:top w:w="30" w:type="dxa"/>
              <w:left w:w="30" w:type="dxa"/>
              <w:bottom w:w="30" w:type="dxa"/>
              <w:right w:w="30" w:type="dxa"/>
            </w:tcMar>
            <w:vAlign w:val="center"/>
          </w:tcPr>
          <w:p w14:paraId="2F3D301D" w14:textId="48B8E083" w:rsidR="004C44B5" w:rsidRPr="00FE23ED" w:rsidRDefault="004C44B5" w:rsidP="00C04A81">
            <w:pPr>
              <w:spacing w:after="60" w:line="240" w:lineRule="auto"/>
              <w:jc w:val="center"/>
              <w:rPr>
                <w:sz w:val="14"/>
                <w:szCs w:val="14"/>
              </w:rPr>
            </w:pPr>
            <w:r w:rsidRPr="00FE23ED">
              <w:rPr>
                <w:sz w:val="14"/>
                <w:szCs w:val="14"/>
              </w:rPr>
              <w:t>108.1</w:t>
            </w:r>
          </w:p>
        </w:tc>
        <w:tc>
          <w:tcPr>
            <w:tcW w:w="1133" w:type="dxa"/>
            <w:tcBorders>
              <w:top w:val="nil"/>
              <w:left w:val="nil"/>
              <w:bottom w:val="nil"/>
              <w:right w:val="nil"/>
            </w:tcBorders>
            <w:tcMar>
              <w:top w:w="30" w:type="dxa"/>
              <w:left w:w="30" w:type="dxa"/>
              <w:bottom w:w="30" w:type="dxa"/>
              <w:right w:w="30" w:type="dxa"/>
            </w:tcMar>
            <w:vAlign w:val="center"/>
          </w:tcPr>
          <w:p w14:paraId="596BA080" w14:textId="66F11610" w:rsidR="004C44B5" w:rsidRPr="00FE23ED" w:rsidRDefault="003060F5" w:rsidP="00C04A81">
            <w:pPr>
              <w:spacing w:after="60" w:line="240" w:lineRule="auto"/>
              <w:jc w:val="center"/>
              <w:rPr>
                <w:sz w:val="14"/>
                <w:szCs w:val="14"/>
              </w:rPr>
            </w:pPr>
            <w:r>
              <w:rPr>
                <w:sz w:val="14"/>
                <w:szCs w:val="14"/>
              </w:rPr>
              <w:t>–</w:t>
            </w:r>
            <w:r w:rsidR="004C44B5" w:rsidRPr="00FE23ED">
              <w:rPr>
                <w:sz w:val="14"/>
                <w:szCs w:val="14"/>
              </w:rPr>
              <w:t>8.1</w:t>
            </w:r>
          </w:p>
        </w:tc>
      </w:tr>
      <w:tr w:rsidR="004C44B5" w:rsidRPr="00FE23ED" w14:paraId="61BEA5AA"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42F792FB" w14:textId="4E997072" w:rsidR="004C44B5" w:rsidRPr="00FE23ED" w:rsidRDefault="004C44B5" w:rsidP="00BF50E2">
            <w:pPr>
              <w:spacing w:after="60" w:line="240" w:lineRule="auto"/>
              <w:rPr>
                <w:sz w:val="14"/>
                <w:szCs w:val="14"/>
              </w:rPr>
            </w:pPr>
            <w:r w:rsidRPr="00FE23ED">
              <w:rPr>
                <w:sz w:val="14"/>
                <w:szCs w:val="14"/>
              </w:rPr>
              <w:t>Sample Oil Temperature, °C</w:t>
            </w:r>
          </w:p>
        </w:tc>
        <w:tc>
          <w:tcPr>
            <w:tcW w:w="850" w:type="dxa"/>
            <w:tcBorders>
              <w:top w:val="nil"/>
              <w:left w:val="nil"/>
              <w:bottom w:val="nil"/>
              <w:right w:val="nil"/>
            </w:tcBorders>
            <w:tcMar>
              <w:top w:w="30" w:type="dxa"/>
              <w:left w:w="30" w:type="dxa"/>
              <w:bottom w:w="30" w:type="dxa"/>
              <w:right w:w="30" w:type="dxa"/>
            </w:tcMar>
          </w:tcPr>
          <w:p w14:paraId="45D376D9"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5C833F38" w14:textId="77777777" w:rsidR="004C44B5" w:rsidRPr="00FE23ED" w:rsidRDefault="004C44B5" w:rsidP="00C04A81">
            <w:pPr>
              <w:spacing w:after="60" w:line="240" w:lineRule="auto"/>
              <w:jc w:val="center"/>
              <w:rPr>
                <w:sz w:val="14"/>
                <w:szCs w:val="14"/>
              </w:rPr>
            </w:pPr>
            <w:r w:rsidRPr="00FE23ED">
              <w:rPr>
                <w:sz w:val="14"/>
                <w:szCs w:val="14"/>
              </w:rPr>
              <w:t>90.2</w:t>
            </w:r>
          </w:p>
        </w:tc>
        <w:tc>
          <w:tcPr>
            <w:tcW w:w="1518" w:type="dxa"/>
            <w:gridSpan w:val="2"/>
            <w:tcBorders>
              <w:top w:val="nil"/>
              <w:left w:val="nil"/>
              <w:bottom w:val="nil"/>
              <w:right w:val="nil"/>
            </w:tcBorders>
            <w:tcMar>
              <w:top w:w="30" w:type="dxa"/>
              <w:left w:w="30" w:type="dxa"/>
              <w:bottom w:w="30" w:type="dxa"/>
              <w:right w:w="30" w:type="dxa"/>
            </w:tcMar>
          </w:tcPr>
          <w:p w14:paraId="321D1FC3" w14:textId="30269D12" w:rsidR="004C44B5" w:rsidRPr="00FE23ED" w:rsidRDefault="004C44B5" w:rsidP="005915FF">
            <w:pPr>
              <w:spacing w:after="60" w:line="240" w:lineRule="auto"/>
              <w:jc w:val="center"/>
              <w:rPr>
                <w:sz w:val="14"/>
                <w:szCs w:val="14"/>
              </w:rPr>
            </w:pPr>
            <w:r w:rsidRPr="00FE23ED">
              <w:rPr>
                <w:sz w:val="14"/>
                <w:szCs w:val="14"/>
              </w:rPr>
              <w:t>8</w:t>
            </w:r>
            <w:r w:rsidR="005915FF" w:rsidRPr="00FE23ED">
              <w:rPr>
                <w:sz w:val="14"/>
                <w:szCs w:val="14"/>
              </w:rPr>
              <w:t>9</w:t>
            </w:r>
            <w:r w:rsidRPr="00FE23ED">
              <w:rPr>
                <w:sz w:val="14"/>
                <w:szCs w:val="14"/>
              </w:rPr>
              <w:t>.8</w:t>
            </w:r>
          </w:p>
        </w:tc>
        <w:tc>
          <w:tcPr>
            <w:tcW w:w="1133" w:type="dxa"/>
            <w:tcBorders>
              <w:top w:val="nil"/>
              <w:left w:val="nil"/>
              <w:bottom w:val="nil"/>
              <w:right w:val="nil"/>
            </w:tcBorders>
            <w:tcMar>
              <w:top w:w="30" w:type="dxa"/>
              <w:left w:w="30" w:type="dxa"/>
              <w:bottom w:w="30" w:type="dxa"/>
              <w:right w:w="30" w:type="dxa"/>
            </w:tcMar>
            <w:vAlign w:val="bottom"/>
          </w:tcPr>
          <w:p w14:paraId="22583C35" w14:textId="77777777" w:rsidR="004C44B5" w:rsidRPr="00FE23ED" w:rsidRDefault="004C44B5" w:rsidP="00C04A81">
            <w:pPr>
              <w:spacing w:after="60" w:line="240" w:lineRule="auto"/>
              <w:jc w:val="center"/>
              <w:rPr>
                <w:sz w:val="14"/>
                <w:szCs w:val="14"/>
              </w:rPr>
            </w:pPr>
            <w:r w:rsidRPr="00FE23ED">
              <w:rPr>
                <w:sz w:val="14"/>
                <w:szCs w:val="14"/>
              </w:rPr>
              <w:t>143.7</w:t>
            </w:r>
          </w:p>
        </w:tc>
        <w:tc>
          <w:tcPr>
            <w:tcW w:w="1133" w:type="dxa"/>
            <w:tcBorders>
              <w:top w:val="nil"/>
              <w:left w:val="nil"/>
              <w:bottom w:val="nil"/>
              <w:right w:val="nil"/>
            </w:tcBorders>
            <w:tcMar>
              <w:top w:w="30" w:type="dxa"/>
              <w:left w:w="30" w:type="dxa"/>
              <w:bottom w:w="30" w:type="dxa"/>
              <w:right w:w="30" w:type="dxa"/>
            </w:tcMar>
            <w:vAlign w:val="bottom"/>
          </w:tcPr>
          <w:p w14:paraId="2E0A71DB" w14:textId="77777777" w:rsidR="004C44B5" w:rsidRPr="00FE23ED" w:rsidRDefault="004C44B5" w:rsidP="00C04A81">
            <w:pPr>
              <w:spacing w:after="60" w:line="240" w:lineRule="auto"/>
              <w:jc w:val="center"/>
              <w:rPr>
                <w:sz w:val="14"/>
                <w:szCs w:val="14"/>
              </w:rPr>
            </w:pPr>
            <w:r w:rsidRPr="00FE23ED">
              <w:rPr>
                <w:sz w:val="14"/>
                <w:szCs w:val="14"/>
              </w:rPr>
              <w:t>35.3</w:t>
            </w:r>
          </w:p>
        </w:tc>
      </w:tr>
      <w:tr w:rsidR="004C44B5" w:rsidRPr="00FE23ED" w14:paraId="7D5342FC"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69E6530E" w14:textId="6F7BAC23" w:rsidR="004C44B5" w:rsidRPr="00FE23ED" w:rsidRDefault="004C44B5" w:rsidP="00C04A81">
            <w:pPr>
              <w:spacing w:after="60" w:line="240" w:lineRule="auto"/>
              <w:rPr>
                <w:sz w:val="14"/>
                <w:szCs w:val="14"/>
              </w:rPr>
            </w:pPr>
            <w:r w:rsidRPr="00FE23ED">
              <w:rPr>
                <w:sz w:val="14"/>
                <w:szCs w:val="14"/>
              </w:rPr>
              <w:t>Sample Oil Flow, L/min</w:t>
            </w:r>
          </w:p>
        </w:tc>
        <w:tc>
          <w:tcPr>
            <w:tcW w:w="850" w:type="dxa"/>
            <w:tcBorders>
              <w:top w:val="nil"/>
              <w:left w:val="nil"/>
              <w:bottom w:val="nil"/>
              <w:right w:val="nil"/>
            </w:tcBorders>
            <w:tcMar>
              <w:top w:w="30" w:type="dxa"/>
              <w:left w:w="30" w:type="dxa"/>
              <w:bottom w:w="30" w:type="dxa"/>
              <w:right w:w="30" w:type="dxa"/>
            </w:tcMar>
          </w:tcPr>
          <w:p w14:paraId="4A8232E7"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7FE791B8" w14:textId="77777777" w:rsidR="004C44B5" w:rsidRPr="00FE23ED" w:rsidRDefault="004C44B5" w:rsidP="00C04A81">
            <w:pPr>
              <w:spacing w:after="60" w:line="240" w:lineRule="auto"/>
              <w:jc w:val="center"/>
              <w:rPr>
                <w:sz w:val="14"/>
                <w:szCs w:val="14"/>
              </w:rPr>
            </w:pPr>
            <w:r w:rsidRPr="00FE23ED">
              <w:rPr>
                <w:sz w:val="14"/>
                <w:szCs w:val="14"/>
              </w:rPr>
              <w:t>1.53</w:t>
            </w:r>
          </w:p>
        </w:tc>
        <w:tc>
          <w:tcPr>
            <w:tcW w:w="1518" w:type="dxa"/>
            <w:gridSpan w:val="2"/>
            <w:tcBorders>
              <w:top w:val="nil"/>
              <w:left w:val="nil"/>
              <w:bottom w:val="nil"/>
              <w:right w:val="nil"/>
            </w:tcBorders>
            <w:tcMar>
              <w:top w:w="30" w:type="dxa"/>
              <w:left w:w="30" w:type="dxa"/>
              <w:bottom w:w="30" w:type="dxa"/>
              <w:right w:w="30" w:type="dxa"/>
            </w:tcMar>
          </w:tcPr>
          <w:p w14:paraId="71CE3CD2" w14:textId="77777777" w:rsidR="004C44B5" w:rsidRPr="00FE23ED" w:rsidRDefault="004C44B5" w:rsidP="00C04A81">
            <w:pPr>
              <w:spacing w:after="60" w:line="240" w:lineRule="auto"/>
              <w:jc w:val="center"/>
              <w:rPr>
                <w:sz w:val="14"/>
                <w:szCs w:val="14"/>
              </w:rPr>
            </w:pPr>
            <w:r w:rsidRPr="00FE23ED">
              <w:rPr>
                <w:sz w:val="14"/>
                <w:szCs w:val="14"/>
              </w:rPr>
              <w:t>1.47</w:t>
            </w:r>
          </w:p>
        </w:tc>
        <w:tc>
          <w:tcPr>
            <w:tcW w:w="1133" w:type="dxa"/>
            <w:tcBorders>
              <w:top w:val="nil"/>
              <w:left w:val="nil"/>
              <w:bottom w:val="nil"/>
              <w:right w:val="nil"/>
            </w:tcBorders>
            <w:tcMar>
              <w:top w:w="30" w:type="dxa"/>
              <w:left w:w="30" w:type="dxa"/>
              <w:bottom w:w="30" w:type="dxa"/>
              <w:right w:w="30" w:type="dxa"/>
            </w:tcMar>
            <w:vAlign w:val="bottom"/>
          </w:tcPr>
          <w:p w14:paraId="10004398" w14:textId="77777777" w:rsidR="004C44B5" w:rsidRPr="00FE23ED" w:rsidRDefault="004C44B5" w:rsidP="00C04A81">
            <w:pPr>
              <w:spacing w:after="60" w:line="240" w:lineRule="auto"/>
              <w:jc w:val="center"/>
              <w:rPr>
                <w:sz w:val="14"/>
                <w:szCs w:val="14"/>
              </w:rPr>
            </w:pPr>
            <w:r w:rsidRPr="00FE23ED">
              <w:rPr>
                <w:sz w:val="14"/>
                <w:szCs w:val="14"/>
              </w:rPr>
              <w:t>3.8</w:t>
            </w:r>
          </w:p>
        </w:tc>
        <w:tc>
          <w:tcPr>
            <w:tcW w:w="1133" w:type="dxa"/>
            <w:tcBorders>
              <w:top w:val="nil"/>
              <w:left w:val="nil"/>
              <w:bottom w:val="nil"/>
              <w:right w:val="nil"/>
            </w:tcBorders>
            <w:tcMar>
              <w:top w:w="30" w:type="dxa"/>
              <w:left w:w="30" w:type="dxa"/>
              <w:bottom w:w="30" w:type="dxa"/>
              <w:right w:w="30" w:type="dxa"/>
            </w:tcMar>
            <w:vAlign w:val="bottom"/>
          </w:tcPr>
          <w:p w14:paraId="752DE912" w14:textId="71801413" w:rsidR="004C44B5" w:rsidRPr="00FE23ED" w:rsidRDefault="003060F5" w:rsidP="00C04A81">
            <w:pPr>
              <w:spacing w:after="60" w:line="240" w:lineRule="auto"/>
              <w:jc w:val="center"/>
              <w:rPr>
                <w:sz w:val="14"/>
                <w:szCs w:val="14"/>
              </w:rPr>
            </w:pPr>
            <w:r>
              <w:rPr>
                <w:sz w:val="14"/>
                <w:szCs w:val="14"/>
              </w:rPr>
              <w:t>–</w:t>
            </w:r>
            <w:r w:rsidR="004C44B5" w:rsidRPr="00FE23ED">
              <w:rPr>
                <w:sz w:val="14"/>
                <w:szCs w:val="14"/>
              </w:rPr>
              <w:t>0.8</w:t>
            </w:r>
          </w:p>
        </w:tc>
      </w:tr>
      <w:tr w:rsidR="004C44B5" w:rsidRPr="00FE23ED" w14:paraId="11A0F9D4"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7E3DA9AA" w14:textId="7687BC0A" w:rsidR="004C44B5" w:rsidRPr="00FE23ED" w:rsidRDefault="004C44B5" w:rsidP="00C04A81">
            <w:pPr>
              <w:spacing w:after="60" w:line="240" w:lineRule="auto"/>
              <w:rPr>
                <w:sz w:val="14"/>
                <w:szCs w:val="14"/>
              </w:rPr>
            </w:pPr>
            <w:r w:rsidRPr="00FE23ED">
              <w:rPr>
                <w:sz w:val="14"/>
                <w:szCs w:val="14"/>
              </w:rPr>
              <w:t xml:space="preserve">Sample Oil Pressure, </w:t>
            </w:r>
            <w:proofErr w:type="spellStart"/>
            <w:r w:rsidRPr="00FE23ED">
              <w:rPr>
                <w:sz w:val="14"/>
                <w:szCs w:val="14"/>
              </w:rPr>
              <w:t>kPa</w:t>
            </w:r>
            <w:proofErr w:type="spellEnd"/>
            <w:r w:rsidRPr="00FE23ED">
              <w:rPr>
                <w:sz w:val="14"/>
                <w:szCs w:val="14"/>
              </w:rPr>
              <w:t xml:space="preserve"> (absolute)</w:t>
            </w:r>
          </w:p>
        </w:tc>
        <w:tc>
          <w:tcPr>
            <w:tcW w:w="850" w:type="dxa"/>
            <w:tcBorders>
              <w:top w:val="nil"/>
              <w:left w:val="nil"/>
              <w:bottom w:val="nil"/>
              <w:right w:val="nil"/>
            </w:tcBorders>
            <w:tcMar>
              <w:top w:w="30" w:type="dxa"/>
              <w:left w:w="30" w:type="dxa"/>
              <w:bottom w:w="30" w:type="dxa"/>
              <w:right w:w="30" w:type="dxa"/>
            </w:tcMar>
          </w:tcPr>
          <w:p w14:paraId="69F14DDF"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694543C5" w14:textId="77777777" w:rsidR="004C44B5" w:rsidRPr="00FE23ED" w:rsidRDefault="004C44B5" w:rsidP="00C04A81">
            <w:pPr>
              <w:spacing w:after="60" w:line="240" w:lineRule="auto"/>
              <w:jc w:val="center"/>
              <w:rPr>
                <w:sz w:val="14"/>
                <w:szCs w:val="14"/>
              </w:rPr>
            </w:pPr>
            <w:r w:rsidRPr="00FE23ED">
              <w:rPr>
                <w:sz w:val="14"/>
                <w:szCs w:val="14"/>
              </w:rPr>
              <w:t>84.35</w:t>
            </w:r>
          </w:p>
        </w:tc>
        <w:tc>
          <w:tcPr>
            <w:tcW w:w="1518" w:type="dxa"/>
            <w:gridSpan w:val="2"/>
            <w:tcBorders>
              <w:top w:val="nil"/>
              <w:left w:val="nil"/>
              <w:bottom w:val="nil"/>
              <w:right w:val="nil"/>
            </w:tcBorders>
            <w:tcMar>
              <w:top w:w="30" w:type="dxa"/>
              <w:left w:w="30" w:type="dxa"/>
              <w:bottom w:w="30" w:type="dxa"/>
              <w:right w:w="30" w:type="dxa"/>
            </w:tcMar>
          </w:tcPr>
          <w:p w14:paraId="2145BBA7" w14:textId="77777777" w:rsidR="004C44B5" w:rsidRPr="00FE23ED" w:rsidRDefault="004C44B5" w:rsidP="00C04A81">
            <w:pPr>
              <w:spacing w:after="60" w:line="240" w:lineRule="auto"/>
              <w:jc w:val="center"/>
              <w:rPr>
                <w:sz w:val="14"/>
                <w:szCs w:val="14"/>
              </w:rPr>
            </w:pPr>
            <w:r w:rsidRPr="00FE23ED">
              <w:rPr>
                <w:sz w:val="14"/>
                <w:szCs w:val="14"/>
              </w:rPr>
              <w:t>83.65</w:t>
            </w:r>
          </w:p>
        </w:tc>
        <w:tc>
          <w:tcPr>
            <w:tcW w:w="1133" w:type="dxa"/>
            <w:tcBorders>
              <w:top w:val="nil"/>
              <w:left w:val="nil"/>
              <w:bottom w:val="nil"/>
              <w:right w:val="nil"/>
            </w:tcBorders>
            <w:tcMar>
              <w:top w:w="30" w:type="dxa"/>
              <w:left w:w="30" w:type="dxa"/>
              <w:bottom w:w="30" w:type="dxa"/>
              <w:right w:w="30" w:type="dxa"/>
            </w:tcMar>
            <w:vAlign w:val="bottom"/>
          </w:tcPr>
          <w:p w14:paraId="0B3CBC67" w14:textId="77777777" w:rsidR="004C44B5" w:rsidRPr="00FE23ED" w:rsidRDefault="004C44B5" w:rsidP="00C04A81">
            <w:pPr>
              <w:spacing w:after="60" w:line="240" w:lineRule="auto"/>
              <w:jc w:val="center"/>
              <w:rPr>
                <w:sz w:val="14"/>
                <w:szCs w:val="14"/>
              </w:rPr>
            </w:pPr>
            <w:r w:rsidRPr="00FE23ED">
              <w:rPr>
                <w:sz w:val="14"/>
                <w:szCs w:val="14"/>
              </w:rPr>
              <w:t>111.1</w:t>
            </w:r>
          </w:p>
        </w:tc>
        <w:tc>
          <w:tcPr>
            <w:tcW w:w="1133" w:type="dxa"/>
            <w:tcBorders>
              <w:top w:val="nil"/>
              <w:left w:val="nil"/>
              <w:bottom w:val="nil"/>
              <w:right w:val="nil"/>
            </w:tcBorders>
            <w:tcMar>
              <w:top w:w="30" w:type="dxa"/>
              <w:left w:w="30" w:type="dxa"/>
              <w:bottom w:w="30" w:type="dxa"/>
              <w:right w:w="30" w:type="dxa"/>
            </w:tcMar>
            <w:vAlign w:val="bottom"/>
          </w:tcPr>
          <w:p w14:paraId="341480E1" w14:textId="77777777" w:rsidR="004C44B5" w:rsidRPr="00FE23ED" w:rsidRDefault="004C44B5" w:rsidP="00C04A81">
            <w:pPr>
              <w:spacing w:after="60" w:line="240" w:lineRule="auto"/>
              <w:jc w:val="center"/>
              <w:rPr>
                <w:sz w:val="14"/>
                <w:szCs w:val="14"/>
              </w:rPr>
            </w:pPr>
            <w:r w:rsidRPr="00FE23ED">
              <w:rPr>
                <w:sz w:val="14"/>
                <w:szCs w:val="14"/>
              </w:rPr>
              <w:t>56.9</w:t>
            </w:r>
          </w:p>
        </w:tc>
      </w:tr>
      <w:tr w:rsidR="004C44B5" w:rsidRPr="00FE23ED" w14:paraId="36DD8E7B"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679CF56F" w14:textId="5045B941" w:rsidR="004C44B5" w:rsidRPr="00FE23ED" w:rsidRDefault="004C44B5" w:rsidP="00C04A81">
            <w:pPr>
              <w:spacing w:after="60" w:line="240" w:lineRule="auto"/>
              <w:rPr>
                <w:sz w:val="14"/>
                <w:szCs w:val="14"/>
              </w:rPr>
            </w:pPr>
            <w:r w:rsidRPr="00FE23ED">
              <w:rPr>
                <w:sz w:val="14"/>
                <w:szCs w:val="14"/>
              </w:rPr>
              <w:t xml:space="preserve">Exhaust Back Pressure, </w:t>
            </w:r>
            <w:proofErr w:type="spellStart"/>
            <w:r w:rsidRPr="00FE23ED">
              <w:rPr>
                <w:sz w:val="14"/>
                <w:szCs w:val="14"/>
              </w:rPr>
              <w:t>kPa</w:t>
            </w:r>
            <w:proofErr w:type="spellEnd"/>
            <w:r w:rsidRPr="00FE23ED">
              <w:rPr>
                <w:sz w:val="14"/>
                <w:szCs w:val="14"/>
              </w:rPr>
              <w:t xml:space="preserve"> (absolute)</w:t>
            </w:r>
          </w:p>
        </w:tc>
        <w:tc>
          <w:tcPr>
            <w:tcW w:w="850" w:type="dxa"/>
            <w:tcBorders>
              <w:top w:val="nil"/>
              <w:left w:val="nil"/>
              <w:bottom w:val="nil"/>
              <w:right w:val="nil"/>
            </w:tcBorders>
            <w:tcMar>
              <w:top w:w="30" w:type="dxa"/>
              <w:left w:w="30" w:type="dxa"/>
              <w:bottom w:w="30" w:type="dxa"/>
              <w:right w:w="30" w:type="dxa"/>
            </w:tcMar>
          </w:tcPr>
          <w:p w14:paraId="5B8AE336"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nil"/>
              <w:right w:val="nil"/>
            </w:tcBorders>
            <w:tcMar>
              <w:top w:w="30" w:type="dxa"/>
              <w:left w:w="30" w:type="dxa"/>
              <w:bottom w:w="30" w:type="dxa"/>
              <w:right w:w="30" w:type="dxa"/>
            </w:tcMar>
          </w:tcPr>
          <w:p w14:paraId="7A3B848D" w14:textId="77777777" w:rsidR="004C44B5" w:rsidRPr="00FE23ED" w:rsidRDefault="004C44B5" w:rsidP="00C04A81">
            <w:pPr>
              <w:spacing w:after="60" w:line="240" w:lineRule="auto"/>
              <w:jc w:val="center"/>
              <w:rPr>
                <w:sz w:val="14"/>
                <w:szCs w:val="14"/>
              </w:rPr>
            </w:pPr>
            <w:r w:rsidRPr="00FE23ED">
              <w:rPr>
                <w:sz w:val="14"/>
                <w:szCs w:val="14"/>
              </w:rPr>
              <w:t>104.3</w:t>
            </w:r>
          </w:p>
        </w:tc>
        <w:tc>
          <w:tcPr>
            <w:tcW w:w="1518" w:type="dxa"/>
            <w:gridSpan w:val="2"/>
            <w:tcBorders>
              <w:top w:val="nil"/>
              <w:left w:val="nil"/>
              <w:bottom w:val="nil"/>
              <w:right w:val="nil"/>
            </w:tcBorders>
            <w:tcMar>
              <w:top w:w="30" w:type="dxa"/>
              <w:left w:w="30" w:type="dxa"/>
              <w:bottom w:w="30" w:type="dxa"/>
              <w:right w:w="30" w:type="dxa"/>
            </w:tcMar>
          </w:tcPr>
          <w:p w14:paraId="585911AD" w14:textId="77777777" w:rsidR="004C44B5" w:rsidRPr="00FE23ED" w:rsidRDefault="004C44B5" w:rsidP="00C04A81">
            <w:pPr>
              <w:spacing w:after="60" w:line="240" w:lineRule="auto"/>
              <w:jc w:val="center"/>
              <w:rPr>
                <w:sz w:val="14"/>
                <w:szCs w:val="14"/>
              </w:rPr>
            </w:pPr>
            <w:r w:rsidRPr="00FE23ED">
              <w:rPr>
                <w:sz w:val="14"/>
                <w:szCs w:val="14"/>
              </w:rPr>
              <w:t>103.7</w:t>
            </w:r>
          </w:p>
        </w:tc>
        <w:tc>
          <w:tcPr>
            <w:tcW w:w="1133" w:type="dxa"/>
            <w:tcBorders>
              <w:top w:val="nil"/>
              <w:left w:val="nil"/>
              <w:bottom w:val="nil"/>
              <w:right w:val="nil"/>
            </w:tcBorders>
            <w:tcMar>
              <w:top w:w="30" w:type="dxa"/>
              <w:left w:w="30" w:type="dxa"/>
              <w:bottom w:w="30" w:type="dxa"/>
              <w:right w:w="30" w:type="dxa"/>
            </w:tcMar>
            <w:vAlign w:val="bottom"/>
          </w:tcPr>
          <w:p w14:paraId="6C080ECF" w14:textId="77777777" w:rsidR="004C44B5" w:rsidRPr="00FE23ED" w:rsidRDefault="004C44B5" w:rsidP="00C04A81">
            <w:pPr>
              <w:spacing w:after="60" w:line="240" w:lineRule="auto"/>
              <w:jc w:val="center"/>
              <w:rPr>
                <w:sz w:val="14"/>
                <w:szCs w:val="14"/>
              </w:rPr>
            </w:pPr>
            <w:r w:rsidRPr="00FE23ED">
              <w:rPr>
                <w:sz w:val="14"/>
                <w:szCs w:val="14"/>
              </w:rPr>
              <w:t>127.2</w:t>
            </w:r>
          </w:p>
        </w:tc>
        <w:tc>
          <w:tcPr>
            <w:tcW w:w="1133" w:type="dxa"/>
            <w:tcBorders>
              <w:top w:val="nil"/>
              <w:left w:val="nil"/>
              <w:bottom w:val="nil"/>
              <w:right w:val="nil"/>
            </w:tcBorders>
            <w:tcMar>
              <w:top w:w="30" w:type="dxa"/>
              <w:left w:w="30" w:type="dxa"/>
              <w:bottom w:w="30" w:type="dxa"/>
              <w:right w:w="30" w:type="dxa"/>
            </w:tcMar>
            <w:vAlign w:val="bottom"/>
          </w:tcPr>
          <w:p w14:paraId="0C2D09CC" w14:textId="77777777" w:rsidR="004C44B5" w:rsidRPr="00FE23ED" w:rsidRDefault="004C44B5" w:rsidP="00C04A81">
            <w:pPr>
              <w:spacing w:after="60" w:line="240" w:lineRule="auto"/>
              <w:jc w:val="center"/>
              <w:rPr>
                <w:sz w:val="14"/>
                <w:szCs w:val="14"/>
              </w:rPr>
            </w:pPr>
            <w:r w:rsidRPr="00FE23ED">
              <w:rPr>
                <w:sz w:val="14"/>
                <w:szCs w:val="14"/>
              </w:rPr>
              <w:t>80.8</w:t>
            </w:r>
          </w:p>
        </w:tc>
      </w:tr>
      <w:tr w:rsidR="004C44B5" w:rsidRPr="00FE23ED" w14:paraId="6FB86D27" w14:textId="77777777" w:rsidTr="004C44B5">
        <w:trPr>
          <w:jc w:val="center"/>
        </w:trPr>
        <w:tc>
          <w:tcPr>
            <w:tcW w:w="3709" w:type="dxa"/>
            <w:tcBorders>
              <w:top w:val="nil"/>
              <w:left w:val="nil"/>
              <w:bottom w:val="single" w:sz="6" w:space="0" w:color="auto"/>
              <w:right w:val="nil"/>
            </w:tcBorders>
            <w:tcMar>
              <w:top w:w="30" w:type="dxa"/>
              <w:left w:w="30" w:type="dxa"/>
              <w:bottom w:w="30" w:type="dxa"/>
              <w:right w:w="30" w:type="dxa"/>
            </w:tcMar>
          </w:tcPr>
          <w:p w14:paraId="6CAFE770" w14:textId="1DE0C290" w:rsidR="004C44B5" w:rsidRPr="00FE23ED" w:rsidRDefault="004C44B5" w:rsidP="00C04A81">
            <w:pPr>
              <w:spacing w:after="60" w:line="240" w:lineRule="auto"/>
              <w:rPr>
                <w:sz w:val="14"/>
                <w:szCs w:val="14"/>
              </w:rPr>
            </w:pPr>
            <w:r w:rsidRPr="00FE23ED">
              <w:rPr>
                <w:sz w:val="14"/>
                <w:szCs w:val="14"/>
              </w:rPr>
              <w:t xml:space="preserve">Crankcase Pressure, </w:t>
            </w:r>
            <w:proofErr w:type="spellStart"/>
            <w:r w:rsidRPr="00FE23ED">
              <w:rPr>
                <w:sz w:val="14"/>
                <w:szCs w:val="14"/>
              </w:rPr>
              <w:t>kPa</w:t>
            </w:r>
            <w:proofErr w:type="spellEnd"/>
            <w:r w:rsidRPr="00FE23ED">
              <w:rPr>
                <w:sz w:val="14"/>
                <w:szCs w:val="14"/>
              </w:rPr>
              <w:t xml:space="preserve"> (absolute)</w:t>
            </w:r>
          </w:p>
        </w:tc>
        <w:tc>
          <w:tcPr>
            <w:tcW w:w="850" w:type="dxa"/>
            <w:tcBorders>
              <w:top w:val="nil"/>
              <w:left w:val="nil"/>
              <w:bottom w:val="single" w:sz="6" w:space="0" w:color="auto"/>
              <w:right w:val="nil"/>
            </w:tcBorders>
            <w:tcMar>
              <w:top w:w="30" w:type="dxa"/>
              <w:left w:w="30" w:type="dxa"/>
              <w:bottom w:w="30" w:type="dxa"/>
              <w:right w:w="30" w:type="dxa"/>
            </w:tcMar>
          </w:tcPr>
          <w:p w14:paraId="69E86B25" w14:textId="77777777" w:rsidR="004C44B5" w:rsidRPr="00FE23ED" w:rsidRDefault="004C44B5" w:rsidP="00C04A81">
            <w:pPr>
              <w:spacing w:after="60" w:line="240" w:lineRule="auto"/>
              <w:jc w:val="center"/>
              <w:rPr>
                <w:sz w:val="14"/>
                <w:szCs w:val="14"/>
              </w:rPr>
            </w:pPr>
            <w:r w:rsidRPr="00FE23ED">
              <w:rPr>
                <w:sz w:val="14"/>
                <w:szCs w:val="14"/>
              </w:rPr>
              <w:t>0.000</w:t>
            </w:r>
          </w:p>
        </w:tc>
        <w:tc>
          <w:tcPr>
            <w:tcW w:w="1062" w:type="dxa"/>
            <w:gridSpan w:val="2"/>
            <w:tcBorders>
              <w:top w:val="nil"/>
              <w:left w:val="nil"/>
              <w:bottom w:val="single" w:sz="6" w:space="0" w:color="auto"/>
              <w:right w:val="nil"/>
            </w:tcBorders>
            <w:tcMar>
              <w:top w:w="30" w:type="dxa"/>
              <w:left w:w="30" w:type="dxa"/>
              <w:bottom w:w="30" w:type="dxa"/>
              <w:right w:w="30" w:type="dxa"/>
            </w:tcMar>
          </w:tcPr>
          <w:p w14:paraId="14636C38" w14:textId="77777777" w:rsidR="004C44B5" w:rsidRPr="00FE23ED" w:rsidRDefault="004C44B5" w:rsidP="00C04A81">
            <w:pPr>
              <w:spacing w:after="60" w:line="240" w:lineRule="auto"/>
              <w:jc w:val="center"/>
              <w:rPr>
                <w:sz w:val="14"/>
                <w:szCs w:val="14"/>
              </w:rPr>
            </w:pPr>
            <w:r w:rsidRPr="00FE23ED">
              <w:rPr>
                <w:sz w:val="14"/>
                <w:szCs w:val="14"/>
              </w:rPr>
              <w:t>103.25</w:t>
            </w:r>
          </w:p>
        </w:tc>
        <w:tc>
          <w:tcPr>
            <w:tcW w:w="1518" w:type="dxa"/>
            <w:gridSpan w:val="2"/>
            <w:tcBorders>
              <w:top w:val="nil"/>
              <w:left w:val="nil"/>
              <w:bottom w:val="single" w:sz="6" w:space="0" w:color="auto"/>
              <w:right w:val="nil"/>
            </w:tcBorders>
            <w:tcMar>
              <w:top w:w="30" w:type="dxa"/>
              <w:left w:w="30" w:type="dxa"/>
              <w:bottom w:w="30" w:type="dxa"/>
              <w:right w:w="30" w:type="dxa"/>
            </w:tcMar>
          </w:tcPr>
          <w:p w14:paraId="453B6AE6" w14:textId="77777777" w:rsidR="004C44B5" w:rsidRPr="00FE23ED" w:rsidRDefault="004C44B5" w:rsidP="00C04A81">
            <w:pPr>
              <w:spacing w:after="60" w:line="240" w:lineRule="auto"/>
              <w:jc w:val="center"/>
              <w:rPr>
                <w:sz w:val="14"/>
                <w:szCs w:val="14"/>
              </w:rPr>
            </w:pPr>
            <w:r w:rsidRPr="00FE23ED">
              <w:rPr>
                <w:sz w:val="14"/>
                <w:szCs w:val="14"/>
              </w:rPr>
              <w:t>102.75</w:t>
            </w:r>
          </w:p>
        </w:tc>
        <w:tc>
          <w:tcPr>
            <w:tcW w:w="1133" w:type="dxa"/>
            <w:tcBorders>
              <w:top w:val="nil"/>
              <w:left w:val="nil"/>
              <w:bottom w:val="single" w:sz="6" w:space="0" w:color="auto"/>
              <w:right w:val="nil"/>
            </w:tcBorders>
            <w:tcMar>
              <w:top w:w="30" w:type="dxa"/>
              <w:left w:w="30" w:type="dxa"/>
              <w:bottom w:w="30" w:type="dxa"/>
              <w:right w:w="30" w:type="dxa"/>
            </w:tcMar>
            <w:vAlign w:val="bottom"/>
          </w:tcPr>
          <w:p w14:paraId="1380C922" w14:textId="77777777" w:rsidR="004C44B5" w:rsidRPr="00FE23ED" w:rsidRDefault="004C44B5" w:rsidP="00C04A81">
            <w:pPr>
              <w:spacing w:after="60" w:line="240" w:lineRule="auto"/>
              <w:jc w:val="center"/>
              <w:rPr>
                <w:sz w:val="14"/>
                <w:szCs w:val="14"/>
              </w:rPr>
            </w:pPr>
            <w:r w:rsidRPr="00FE23ED">
              <w:rPr>
                <w:sz w:val="14"/>
                <w:szCs w:val="14"/>
              </w:rPr>
              <w:t>122.4</w:t>
            </w:r>
          </w:p>
        </w:tc>
        <w:tc>
          <w:tcPr>
            <w:tcW w:w="1133" w:type="dxa"/>
            <w:tcBorders>
              <w:top w:val="nil"/>
              <w:left w:val="nil"/>
              <w:bottom w:val="single" w:sz="6" w:space="0" w:color="auto"/>
              <w:right w:val="nil"/>
            </w:tcBorders>
            <w:tcMar>
              <w:top w:w="30" w:type="dxa"/>
              <w:left w:w="30" w:type="dxa"/>
              <w:bottom w:w="30" w:type="dxa"/>
              <w:right w:w="30" w:type="dxa"/>
            </w:tcMar>
            <w:vAlign w:val="bottom"/>
          </w:tcPr>
          <w:p w14:paraId="4EB0CD15" w14:textId="77777777" w:rsidR="004C44B5" w:rsidRPr="00FE23ED" w:rsidRDefault="004C44B5" w:rsidP="00C04A81">
            <w:pPr>
              <w:spacing w:after="60" w:line="240" w:lineRule="auto"/>
              <w:jc w:val="center"/>
              <w:rPr>
                <w:sz w:val="14"/>
                <w:szCs w:val="14"/>
              </w:rPr>
            </w:pPr>
            <w:r w:rsidRPr="00FE23ED">
              <w:rPr>
                <w:sz w:val="14"/>
                <w:szCs w:val="14"/>
              </w:rPr>
              <w:t>83.6</w:t>
            </w:r>
          </w:p>
        </w:tc>
      </w:tr>
      <w:tr w:rsidR="004C44B5" w:rsidRPr="00FE23ED" w14:paraId="2560480F" w14:textId="77777777" w:rsidTr="004C44B5">
        <w:trPr>
          <w:jc w:val="center"/>
        </w:trPr>
        <w:tc>
          <w:tcPr>
            <w:tcW w:w="3709" w:type="dxa"/>
            <w:vMerge w:val="restart"/>
            <w:tcBorders>
              <w:top w:val="nil"/>
              <w:left w:val="nil"/>
              <w:bottom w:val="single" w:sz="6" w:space="0" w:color="auto"/>
              <w:right w:val="nil"/>
            </w:tcBorders>
            <w:tcMar>
              <w:top w:w="30" w:type="dxa"/>
              <w:left w:w="30" w:type="dxa"/>
              <w:bottom w:w="30" w:type="dxa"/>
              <w:right w:w="30" w:type="dxa"/>
            </w:tcMar>
            <w:vAlign w:val="center"/>
          </w:tcPr>
          <w:p w14:paraId="114058CC" w14:textId="744BD923" w:rsidR="004C44B5" w:rsidRPr="00FE23ED" w:rsidRDefault="004C44B5" w:rsidP="00C04A81">
            <w:pPr>
              <w:spacing w:after="60" w:line="240" w:lineRule="auto"/>
              <w:rPr>
                <w:sz w:val="14"/>
                <w:szCs w:val="14"/>
              </w:rPr>
            </w:pPr>
            <w:r w:rsidRPr="00FE23ED">
              <w:rPr>
                <w:sz w:val="14"/>
                <w:szCs w:val="14"/>
              </w:rPr>
              <w:t xml:space="preserve">Ranged Parameter, </w:t>
            </w:r>
            <w:r w:rsidR="001B6369" w:rsidRPr="00FE23ED">
              <w:rPr>
                <w:sz w:val="14"/>
                <w:szCs w:val="14"/>
              </w:rPr>
              <w:t>units</w:t>
            </w:r>
          </w:p>
        </w:tc>
        <w:tc>
          <w:tcPr>
            <w:tcW w:w="850" w:type="dxa"/>
            <w:vMerge w:val="restart"/>
            <w:tcBorders>
              <w:top w:val="nil"/>
              <w:left w:val="nil"/>
              <w:bottom w:val="single" w:sz="6" w:space="0" w:color="auto"/>
              <w:right w:val="nil"/>
            </w:tcBorders>
            <w:tcMar>
              <w:top w:w="30" w:type="dxa"/>
              <w:left w:w="30" w:type="dxa"/>
              <w:bottom w:w="30" w:type="dxa"/>
              <w:right w:w="30" w:type="dxa"/>
            </w:tcMar>
            <w:vAlign w:val="center"/>
          </w:tcPr>
          <w:p w14:paraId="1BCCE733" w14:textId="77777777" w:rsidR="004C44B5" w:rsidRPr="00FE23ED" w:rsidRDefault="004C44B5" w:rsidP="00C04A81">
            <w:pPr>
              <w:spacing w:after="60" w:line="240" w:lineRule="auto"/>
              <w:jc w:val="center"/>
              <w:rPr>
                <w:sz w:val="14"/>
                <w:szCs w:val="14"/>
              </w:rPr>
            </w:pPr>
            <w:r w:rsidRPr="00FE23ED">
              <w:rPr>
                <w:sz w:val="14"/>
                <w:szCs w:val="14"/>
              </w:rPr>
              <w:t>Range</w:t>
            </w:r>
          </w:p>
        </w:tc>
        <w:tc>
          <w:tcPr>
            <w:tcW w:w="303" w:type="dxa"/>
            <w:vMerge w:val="restart"/>
            <w:tcBorders>
              <w:top w:val="nil"/>
              <w:left w:val="nil"/>
              <w:bottom w:val="single" w:sz="6" w:space="0" w:color="auto"/>
              <w:right w:val="nil"/>
            </w:tcBorders>
            <w:tcMar>
              <w:top w:w="30" w:type="dxa"/>
              <w:left w:w="30" w:type="dxa"/>
              <w:bottom w:w="30" w:type="dxa"/>
              <w:right w:w="30" w:type="dxa"/>
            </w:tcMar>
            <w:vAlign w:val="center"/>
          </w:tcPr>
          <w:p w14:paraId="1ECE51FE" w14:textId="77777777" w:rsidR="004C44B5" w:rsidRPr="00FE23ED" w:rsidRDefault="004C44B5" w:rsidP="00C04A81">
            <w:pPr>
              <w:spacing w:after="60" w:line="240" w:lineRule="auto"/>
              <w:jc w:val="center"/>
              <w:rPr>
                <w:sz w:val="14"/>
                <w:szCs w:val="14"/>
              </w:rPr>
            </w:pPr>
            <w:r w:rsidRPr="00FE23ED">
              <w:rPr>
                <w:sz w:val="14"/>
                <w:szCs w:val="14"/>
              </w:rPr>
              <w:t xml:space="preserve">  </w:t>
            </w:r>
          </w:p>
        </w:tc>
        <w:tc>
          <w:tcPr>
            <w:tcW w:w="759" w:type="dxa"/>
            <w:vMerge w:val="restart"/>
            <w:tcBorders>
              <w:top w:val="nil"/>
              <w:left w:val="nil"/>
              <w:bottom w:val="single" w:sz="6" w:space="0" w:color="auto"/>
              <w:right w:val="nil"/>
            </w:tcBorders>
            <w:tcMar>
              <w:top w:w="30" w:type="dxa"/>
              <w:left w:w="30" w:type="dxa"/>
              <w:bottom w:w="30" w:type="dxa"/>
              <w:right w:w="30" w:type="dxa"/>
            </w:tcMar>
            <w:vAlign w:val="center"/>
          </w:tcPr>
          <w:p w14:paraId="6C2C352B" w14:textId="77777777" w:rsidR="004C44B5" w:rsidRPr="00FE23ED" w:rsidRDefault="004C44B5" w:rsidP="00C04A81">
            <w:pPr>
              <w:spacing w:after="60" w:line="240" w:lineRule="auto"/>
              <w:jc w:val="center"/>
              <w:rPr>
                <w:sz w:val="14"/>
                <w:szCs w:val="14"/>
              </w:rPr>
            </w:pPr>
            <w:r w:rsidRPr="00FE23ED">
              <w:rPr>
                <w:sz w:val="14"/>
                <w:szCs w:val="14"/>
              </w:rPr>
              <w:t xml:space="preserve">  </w:t>
            </w:r>
          </w:p>
        </w:tc>
        <w:tc>
          <w:tcPr>
            <w:tcW w:w="759" w:type="dxa"/>
            <w:vMerge w:val="restart"/>
            <w:tcBorders>
              <w:top w:val="nil"/>
              <w:left w:val="nil"/>
              <w:bottom w:val="single" w:sz="6" w:space="0" w:color="auto"/>
              <w:right w:val="nil"/>
            </w:tcBorders>
            <w:tcMar>
              <w:top w:w="30" w:type="dxa"/>
              <w:left w:w="30" w:type="dxa"/>
              <w:bottom w:w="30" w:type="dxa"/>
              <w:right w:w="30" w:type="dxa"/>
            </w:tcMar>
            <w:vAlign w:val="center"/>
          </w:tcPr>
          <w:p w14:paraId="77009FCA" w14:textId="77777777" w:rsidR="004C44B5" w:rsidRPr="00FE23ED" w:rsidRDefault="004C44B5" w:rsidP="00C04A81">
            <w:pPr>
              <w:spacing w:after="60" w:line="240" w:lineRule="auto"/>
              <w:jc w:val="center"/>
              <w:rPr>
                <w:sz w:val="14"/>
                <w:szCs w:val="14"/>
              </w:rPr>
            </w:pPr>
            <w:r w:rsidRPr="00FE23ED">
              <w:rPr>
                <w:sz w:val="14"/>
                <w:szCs w:val="14"/>
              </w:rPr>
              <w:t xml:space="preserve">  </w:t>
            </w:r>
          </w:p>
        </w:tc>
        <w:tc>
          <w:tcPr>
            <w:tcW w:w="759" w:type="dxa"/>
            <w:vMerge w:val="restart"/>
            <w:tcBorders>
              <w:top w:val="nil"/>
              <w:left w:val="nil"/>
              <w:bottom w:val="single" w:sz="6" w:space="0" w:color="auto"/>
              <w:right w:val="nil"/>
            </w:tcBorders>
            <w:tcMar>
              <w:top w:w="30" w:type="dxa"/>
              <w:left w:w="30" w:type="dxa"/>
              <w:bottom w:w="30" w:type="dxa"/>
              <w:right w:w="30" w:type="dxa"/>
            </w:tcMar>
            <w:vAlign w:val="center"/>
          </w:tcPr>
          <w:p w14:paraId="6DFEFB3F" w14:textId="77777777" w:rsidR="004C44B5" w:rsidRPr="00FE23ED" w:rsidRDefault="004C44B5" w:rsidP="00C04A81">
            <w:pPr>
              <w:spacing w:after="60" w:line="240" w:lineRule="auto"/>
              <w:jc w:val="center"/>
              <w:rPr>
                <w:sz w:val="14"/>
                <w:szCs w:val="14"/>
              </w:rPr>
            </w:pPr>
            <w:r w:rsidRPr="00FE23ED">
              <w:rPr>
                <w:sz w:val="14"/>
                <w:szCs w:val="14"/>
              </w:rPr>
              <w:t xml:space="preserve">  </w:t>
            </w:r>
          </w:p>
        </w:tc>
        <w:tc>
          <w:tcPr>
            <w:tcW w:w="2266" w:type="dxa"/>
            <w:gridSpan w:val="2"/>
            <w:tcBorders>
              <w:top w:val="nil"/>
              <w:left w:val="nil"/>
              <w:bottom w:val="single" w:sz="6" w:space="0" w:color="auto"/>
              <w:right w:val="nil"/>
            </w:tcBorders>
            <w:tcMar>
              <w:top w:w="30" w:type="dxa"/>
              <w:left w:w="30" w:type="dxa"/>
              <w:bottom w:w="30" w:type="dxa"/>
              <w:right w:w="30" w:type="dxa"/>
            </w:tcMar>
            <w:vAlign w:val="center"/>
          </w:tcPr>
          <w:p w14:paraId="69F98B42" w14:textId="77777777" w:rsidR="004C44B5" w:rsidRPr="00FE23ED" w:rsidRDefault="004C44B5" w:rsidP="00C04A81">
            <w:pPr>
              <w:spacing w:after="60" w:line="240" w:lineRule="auto"/>
              <w:jc w:val="center"/>
              <w:rPr>
                <w:sz w:val="14"/>
                <w:szCs w:val="14"/>
              </w:rPr>
            </w:pPr>
            <w:r w:rsidRPr="00FE23ED">
              <w:rPr>
                <w:sz w:val="14"/>
                <w:szCs w:val="14"/>
              </w:rPr>
              <w:t>Over &amp; Under Range Values</w:t>
            </w:r>
          </w:p>
        </w:tc>
      </w:tr>
      <w:tr w:rsidR="004C44B5" w:rsidRPr="00FE23ED" w14:paraId="51147EE8" w14:textId="77777777" w:rsidTr="004C44B5">
        <w:trPr>
          <w:jc w:val="center"/>
        </w:trPr>
        <w:tc>
          <w:tcPr>
            <w:tcW w:w="3709" w:type="dxa"/>
            <w:vMerge/>
            <w:tcBorders>
              <w:top w:val="nil"/>
              <w:left w:val="nil"/>
              <w:bottom w:val="single" w:sz="6" w:space="0" w:color="auto"/>
              <w:right w:val="nil"/>
            </w:tcBorders>
            <w:tcMar>
              <w:top w:w="30" w:type="dxa"/>
              <w:left w:w="30" w:type="dxa"/>
              <w:bottom w:w="30" w:type="dxa"/>
              <w:right w:w="30" w:type="dxa"/>
            </w:tcMar>
          </w:tcPr>
          <w:p w14:paraId="79B91C32" w14:textId="77777777" w:rsidR="004C44B5" w:rsidRPr="00FE23ED" w:rsidRDefault="004C44B5" w:rsidP="00C04A81">
            <w:pPr>
              <w:spacing w:after="60" w:line="240" w:lineRule="auto"/>
              <w:jc w:val="center"/>
              <w:rPr>
                <w:sz w:val="16"/>
                <w:szCs w:val="16"/>
              </w:rPr>
            </w:pPr>
          </w:p>
        </w:tc>
        <w:tc>
          <w:tcPr>
            <w:tcW w:w="850" w:type="dxa"/>
            <w:vMerge/>
            <w:tcBorders>
              <w:top w:val="nil"/>
              <w:left w:val="nil"/>
              <w:bottom w:val="single" w:sz="6" w:space="0" w:color="auto"/>
              <w:right w:val="nil"/>
            </w:tcBorders>
            <w:tcMar>
              <w:top w:w="30" w:type="dxa"/>
              <w:left w:w="30" w:type="dxa"/>
              <w:bottom w:w="30" w:type="dxa"/>
              <w:right w:w="30" w:type="dxa"/>
            </w:tcMar>
          </w:tcPr>
          <w:p w14:paraId="1B8BB22D" w14:textId="77777777" w:rsidR="004C44B5" w:rsidRPr="00FE23ED" w:rsidRDefault="004C44B5" w:rsidP="00C04A81">
            <w:pPr>
              <w:spacing w:after="60" w:line="240" w:lineRule="auto"/>
              <w:jc w:val="center"/>
              <w:rPr>
                <w:sz w:val="16"/>
                <w:szCs w:val="16"/>
              </w:rPr>
            </w:pPr>
          </w:p>
        </w:tc>
        <w:tc>
          <w:tcPr>
            <w:tcW w:w="303" w:type="dxa"/>
            <w:vMerge/>
            <w:tcBorders>
              <w:top w:val="nil"/>
              <w:left w:val="nil"/>
              <w:bottom w:val="single" w:sz="6" w:space="0" w:color="auto"/>
              <w:right w:val="nil"/>
            </w:tcBorders>
            <w:tcMar>
              <w:top w:w="30" w:type="dxa"/>
              <w:left w:w="30" w:type="dxa"/>
              <w:bottom w:w="30" w:type="dxa"/>
              <w:right w:w="30" w:type="dxa"/>
            </w:tcMar>
          </w:tcPr>
          <w:p w14:paraId="593F1D8C" w14:textId="77777777" w:rsidR="004C44B5" w:rsidRPr="00FE23ED" w:rsidRDefault="004C44B5" w:rsidP="00C04A81">
            <w:pPr>
              <w:spacing w:after="60" w:line="240" w:lineRule="auto"/>
              <w:jc w:val="center"/>
              <w:rPr>
                <w:sz w:val="16"/>
                <w:szCs w:val="16"/>
              </w:rPr>
            </w:pPr>
          </w:p>
        </w:tc>
        <w:tc>
          <w:tcPr>
            <w:tcW w:w="759" w:type="dxa"/>
            <w:vMerge/>
            <w:tcBorders>
              <w:top w:val="nil"/>
              <w:left w:val="nil"/>
              <w:bottom w:val="single" w:sz="6" w:space="0" w:color="auto"/>
              <w:right w:val="nil"/>
            </w:tcBorders>
            <w:tcMar>
              <w:top w:w="30" w:type="dxa"/>
              <w:left w:w="30" w:type="dxa"/>
              <w:bottom w:w="30" w:type="dxa"/>
              <w:right w:w="30" w:type="dxa"/>
            </w:tcMar>
          </w:tcPr>
          <w:p w14:paraId="655D5C59" w14:textId="77777777" w:rsidR="004C44B5" w:rsidRPr="00FE23ED" w:rsidRDefault="004C44B5" w:rsidP="00C04A81">
            <w:pPr>
              <w:spacing w:after="60" w:line="240" w:lineRule="auto"/>
              <w:jc w:val="center"/>
              <w:rPr>
                <w:sz w:val="16"/>
                <w:szCs w:val="16"/>
              </w:rPr>
            </w:pPr>
          </w:p>
        </w:tc>
        <w:tc>
          <w:tcPr>
            <w:tcW w:w="759" w:type="dxa"/>
            <w:vMerge/>
            <w:tcBorders>
              <w:top w:val="nil"/>
              <w:left w:val="nil"/>
              <w:bottom w:val="single" w:sz="6" w:space="0" w:color="auto"/>
              <w:right w:val="nil"/>
            </w:tcBorders>
            <w:tcMar>
              <w:top w:w="30" w:type="dxa"/>
              <w:left w:w="30" w:type="dxa"/>
              <w:bottom w:w="30" w:type="dxa"/>
              <w:right w:w="30" w:type="dxa"/>
            </w:tcMar>
          </w:tcPr>
          <w:p w14:paraId="49ACB007" w14:textId="77777777" w:rsidR="004C44B5" w:rsidRPr="00FE23ED" w:rsidRDefault="004C44B5" w:rsidP="00C04A81">
            <w:pPr>
              <w:spacing w:after="60" w:line="240" w:lineRule="auto"/>
              <w:jc w:val="center"/>
              <w:rPr>
                <w:sz w:val="16"/>
                <w:szCs w:val="16"/>
              </w:rPr>
            </w:pPr>
          </w:p>
        </w:tc>
        <w:tc>
          <w:tcPr>
            <w:tcW w:w="759" w:type="dxa"/>
            <w:vMerge/>
            <w:tcBorders>
              <w:top w:val="nil"/>
              <w:left w:val="nil"/>
              <w:bottom w:val="single" w:sz="6" w:space="0" w:color="auto"/>
              <w:right w:val="nil"/>
            </w:tcBorders>
            <w:tcMar>
              <w:top w:w="30" w:type="dxa"/>
              <w:left w:w="30" w:type="dxa"/>
              <w:bottom w:w="30" w:type="dxa"/>
              <w:right w:w="30" w:type="dxa"/>
            </w:tcMar>
          </w:tcPr>
          <w:p w14:paraId="00E9D364" w14:textId="77777777" w:rsidR="004C44B5" w:rsidRPr="00FE23ED" w:rsidRDefault="004C44B5" w:rsidP="00C04A81">
            <w:pPr>
              <w:spacing w:after="60" w:line="240" w:lineRule="auto"/>
              <w:jc w:val="center"/>
              <w:rPr>
                <w:sz w:val="16"/>
                <w:szCs w:val="16"/>
              </w:rPr>
            </w:pP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255F4473" w14:textId="77777777" w:rsidR="004C44B5" w:rsidRPr="00FE23ED" w:rsidRDefault="004C44B5" w:rsidP="00C04A81">
            <w:pPr>
              <w:spacing w:after="60" w:line="240" w:lineRule="auto"/>
              <w:jc w:val="center"/>
              <w:rPr>
                <w:sz w:val="14"/>
                <w:szCs w:val="14"/>
              </w:rPr>
            </w:pPr>
            <w:r w:rsidRPr="00FE23ED">
              <w:rPr>
                <w:sz w:val="14"/>
                <w:szCs w:val="14"/>
              </w:rPr>
              <w:t>High</w:t>
            </w:r>
          </w:p>
        </w:tc>
        <w:tc>
          <w:tcPr>
            <w:tcW w:w="1133" w:type="dxa"/>
            <w:tcBorders>
              <w:top w:val="nil"/>
              <w:left w:val="nil"/>
              <w:bottom w:val="single" w:sz="6" w:space="0" w:color="auto"/>
              <w:right w:val="nil"/>
            </w:tcBorders>
            <w:tcMar>
              <w:top w:w="30" w:type="dxa"/>
              <w:left w:w="30" w:type="dxa"/>
              <w:bottom w:w="30" w:type="dxa"/>
              <w:right w:w="30" w:type="dxa"/>
            </w:tcMar>
            <w:vAlign w:val="center"/>
          </w:tcPr>
          <w:p w14:paraId="52D1AE31" w14:textId="77777777" w:rsidR="004C44B5" w:rsidRPr="00FE23ED" w:rsidRDefault="004C44B5" w:rsidP="00C04A81">
            <w:pPr>
              <w:spacing w:after="60" w:line="240" w:lineRule="auto"/>
              <w:jc w:val="center"/>
              <w:rPr>
                <w:sz w:val="14"/>
                <w:szCs w:val="14"/>
              </w:rPr>
            </w:pPr>
            <w:r w:rsidRPr="00FE23ED">
              <w:rPr>
                <w:sz w:val="14"/>
                <w:szCs w:val="14"/>
              </w:rPr>
              <w:t>Low</w:t>
            </w:r>
          </w:p>
        </w:tc>
      </w:tr>
      <w:tr w:rsidR="004C44B5" w:rsidRPr="00FE23ED" w14:paraId="786075F7" w14:textId="77777777" w:rsidTr="004C44B5">
        <w:trPr>
          <w:jc w:val="center"/>
        </w:trPr>
        <w:tc>
          <w:tcPr>
            <w:tcW w:w="3709" w:type="dxa"/>
            <w:tcBorders>
              <w:top w:val="nil"/>
              <w:left w:val="nil"/>
              <w:bottom w:val="nil"/>
              <w:right w:val="nil"/>
            </w:tcBorders>
            <w:tcMar>
              <w:top w:w="30" w:type="dxa"/>
              <w:left w:w="30" w:type="dxa"/>
              <w:bottom w:w="30" w:type="dxa"/>
              <w:right w:w="30" w:type="dxa"/>
            </w:tcMar>
          </w:tcPr>
          <w:p w14:paraId="1A55580F" w14:textId="32BBECBF" w:rsidR="004C44B5" w:rsidRPr="00FE23ED" w:rsidRDefault="004C44B5" w:rsidP="00C04A81">
            <w:pPr>
              <w:spacing w:after="60" w:line="240" w:lineRule="auto"/>
              <w:rPr>
                <w:sz w:val="14"/>
                <w:szCs w:val="14"/>
              </w:rPr>
            </w:pPr>
            <w:r w:rsidRPr="00FE23ED">
              <w:rPr>
                <w:sz w:val="14"/>
                <w:szCs w:val="14"/>
              </w:rPr>
              <w:t xml:space="preserve">Inlet Air Pressure, </w:t>
            </w:r>
            <w:proofErr w:type="spellStart"/>
            <w:r w:rsidRPr="00FE23ED">
              <w:rPr>
                <w:sz w:val="14"/>
                <w:szCs w:val="14"/>
              </w:rPr>
              <w:t>kPa</w:t>
            </w:r>
            <w:proofErr w:type="spellEnd"/>
            <w:r w:rsidRPr="00FE23ED">
              <w:rPr>
                <w:sz w:val="14"/>
                <w:szCs w:val="14"/>
              </w:rPr>
              <w:t xml:space="preserve"> (absolute)</w:t>
            </w:r>
          </w:p>
        </w:tc>
        <w:tc>
          <w:tcPr>
            <w:tcW w:w="850" w:type="dxa"/>
            <w:tcBorders>
              <w:top w:val="nil"/>
              <w:left w:val="nil"/>
              <w:bottom w:val="nil"/>
              <w:right w:val="nil"/>
            </w:tcBorders>
            <w:tcMar>
              <w:top w:w="30" w:type="dxa"/>
              <w:left w:w="30" w:type="dxa"/>
              <w:bottom w:w="30" w:type="dxa"/>
              <w:right w:w="30" w:type="dxa"/>
            </w:tcMar>
          </w:tcPr>
          <w:p w14:paraId="01A373D2" w14:textId="77777777" w:rsidR="004C44B5" w:rsidRPr="00FE23ED" w:rsidRDefault="004C44B5" w:rsidP="00C04A81">
            <w:pPr>
              <w:spacing w:after="60" w:line="240" w:lineRule="auto"/>
              <w:jc w:val="center"/>
              <w:rPr>
                <w:sz w:val="14"/>
                <w:szCs w:val="14"/>
              </w:rPr>
            </w:pPr>
            <w:r w:rsidRPr="00FE23ED">
              <w:rPr>
                <w:sz w:val="14"/>
                <w:szCs w:val="14"/>
              </w:rPr>
              <w:t>96.0 ± 1.5</w:t>
            </w:r>
          </w:p>
        </w:tc>
        <w:tc>
          <w:tcPr>
            <w:tcW w:w="303" w:type="dxa"/>
            <w:tcBorders>
              <w:top w:val="nil"/>
              <w:left w:val="nil"/>
              <w:bottom w:val="nil"/>
              <w:right w:val="nil"/>
            </w:tcBorders>
            <w:tcMar>
              <w:top w:w="30" w:type="dxa"/>
              <w:left w:w="30" w:type="dxa"/>
              <w:bottom w:w="30" w:type="dxa"/>
              <w:right w:w="30" w:type="dxa"/>
            </w:tcMar>
          </w:tcPr>
          <w:p w14:paraId="769EF78F" w14:textId="77777777" w:rsidR="004C44B5" w:rsidRPr="00FE23ED" w:rsidRDefault="004C44B5" w:rsidP="00C04A81">
            <w:pPr>
              <w:spacing w:after="60" w:line="240" w:lineRule="auto"/>
              <w:jc w:val="center"/>
              <w:rPr>
                <w:sz w:val="14"/>
                <w:szCs w:val="14"/>
              </w:rPr>
            </w:pPr>
            <w:r w:rsidRPr="00FE23ED">
              <w:rPr>
                <w:sz w:val="14"/>
                <w:szCs w:val="14"/>
              </w:rPr>
              <w:t xml:space="preserve">  </w:t>
            </w:r>
          </w:p>
        </w:tc>
        <w:tc>
          <w:tcPr>
            <w:tcW w:w="759" w:type="dxa"/>
            <w:tcBorders>
              <w:top w:val="nil"/>
              <w:left w:val="nil"/>
              <w:bottom w:val="nil"/>
              <w:right w:val="nil"/>
            </w:tcBorders>
            <w:tcMar>
              <w:top w:w="30" w:type="dxa"/>
              <w:left w:w="30" w:type="dxa"/>
              <w:bottom w:w="30" w:type="dxa"/>
              <w:right w:w="30" w:type="dxa"/>
            </w:tcMar>
          </w:tcPr>
          <w:p w14:paraId="4B8C1299" w14:textId="77777777" w:rsidR="004C44B5" w:rsidRPr="00FE23ED" w:rsidRDefault="004C44B5" w:rsidP="00C04A81">
            <w:pPr>
              <w:spacing w:after="60" w:line="240" w:lineRule="auto"/>
              <w:jc w:val="center"/>
              <w:rPr>
                <w:sz w:val="14"/>
                <w:szCs w:val="14"/>
              </w:rPr>
            </w:pPr>
            <w:r w:rsidRPr="00FE23ED">
              <w:rPr>
                <w:sz w:val="14"/>
                <w:szCs w:val="14"/>
              </w:rPr>
              <w:t xml:space="preserve">  </w:t>
            </w:r>
          </w:p>
        </w:tc>
        <w:tc>
          <w:tcPr>
            <w:tcW w:w="759" w:type="dxa"/>
            <w:tcBorders>
              <w:top w:val="nil"/>
              <w:left w:val="nil"/>
              <w:bottom w:val="nil"/>
              <w:right w:val="nil"/>
            </w:tcBorders>
            <w:tcMar>
              <w:top w:w="30" w:type="dxa"/>
              <w:left w:w="30" w:type="dxa"/>
              <w:bottom w:w="30" w:type="dxa"/>
              <w:right w:w="30" w:type="dxa"/>
            </w:tcMar>
          </w:tcPr>
          <w:p w14:paraId="57B2614E" w14:textId="77777777" w:rsidR="004C44B5" w:rsidRPr="00FE23ED" w:rsidRDefault="004C44B5" w:rsidP="00C04A81">
            <w:pPr>
              <w:spacing w:after="60" w:line="240" w:lineRule="auto"/>
              <w:jc w:val="center"/>
              <w:rPr>
                <w:sz w:val="14"/>
                <w:szCs w:val="14"/>
              </w:rPr>
            </w:pPr>
            <w:r w:rsidRPr="00FE23ED">
              <w:rPr>
                <w:sz w:val="14"/>
                <w:szCs w:val="14"/>
              </w:rPr>
              <w:t xml:space="preserve">  </w:t>
            </w:r>
          </w:p>
        </w:tc>
        <w:tc>
          <w:tcPr>
            <w:tcW w:w="759" w:type="dxa"/>
            <w:tcBorders>
              <w:top w:val="nil"/>
              <w:left w:val="nil"/>
              <w:bottom w:val="nil"/>
              <w:right w:val="nil"/>
            </w:tcBorders>
            <w:tcMar>
              <w:top w:w="30" w:type="dxa"/>
              <w:left w:w="30" w:type="dxa"/>
              <w:bottom w:w="30" w:type="dxa"/>
              <w:right w:w="30" w:type="dxa"/>
            </w:tcMar>
          </w:tcPr>
          <w:p w14:paraId="714BD27D" w14:textId="77777777" w:rsidR="004C44B5" w:rsidRPr="00FE23ED" w:rsidRDefault="004C44B5" w:rsidP="00C04A81">
            <w:pPr>
              <w:spacing w:after="60" w:line="240" w:lineRule="auto"/>
              <w:jc w:val="center"/>
              <w:rPr>
                <w:sz w:val="14"/>
                <w:szCs w:val="14"/>
              </w:rPr>
            </w:pPr>
            <w:r w:rsidRPr="00FE23ED">
              <w:rPr>
                <w:sz w:val="14"/>
                <w:szCs w:val="14"/>
              </w:rPr>
              <w:t xml:space="preserve">  </w:t>
            </w:r>
          </w:p>
        </w:tc>
        <w:tc>
          <w:tcPr>
            <w:tcW w:w="1133" w:type="dxa"/>
            <w:tcBorders>
              <w:top w:val="nil"/>
              <w:left w:val="nil"/>
              <w:bottom w:val="nil"/>
              <w:right w:val="nil"/>
            </w:tcBorders>
            <w:tcMar>
              <w:top w:w="30" w:type="dxa"/>
              <w:left w:w="30" w:type="dxa"/>
              <w:bottom w:w="30" w:type="dxa"/>
              <w:right w:w="30" w:type="dxa"/>
            </w:tcMar>
          </w:tcPr>
          <w:p w14:paraId="04D6E77F" w14:textId="77777777" w:rsidR="004C44B5" w:rsidRPr="00FE23ED" w:rsidRDefault="004C44B5" w:rsidP="00C04A81">
            <w:pPr>
              <w:spacing w:after="60" w:line="240" w:lineRule="auto"/>
              <w:jc w:val="center"/>
              <w:rPr>
                <w:sz w:val="14"/>
                <w:szCs w:val="14"/>
              </w:rPr>
            </w:pPr>
            <w:r w:rsidRPr="00FE23ED">
              <w:rPr>
                <w:sz w:val="14"/>
                <w:szCs w:val="14"/>
              </w:rPr>
              <w:t>212.2</w:t>
            </w:r>
          </w:p>
        </w:tc>
        <w:tc>
          <w:tcPr>
            <w:tcW w:w="1133" w:type="dxa"/>
            <w:tcBorders>
              <w:top w:val="nil"/>
              <w:left w:val="nil"/>
              <w:bottom w:val="nil"/>
              <w:right w:val="nil"/>
            </w:tcBorders>
            <w:tcMar>
              <w:top w:w="30" w:type="dxa"/>
              <w:left w:w="30" w:type="dxa"/>
              <w:bottom w:w="30" w:type="dxa"/>
              <w:right w:w="30" w:type="dxa"/>
            </w:tcMar>
          </w:tcPr>
          <w:p w14:paraId="437B9DC5" w14:textId="77777777" w:rsidR="004C44B5" w:rsidRPr="00FE23ED" w:rsidRDefault="004C44B5" w:rsidP="00C04A81">
            <w:pPr>
              <w:spacing w:after="60" w:line="240" w:lineRule="auto"/>
              <w:jc w:val="center"/>
              <w:rPr>
                <w:sz w:val="14"/>
                <w:szCs w:val="14"/>
              </w:rPr>
            </w:pPr>
            <w:r w:rsidRPr="00FE23ED">
              <w:rPr>
                <w:sz w:val="14"/>
                <w:szCs w:val="14"/>
              </w:rPr>
              <w:t>0.0</w:t>
            </w:r>
          </w:p>
        </w:tc>
      </w:tr>
    </w:tbl>
    <w:p w14:paraId="5ADD29B6" w14:textId="77777777" w:rsidR="00A57244" w:rsidRPr="00BC0A92" w:rsidRDefault="00A57244" w:rsidP="00A57244">
      <w:pPr>
        <w:rPr>
          <w:rFonts w:ascii="Arial" w:hAnsi="Arial" w:cs="Arial"/>
          <w:sz w:val="14"/>
          <w:szCs w:val="14"/>
        </w:rPr>
      </w:pPr>
    </w:p>
    <w:p w14:paraId="71960720" w14:textId="309C4796" w:rsidR="00A57244" w:rsidRPr="00017DFD" w:rsidRDefault="0041330A" w:rsidP="00184A06">
      <w:pPr>
        <w:pStyle w:val="Sub-section"/>
        <w:spacing w:after="120"/>
        <w:ind w:firstLine="200"/>
        <w:jc w:val="both"/>
      </w:pPr>
      <w:r>
        <w:t>A14</w:t>
      </w:r>
      <w:r w:rsidR="00A57244" w:rsidRPr="00017DFD">
        <w:t>.1.3</w:t>
      </w:r>
      <w:proofErr w:type="gramStart"/>
      <w:r w:rsidR="00A57244" w:rsidRPr="00017DFD">
        <w:t>  Round</w:t>
      </w:r>
      <w:proofErr w:type="gramEnd"/>
      <w:r w:rsidR="00A57244" w:rsidRPr="00017DFD">
        <w:t xml:space="preserve"> the calculated QI values to the nearest 0.001.</w:t>
      </w:r>
    </w:p>
    <w:p w14:paraId="400C5124" w14:textId="385ADF00" w:rsidR="00A57244" w:rsidRPr="00017DFD" w:rsidRDefault="0041330A" w:rsidP="00184A06">
      <w:pPr>
        <w:pStyle w:val="Sub-section"/>
        <w:spacing w:after="120"/>
        <w:ind w:firstLine="200"/>
        <w:jc w:val="both"/>
      </w:pPr>
      <w:r>
        <w:t>A14</w:t>
      </w:r>
      <w:r w:rsidR="00A57244" w:rsidRPr="00017DFD">
        <w:t>.1.4</w:t>
      </w:r>
      <w:proofErr w:type="gramStart"/>
      <w:r w:rsidR="00A57244" w:rsidRPr="00017DFD">
        <w:t>  Report</w:t>
      </w:r>
      <w:proofErr w:type="gramEnd"/>
      <w:r w:rsidR="00A57244" w:rsidRPr="00017DFD">
        <w:t xml:space="preserve"> the QI values on the appropriate form.</w:t>
      </w:r>
    </w:p>
    <w:p w14:paraId="776BBD4E" w14:textId="0EFB6AEB" w:rsidR="00A57244" w:rsidRPr="00017DFD" w:rsidRDefault="0041330A" w:rsidP="00184A06">
      <w:pPr>
        <w:pStyle w:val="Section"/>
        <w:spacing w:before="50" w:after="120"/>
      </w:pPr>
      <w:r>
        <w:rPr>
          <w:b/>
          <w:bCs/>
        </w:rPr>
        <w:t>A14</w:t>
      </w:r>
      <w:r w:rsidR="00A57244" w:rsidRPr="00017DFD">
        <w:rPr>
          <w:b/>
          <w:bCs/>
        </w:rPr>
        <w:t>.2</w:t>
      </w:r>
      <w:proofErr w:type="gramStart"/>
      <w:r w:rsidR="00A57244" w:rsidRPr="00017DFD">
        <w:rPr>
          <w:b/>
          <w:bCs/>
        </w:rPr>
        <w:t>  Averages</w:t>
      </w:r>
      <w:proofErr w:type="gramEnd"/>
    </w:p>
    <w:p w14:paraId="7B4A5C4F" w14:textId="0EC5D4D6" w:rsidR="00A57244" w:rsidRPr="00017DFD" w:rsidRDefault="0041330A" w:rsidP="00184A06">
      <w:pPr>
        <w:pStyle w:val="Sub-section"/>
        <w:spacing w:after="120"/>
        <w:ind w:firstLine="200"/>
        <w:jc w:val="both"/>
      </w:pPr>
      <w:r>
        <w:t>A14</w:t>
      </w:r>
      <w:r w:rsidR="00A57244" w:rsidRPr="00017DFD">
        <w:t>.2.1</w:t>
      </w:r>
      <w:proofErr w:type="gramStart"/>
      <w:r w:rsidR="00A57244" w:rsidRPr="00017DFD">
        <w:t>  Calculate</w:t>
      </w:r>
      <w:proofErr w:type="gramEnd"/>
      <w:r w:rsidR="00A57244" w:rsidRPr="00017DFD">
        <w:t xml:space="preserve"> averages for all control, ranged, and non-control parameters and report the values on the appropriate form.</w:t>
      </w:r>
    </w:p>
    <w:p w14:paraId="77730A40" w14:textId="292A61A9" w:rsidR="00A57244" w:rsidRPr="00017DFD" w:rsidRDefault="0041330A" w:rsidP="00184A06">
      <w:pPr>
        <w:pStyle w:val="Sub-section"/>
        <w:spacing w:after="120"/>
        <w:ind w:firstLine="200"/>
        <w:jc w:val="both"/>
      </w:pPr>
      <w:r>
        <w:t>A14</w:t>
      </w:r>
      <w:r w:rsidR="00A57244" w:rsidRPr="00017DFD">
        <w:t>.2.2</w:t>
      </w:r>
      <w:proofErr w:type="gramStart"/>
      <w:r w:rsidR="00A57244" w:rsidRPr="00017DFD">
        <w:t>  The</w:t>
      </w:r>
      <w:proofErr w:type="gramEnd"/>
      <w:r w:rsidR="00A57244" w:rsidRPr="00017DFD">
        <w:t xml:space="preserve"> averages for control and non-control parameters are not directly used to determine operational validity but they may be helpful when an engineering review is required (refer to </w:t>
      </w:r>
      <w:hyperlink w:anchor="an00031" w:history="1">
        <w:r>
          <w:t>A14</w:t>
        </w:r>
        <w:r w:rsidR="00A57244" w:rsidRPr="00017DFD">
          <w:t>.4</w:t>
        </w:r>
      </w:hyperlink>
      <w:r w:rsidR="00A57244" w:rsidRPr="00017DFD">
        <w:t>).</w:t>
      </w:r>
    </w:p>
    <w:p w14:paraId="7BD658D9" w14:textId="1A91537C" w:rsidR="00A57244" w:rsidRPr="00017DFD" w:rsidRDefault="0041330A" w:rsidP="00184A06">
      <w:pPr>
        <w:pStyle w:val="Section"/>
        <w:spacing w:before="50" w:after="120"/>
      </w:pPr>
      <w:r>
        <w:rPr>
          <w:b/>
          <w:bCs/>
        </w:rPr>
        <w:t>A14</w:t>
      </w:r>
      <w:r w:rsidR="00A57244" w:rsidRPr="00017DFD">
        <w:rPr>
          <w:b/>
          <w:bCs/>
        </w:rPr>
        <w:t>.3</w:t>
      </w:r>
      <w:proofErr w:type="gramStart"/>
      <w:r w:rsidR="00A57244" w:rsidRPr="00017DFD">
        <w:rPr>
          <w:b/>
          <w:bCs/>
        </w:rPr>
        <w:t>  Determining</w:t>
      </w:r>
      <w:proofErr w:type="gramEnd"/>
      <w:r w:rsidR="00A57244" w:rsidRPr="00017DFD">
        <w:rPr>
          <w:b/>
          <w:bCs/>
        </w:rPr>
        <w:t xml:space="preserve"> Operational Validity</w:t>
      </w:r>
    </w:p>
    <w:p w14:paraId="691B7743" w14:textId="576BC1B3" w:rsidR="00A57244" w:rsidRPr="00017DFD" w:rsidRDefault="0041330A" w:rsidP="00184A06">
      <w:pPr>
        <w:pStyle w:val="Sub-section"/>
        <w:spacing w:after="120"/>
        <w:ind w:firstLine="200"/>
        <w:jc w:val="both"/>
      </w:pPr>
      <w:r>
        <w:t>A14</w:t>
      </w:r>
      <w:r w:rsidR="00A57244" w:rsidRPr="00017DFD">
        <w:t>.3.1</w:t>
      </w:r>
      <w:proofErr w:type="gramStart"/>
      <w:r w:rsidR="00A57244" w:rsidRPr="00017DFD">
        <w:t>  QI</w:t>
      </w:r>
      <w:proofErr w:type="gramEnd"/>
      <w:r w:rsidR="00A57244" w:rsidRPr="00017DFD">
        <w:t xml:space="preserve"> threshold values for operational validity are shown in </w:t>
      </w:r>
      <w:hyperlink w:anchor="ta00003" w:history="1">
        <w:r w:rsidR="00A57244" w:rsidRPr="00017DFD">
          <w:t xml:space="preserve">Table </w:t>
        </w:r>
        <w:r>
          <w:t>A14</w:t>
        </w:r>
        <w:r w:rsidR="00A57244" w:rsidRPr="00017DFD">
          <w:t>.1</w:t>
        </w:r>
      </w:hyperlink>
      <w:r w:rsidR="00A57244" w:rsidRPr="00017DFD">
        <w:t xml:space="preserve">. Specifications for all ranged parameters are shown in </w:t>
      </w:r>
      <w:hyperlink w:anchor="ta00003" w:history="1">
        <w:r w:rsidR="00A57244" w:rsidRPr="00017DFD">
          <w:t xml:space="preserve">Table </w:t>
        </w:r>
        <w:r>
          <w:t>A14</w:t>
        </w:r>
        <w:r w:rsidR="00A57244" w:rsidRPr="00017DFD">
          <w:t>.1</w:t>
        </w:r>
      </w:hyperlink>
      <w:r w:rsidR="00A57244" w:rsidRPr="00017DFD">
        <w:t xml:space="preserve">. </w:t>
      </w:r>
    </w:p>
    <w:p w14:paraId="5DBB3E0C" w14:textId="0F6496B9" w:rsidR="00A57244" w:rsidRPr="00017DFD" w:rsidRDefault="0041330A" w:rsidP="00184A06">
      <w:pPr>
        <w:pStyle w:val="Sub-section"/>
        <w:spacing w:after="120"/>
        <w:ind w:firstLine="200"/>
        <w:jc w:val="both"/>
      </w:pPr>
      <w:r>
        <w:t>A14</w:t>
      </w:r>
      <w:r w:rsidR="00A57244" w:rsidRPr="00017DFD">
        <w:t>.3.1.1  A test with EOT QI values for all control parameters equal to or above the threshold values and with averages for all ranged parameters within specifications is operationally valid, provided that no other operational deviations exist that may cause the test to be declared invalid.</w:t>
      </w:r>
    </w:p>
    <w:p w14:paraId="73484419" w14:textId="654FD60D" w:rsidR="00A57244" w:rsidRPr="00017DFD" w:rsidRDefault="0041330A" w:rsidP="00184A06">
      <w:pPr>
        <w:pStyle w:val="Sub-section"/>
        <w:spacing w:after="120"/>
        <w:ind w:firstLine="200"/>
        <w:jc w:val="both"/>
      </w:pPr>
      <w:r>
        <w:t>A14</w:t>
      </w:r>
      <w:r w:rsidR="00A57244" w:rsidRPr="00017DFD">
        <w:t>.3.1.2</w:t>
      </w:r>
      <w:proofErr w:type="gramStart"/>
      <w:r w:rsidR="00A57244" w:rsidRPr="00017DFD">
        <w:t>  Conduct</w:t>
      </w:r>
      <w:proofErr w:type="gramEnd"/>
      <w:r w:rsidR="00A57244" w:rsidRPr="00017DFD">
        <w:t xml:space="preserve"> an engineering review (see </w:t>
      </w:r>
      <w:hyperlink w:anchor="an00031" w:history="1">
        <w:r>
          <w:t>A14</w:t>
        </w:r>
        <w:r w:rsidR="00A57244" w:rsidRPr="00017DFD">
          <w:t>.4</w:t>
        </w:r>
      </w:hyperlink>
      <w:r w:rsidR="00A57244" w:rsidRPr="00017DFD">
        <w:t>) to determine the operational validity of a test with any control parameter QI value less than the threshold value.</w:t>
      </w:r>
    </w:p>
    <w:p w14:paraId="6741C126" w14:textId="487A67DB" w:rsidR="00A57244" w:rsidRPr="00017DFD" w:rsidRDefault="0041330A" w:rsidP="00184A06">
      <w:pPr>
        <w:pStyle w:val="Sub-section"/>
        <w:spacing w:after="120"/>
        <w:ind w:firstLine="200"/>
        <w:jc w:val="both"/>
      </w:pPr>
      <w:r>
        <w:lastRenderedPageBreak/>
        <w:t>A14</w:t>
      </w:r>
      <w:r w:rsidR="00A57244" w:rsidRPr="00017DFD">
        <w:t>.3.1.3</w:t>
      </w:r>
      <w:proofErr w:type="gramStart"/>
      <w:r w:rsidR="00A57244" w:rsidRPr="00017DFD">
        <w:t>  A</w:t>
      </w:r>
      <w:proofErr w:type="gramEnd"/>
      <w:r w:rsidR="00A57244" w:rsidRPr="00017DFD">
        <w:t xml:space="preserve"> test with a ranged parameter average value outside the specification is invalid. </w:t>
      </w:r>
    </w:p>
    <w:p w14:paraId="50060394" w14:textId="608BC09D" w:rsidR="00A57244" w:rsidRPr="00017DFD" w:rsidRDefault="0041330A" w:rsidP="00184A06">
      <w:pPr>
        <w:pStyle w:val="Section"/>
        <w:spacing w:before="50" w:after="120"/>
      </w:pPr>
      <w:r>
        <w:rPr>
          <w:b/>
          <w:bCs/>
        </w:rPr>
        <w:t>A14</w:t>
      </w:r>
      <w:r w:rsidR="00A57244" w:rsidRPr="00017DFD">
        <w:rPr>
          <w:b/>
          <w:bCs/>
        </w:rPr>
        <w:t>.4</w:t>
      </w:r>
      <w:proofErr w:type="gramStart"/>
      <w:r w:rsidR="00A57244" w:rsidRPr="00017DFD">
        <w:rPr>
          <w:b/>
          <w:bCs/>
        </w:rPr>
        <w:t>  Engineering</w:t>
      </w:r>
      <w:proofErr w:type="gramEnd"/>
      <w:r w:rsidR="00A57244" w:rsidRPr="00017DFD">
        <w:rPr>
          <w:b/>
          <w:bCs/>
        </w:rPr>
        <w:t xml:space="preserve"> Review</w:t>
      </w:r>
    </w:p>
    <w:p w14:paraId="11C411DF" w14:textId="1B3B3F3A" w:rsidR="00A57244" w:rsidRPr="00017DFD" w:rsidRDefault="0041330A" w:rsidP="00184A06">
      <w:pPr>
        <w:pStyle w:val="Sub-section"/>
        <w:spacing w:after="120"/>
        <w:ind w:firstLine="200"/>
        <w:jc w:val="both"/>
      </w:pPr>
      <w:r>
        <w:t>A14</w:t>
      </w:r>
      <w:r w:rsidR="00A57244" w:rsidRPr="00017DFD">
        <w:t>.4.1</w:t>
      </w:r>
      <w:proofErr w:type="gramStart"/>
      <w:r w:rsidR="00A57244" w:rsidRPr="00017DFD">
        <w:t>  Conduct</w:t>
      </w:r>
      <w:proofErr w:type="gramEnd"/>
      <w:r w:rsidR="00A57244" w:rsidRPr="00017DFD">
        <w:t xml:space="preserve"> an engineering review when a control parameter QI value is below the threshold value. A typical engineering review involves investigation of the test data to determine the cause of the below threshold QI. Other affected parameters may also be included in the engineering review. This can be helpful in determining if a real control problem existed and the possible extent to which it may have impacted the test. For example, a test runs with a low QI for fuel flow. An examination of the fuel flow data may show that the fuel flow data contains several over range values. At this point, an examination of exhaust temperatures may help determine whether the instrumentation problem affected real fuel flow versus affecting only the data acquisition.</w:t>
      </w:r>
    </w:p>
    <w:p w14:paraId="29EE47F8" w14:textId="401F8803" w:rsidR="00A57244" w:rsidRPr="00017DFD" w:rsidRDefault="0041330A" w:rsidP="00184A06">
      <w:pPr>
        <w:pStyle w:val="Sub-section"/>
        <w:spacing w:after="120"/>
        <w:ind w:firstLine="200"/>
        <w:jc w:val="both"/>
      </w:pPr>
      <w:r>
        <w:t>A14</w:t>
      </w:r>
      <w:r w:rsidR="00A57244" w:rsidRPr="00017DFD">
        <w:t>.4.1.1 During an engineering review, give special consideration to a deviation that might affect the oil aeration measurement for either the duration of the test or during the critical measurement period of 40</w:t>
      </w:r>
      <w:r w:rsidR="00904AEA">
        <w:t> h to 50 </w:t>
      </w:r>
      <w:r w:rsidR="00A57244" w:rsidRPr="00017DFD">
        <w:t xml:space="preserve">h. For example, a negative QI generated for Sample Oil Pressure for an operational deviation </w:t>
      </w:r>
      <w:r w:rsidR="00904AEA">
        <w:t>that occurs during the first 10 </w:t>
      </w:r>
      <w:r w:rsidR="00A57244" w:rsidRPr="00017DFD">
        <w:t>h of the test may result in declaring the test to be valid. Conversely, the same deviation that occurs from 40</w:t>
      </w:r>
      <w:r w:rsidR="00904AEA">
        <w:t> h to 50 </w:t>
      </w:r>
      <w:r w:rsidR="00A57244" w:rsidRPr="00017DFD">
        <w:t xml:space="preserve">h may result in declaring the test to be invalid.  </w:t>
      </w:r>
    </w:p>
    <w:p w14:paraId="354BB229" w14:textId="010699AC" w:rsidR="00A57244" w:rsidRPr="00017DFD" w:rsidRDefault="0041330A" w:rsidP="00184A06">
      <w:pPr>
        <w:pStyle w:val="Sub-section"/>
        <w:spacing w:after="120"/>
        <w:ind w:firstLine="200"/>
        <w:jc w:val="both"/>
      </w:pPr>
      <w:r>
        <w:t>A14</w:t>
      </w:r>
      <w:r w:rsidR="00A57244" w:rsidRPr="00017DFD">
        <w:t>.4.2</w:t>
      </w:r>
      <w:proofErr w:type="gramStart"/>
      <w:r w:rsidR="00A57244" w:rsidRPr="00017DFD">
        <w:t>  For</w:t>
      </w:r>
      <w:proofErr w:type="gramEnd"/>
      <w:r w:rsidR="00A57244" w:rsidRPr="00017DFD">
        <w:t xml:space="preserve"> </w:t>
      </w:r>
      <w:r w:rsidR="00F31D8C">
        <w:t>reference-oil</w:t>
      </w:r>
      <w:r w:rsidR="00A57244" w:rsidRPr="00017DFD">
        <w:t xml:space="preserve"> tests, conduct the engineering review jointly with the TMC. For non-</w:t>
      </w:r>
      <w:r w:rsidR="00F31D8C">
        <w:t>reference-oil</w:t>
      </w:r>
      <w:r w:rsidR="00A57244" w:rsidRPr="00017DFD">
        <w:t xml:space="preserve"> tests, optional input is available from the TMC for the engineering review.</w:t>
      </w:r>
    </w:p>
    <w:p w14:paraId="33FEAA29" w14:textId="00115E64" w:rsidR="00A57244" w:rsidRPr="00017DFD" w:rsidRDefault="0041330A" w:rsidP="00184A06">
      <w:pPr>
        <w:pStyle w:val="Sub-section"/>
        <w:spacing w:after="120"/>
        <w:ind w:firstLine="200"/>
        <w:jc w:val="both"/>
      </w:pPr>
      <w:r>
        <w:t>A14</w:t>
      </w:r>
      <w:r w:rsidR="00A57244" w:rsidRPr="00017DFD">
        <w:t>.4.3</w:t>
      </w:r>
      <w:proofErr w:type="gramStart"/>
      <w:r w:rsidR="00A57244" w:rsidRPr="00017DFD">
        <w:t>  Determine</w:t>
      </w:r>
      <w:proofErr w:type="gramEnd"/>
      <w:r w:rsidR="00A57244" w:rsidRPr="00017DFD">
        <w:t xml:space="preserve"> operational validity based upon the engineering review and summarize the decision in the comment section on the appropriate </w:t>
      </w:r>
      <w:r w:rsidR="00904AEA">
        <w:t xml:space="preserve">report </w:t>
      </w:r>
      <w:r w:rsidR="00A57244" w:rsidRPr="00017DFD">
        <w:t xml:space="preserve">form. It may be helpful to include any supporting documentation at the end of the test report. The final decision regarding operational validity rests with the </w:t>
      </w:r>
      <w:r w:rsidR="00017DFD" w:rsidRPr="00017DFD">
        <w:rPr>
          <w:color w:val="808080" w:themeColor="background1" w:themeShade="80"/>
        </w:rPr>
        <w:t>laboratory.</w:t>
      </w:r>
    </w:p>
    <w:p w14:paraId="6C4847BD" w14:textId="77777777" w:rsidR="000204EC" w:rsidRDefault="000204EC" w:rsidP="000D5758">
      <w:pPr>
        <w:rPr>
          <w:b/>
          <w:bCs/>
          <w:sz w:val="20"/>
          <w:szCs w:val="20"/>
        </w:rPr>
      </w:pPr>
    </w:p>
    <w:p w14:paraId="7A4509F9" w14:textId="77777777" w:rsidR="00FF395B" w:rsidRDefault="00FF395B">
      <w:pPr>
        <w:rPr>
          <w:rFonts w:eastAsia="Times New Roman"/>
          <w:b/>
          <w:bCs/>
          <w:sz w:val="20"/>
          <w:szCs w:val="20"/>
        </w:rPr>
      </w:pPr>
      <w:r>
        <w:rPr>
          <w:b/>
          <w:bCs/>
          <w:sz w:val="20"/>
          <w:szCs w:val="20"/>
        </w:rPr>
        <w:br w:type="page"/>
      </w:r>
    </w:p>
    <w:p w14:paraId="3E2B7FE1" w14:textId="3EEDBE74" w:rsidR="004655D5" w:rsidRDefault="00D3282D" w:rsidP="004655D5">
      <w:pPr>
        <w:pStyle w:val="BackMatterSection"/>
        <w:spacing w:before="100" w:after="100"/>
        <w:jc w:val="center"/>
        <w:rPr>
          <w:sz w:val="20"/>
          <w:szCs w:val="20"/>
        </w:rPr>
      </w:pPr>
      <w:r>
        <w:rPr>
          <w:b/>
          <w:bCs/>
          <w:sz w:val="20"/>
          <w:szCs w:val="20"/>
        </w:rPr>
        <w:lastRenderedPageBreak/>
        <w:t>A15</w:t>
      </w:r>
      <w:r w:rsidR="004655D5">
        <w:rPr>
          <w:b/>
          <w:bCs/>
          <w:sz w:val="20"/>
          <w:szCs w:val="20"/>
        </w:rPr>
        <w:t>.  FUEL SPECIFICATION</w:t>
      </w:r>
    </w:p>
    <w:p w14:paraId="25D5B961" w14:textId="5283BB75" w:rsidR="004655D5" w:rsidRDefault="00D3282D" w:rsidP="004655D5">
      <w:pPr>
        <w:pStyle w:val="Section"/>
        <w:spacing w:before="50"/>
        <w:rPr>
          <w:sz w:val="20"/>
          <w:szCs w:val="20"/>
        </w:rPr>
      </w:pPr>
      <w:r>
        <w:rPr>
          <w:sz w:val="20"/>
          <w:szCs w:val="20"/>
        </w:rPr>
        <w:t>A15</w:t>
      </w:r>
      <w:r w:rsidR="004655D5">
        <w:rPr>
          <w:sz w:val="20"/>
          <w:szCs w:val="20"/>
        </w:rPr>
        <w:t>.1</w:t>
      </w:r>
      <w:proofErr w:type="gramStart"/>
      <w:r w:rsidR="004655D5">
        <w:rPr>
          <w:sz w:val="20"/>
          <w:szCs w:val="20"/>
        </w:rPr>
        <w:t>  See</w:t>
      </w:r>
      <w:proofErr w:type="gramEnd"/>
      <w:r w:rsidR="004655D5">
        <w:rPr>
          <w:sz w:val="20"/>
          <w:szCs w:val="20"/>
        </w:rPr>
        <w:t xml:space="preserve"> </w:t>
      </w:r>
      <w:hyperlink w:anchor="ta00003" w:history="1">
        <w:r w:rsidR="004655D5">
          <w:rPr>
            <w:color w:val="FF0000"/>
            <w:sz w:val="20"/>
            <w:szCs w:val="20"/>
          </w:rPr>
          <w:t xml:space="preserve">Table </w:t>
        </w:r>
        <w:r>
          <w:rPr>
            <w:color w:val="FF0000"/>
            <w:sz w:val="20"/>
            <w:szCs w:val="20"/>
          </w:rPr>
          <w:t>A15</w:t>
        </w:r>
        <w:r w:rsidR="004655D5">
          <w:rPr>
            <w:color w:val="FF0000"/>
            <w:sz w:val="20"/>
            <w:szCs w:val="20"/>
          </w:rPr>
          <w:t>.1</w:t>
        </w:r>
      </w:hyperlink>
      <w:r w:rsidR="004655D5">
        <w:rPr>
          <w:sz w:val="20"/>
          <w:szCs w:val="20"/>
        </w:rPr>
        <w:t>.</w:t>
      </w:r>
    </w:p>
    <w:p w14:paraId="1335722B" w14:textId="77777777" w:rsidR="004655D5" w:rsidRDefault="004655D5" w:rsidP="004655D5">
      <w:pPr>
        <w:spacing w:before="50"/>
        <w:rPr>
          <w:sz w:val="20"/>
          <w:szCs w:val="20"/>
        </w:rPr>
      </w:pPr>
    </w:p>
    <w:p w14:paraId="311FD6F9" w14:textId="060A1BB5" w:rsidR="00FE1F37" w:rsidRPr="00FE1F37" w:rsidRDefault="004655D5" w:rsidP="00FE1F37">
      <w:pPr>
        <w:pStyle w:val="TableTitle"/>
        <w:keepNext/>
        <w:spacing w:before="100"/>
        <w:jc w:val="center"/>
        <w:rPr>
          <w:rFonts w:ascii="Arial" w:hAnsi="Arial" w:cs="Arial"/>
          <w:b/>
          <w:bCs/>
          <w:sz w:val="18"/>
          <w:szCs w:val="18"/>
        </w:rPr>
      </w:pPr>
      <w:r>
        <w:rPr>
          <w:rFonts w:ascii="Arial" w:hAnsi="Arial" w:cs="Arial"/>
          <w:b/>
          <w:bCs/>
          <w:sz w:val="18"/>
          <w:szCs w:val="18"/>
        </w:rPr>
        <w:t xml:space="preserve">TABLE </w:t>
      </w:r>
      <w:r w:rsidR="00D3282D">
        <w:rPr>
          <w:rFonts w:ascii="Arial" w:hAnsi="Arial" w:cs="Arial"/>
          <w:b/>
          <w:bCs/>
          <w:sz w:val="18"/>
          <w:szCs w:val="18"/>
        </w:rPr>
        <w:t>A15</w:t>
      </w:r>
      <w:r>
        <w:rPr>
          <w:rFonts w:ascii="Arial" w:hAnsi="Arial" w:cs="Arial"/>
          <w:b/>
          <w:bCs/>
          <w:sz w:val="18"/>
          <w:szCs w:val="18"/>
        </w:rPr>
        <w:t xml:space="preserve">.1 </w:t>
      </w:r>
      <w:r w:rsidR="00F26676">
        <w:rPr>
          <w:rFonts w:ascii="Arial" w:hAnsi="Arial" w:cs="Arial"/>
          <w:b/>
          <w:bCs/>
          <w:sz w:val="18"/>
          <w:szCs w:val="18"/>
        </w:rPr>
        <w:t xml:space="preserve">Specification for </w:t>
      </w:r>
      <w:r>
        <w:rPr>
          <w:rFonts w:ascii="Arial" w:hAnsi="Arial" w:cs="Arial"/>
          <w:b/>
          <w:bCs/>
          <w:sz w:val="18"/>
          <w:szCs w:val="18"/>
        </w:rPr>
        <w:t xml:space="preserve">PC-10 ULSD Fuel </w:t>
      </w:r>
    </w:p>
    <w:tbl>
      <w:tblPr>
        <w:tblW w:w="875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4419"/>
        <w:gridCol w:w="1885"/>
        <w:gridCol w:w="2451"/>
      </w:tblGrid>
      <w:tr w:rsidR="00FE1F37" w:rsidRPr="00435239" w14:paraId="72C102FB" w14:textId="77777777" w:rsidTr="009D3B04">
        <w:trPr>
          <w:jc w:val="center"/>
        </w:trPr>
        <w:tc>
          <w:tcPr>
            <w:tcW w:w="4419" w:type="dxa"/>
          </w:tcPr>
          <w:p w14:paraId="2D86CFDF" w14:textId="26175085" w:rsidR="00FE1F37" w:rsidRPr="00435239" w:rsidRDefault="00435239" w:rsidP="009D3B04">
            <w:pPr>
              <w:jc w:val="center"/>
              <w:rPr>
                <w:b/>
                <w:szCs w:val="18"/>
              </w:rPr>
            </w:pPr>
            <w:r>
              <w:rPr>
                <w:b/>
                <w:szCs w:val="18"/>
              </w:rPr>
              <w:t>Quantity</w:t>
            </w:r>
            <w:r w:rsidR="00FE1F37" w:rsidRPr="00435239">
              <w:rPr>
                <w:b/>
                <w:szCs w:val="18"/>
              </w:rPr>
              <w:t>, units</w:t>
            </w:r>
          </w:p>
        </w:tc>
        <w:tc>
          <w:tcPr>
            <w:tcW w:w="1885" w:type="dxa"/>
          </w:tcPr>
          <w:p w14:paraId="27E16771" w14:textId="77777777" w:rsidR="00FE1F37" w:rsidRPr="00435239" w:rsidRDefault="00FE1F37" w:rsidP="009D3B04">
            <w:pPr>
              <w:jc w:val="center"/>
              <w:rPr>
                <w:b/>
                <w:szCs w:val="18"/>
              </w:rPr>
            </w:pPr>
            <w:r w:rsidRPr="00435239">
              <w:rPr>
                <w:b/>
                <w:szCs w:val="18"/>
              </w:rPr>
              <w:t>Specification</w:t>
            </w:r>
          </w:p>
        </w:tc>
        <w:tc>
          <w:tcPr>
            <w:tcW w:w="2451" w:type="dxa"/>
          </w:tcPr>
          <w:p w14:paraId="0D4A3431" w14:textId="77777777" w:rsidR="00FE1F37" w:rsidRPr="00435239" w:rsidRDefault="00FE1F37" w:rsidP="009D3B04">
            <w:pPr>
              <w:jc w:val="center"/>
              <w:rPr>
                <w:b/>
                <w:szCs w:val="18"/>
              </w:rPr>
            </w:pPr>
            <w:r w:rsidRPr="00435239">
              <w:rPr>
                <w:b/>
                <w:szCs w:val="18"/>
              </w:rPr>
              <w:t>Test Method</w:t>
            </w:r>
          </w:p>
        </w:tc>
      </w:tr>
      <w:tr w:rsidR="00FE1F37" w:rsidRPr="00435239" w14:paraId="6203C478" w14:textId="77777777" w:rsidTr="009D3B04">
        <w:trPr>
          <w:jc w:val="center"/>
        </w:trPr>
        <w:tc>
          <w:tcPr>
            <w:tcW w:w="4419" w:type="dxa"/>
          </w:tcPr>
          <w:p w14:paraId="719C4673" w14:textId="77777777" w:rsidR="00FE1F37" w:rsidRPr="00435239" w:rsidRDefault="00FE1F37" w:rsidP="009D3B04">
            <w:pPr>
              <w:rPr>
                <w:szCs w:val="18"/>
              </w:rPr>
            </w:pPr>
            <w:r w:rsidRPr="00435239">
              <w:rPr>
                <w:szCs w:val="18"/>
              </w:rPr>
              <w:t>Mass fraction total sulfur, mg/kg</w:t>
            </w:r>
          </w:p>
        </w:tc>
        <w:tc>
          <w:tcPr>
            <w:tcW w:w="1885" w:type="dxa"/>
          </w:tcPr>
          <w:p w14:paraId="13479FF1" w14:textId="77777777" w:rsidR="00FE1F37" w:rsidRPr="00435239" w:rsidRDefault="00FE1F37" w:rsidP="009D3B04">
            <w:pPr>
              <w:jc w:val="center"/>
              <w:rPr>
                <w:szCs w:val="18"/>
              </w:rPr>
            </w:pPr>
            <w:r w:rsidRPr="00435239">
              <w:rPr>
                <w:szCs w:val="18"/>
              </w:rPr>
              <w:t>7 to 15</w:t>
            </w:r>
          </w:p>
        </w:tc>
        <w:tc>
          <w:tcPr>
            <w:tcW w:w="2451" w:type="dxa"/>
          </w:tcPr>
          <w:p w14:paraId="3DCFA543" w14:textId="25FA7DED" w:rsidR="00FE1F37" w:rsidRPr="00435239" w:rsidRDefault="00D3282D" w:rsidP="009D3B04">
            <w:pPr>
              <w:jc w:val="center"/>
              <w:rPr>
                <w:szCs w:val="18"/>
              </w:rPr>
            </w:pPr>
            <w:r>
              <w:rPr>
                <w:szCs w:val="18"/>
              </w:rPr>
              <w:t>D</w:t>
            </w:r>
            <w:r w:rsidR="00FE1F37" w:rsidRPr="00435239">
              <w:rPr>
                <w:szCs w:val="18"/>
              </w:rPr>
              <w:t>5453</w:t>
            </w:r>
          </w:p>
        </w:tc>
      </w:tr>
      <w:tr w:rsidR="00FE1F37" w:rsidRPr="00435239" w14:paraId="76DF3FF7" w14:textId="77777777" w:rsidTr="009D3B04">
        <w:trPr>
          <w:jc w:val="center"/>
        </w:trPr>
        <w:tc>
          <w:tcPr>
            <w:tcW w:w="4419" w:type="dxa"/>
          </w:tcPr>
          <w:p w14:paraId="45951439" w14:textId="77777777" w:rsidR="00FE1F37" w:rsidRPr="00435239" w:rsidRDefault="00FE1F37" w:rsidP="009D3B04">
            <w:pPr>
              <w:rPr>
                <w:szCs w:val="18"/>
              </w:rPr>
            </w:pPr>
            <w:r w:rsidRPr="00435239">
              <w:rPr>
                <w:szCs w:val="18"/>
              </w:rPr>
              <w:t xml:space="preserve">Gravity, </w:t>
            </w:r>
            <w:r w:rsidRPr="00435239">
              <w:rPr>
                <w:szCs w:val="18"/>
                <w:vertAlign w:val="superscript"/>
              </w:rPr>
              <w:t>◦</w:t>
            </w:r>
            <w:r w:rsidRPr="00435239">
              <w:rPr>
                <w:szCs w:val="18"/>
              </w:rPr>
              <w:t>API</w:t>
            </w:r>
          </w:p>
        </w:tc>
        <w:tc>
          <w:tcPr>
            <w:tcW w:w="1885" w:type="dxa"/>
          </w:tcPr>
          <w:p w14:paraId="0335A661" w14:textId="77777777" w:rsidR="00FE1F37" w:rsidRPr="00435239" w:rsidRDefault="00FE1F37" w:rsidP="009D3B04">
            <w:pPr>
              <w:jc w:val="center"/>
              <w:rPr>
                <w:szCs w:val="18"/>
              </w:rPr>
            </w:pPr>
            <w:r w:rsidRPr="00435239">
              <w:rPr>
                <w:szCs w:val="18"/>
              </w:rPr>
              <w:t>34 to 37</w:t>
            </w:r>
          </w:p>
        </w:tc>
        <w:tc>
          <w:tcPr>
            <w:tcW w:w="2451" w:type="dxa"/>
          </w:tcPr>
          <w:p w14:paraId="3C3C7848" w14:textId="2838C865" w:rsidR="00FE1F37" w:rsidRPr="00435239" w:rsidRDefault="00D3282D" w:rsidP="009D3B04">
            <w:pPr>
              <w:jc w:val="center"/>
              <w:rPr>
                <w:szCs w:val="18"/>
              </w:rPr>
            </w:pPr>
            <w:r>
              <w:rPr>
                <w:szCs w:val="18"/>
              </w:rPr>
              <w:t>D</w:t>
            </w:r>
            <w:r w:rsidR="00FE1F37" w:rsidRPr="00435239">
              <w:rPr>
                <w:szCs w:val="18"/>
              </w:rPr>
              <w:t>4052</w:t>
            </w:r>
          </w:p>
        </w:tc>
      </w:tr>
      <w:tr w:rsidR="00FE1F37" w:rsidRPr="00435239" w14:paraId="15785B58" w14:textId="77777777" w:rsidTr="009D3B04">
        <w:trPr>
          <w:jc w:val="center"/>
        </w:trPr>
        <w:tc>
          <w:tcPr>
            <w:tcW w:w="4419" w:type="dxa"/>
          </w:tcPr>
          <w:p w14:paraId="6DA5E774" w14:textId="77777777" w:rsidR="00FE1F37" w:rsidRPr="00435239" w:rsidRDefault="00FE1F37" w:rsidP="009D3B04">
            <w:pPr>
              <w:rPr>
                <w:szCs w:val="18"/>
              </w:rPr>
            </w:pPr>
            <w:r w:rsidRPr="00435239">
              <w:rPr>
                <w:szCs w:val="18"/>
              </w:rPr>
              <w:t xml:space="preserve">Mass fraction aromatic hydrocarbons, % </w:t>
            </w:r>
          </w:p>
        </w:tc>
        <w:tc>
          <w:tcPr>
            <w:tcW w:w="1885" w:type="dxa"/>
          </w:tcPr>
          <w:p w14:paraId="10AD4FBE" w14:textId="77777777" w:rsidR="00FE1F37" w:rsidRPr="00435239" w:rsidRDefault="00FE1F37" w:rsidP="009D3B04">
            <w:pPr>
              <w:jc w:val="center"/>
              <w:rPr>
                <w:szCs w:val="18"/>
              </w:rPr>
            </w:pPr>
            <w:r w:rsidRPr="00435239">
              <w:rPr>
                <w:szCs w:val="18"/>
              </w:rPr>
              <w:t>26 to 31.5</w:t>
            </w:r>
          </w:p>
        </w:tc>
        <w:tc>
          <w:tcPr>
            <w:tcW w:w="2451" w:type="dxa"/>
          </w:tcPr>
          <w:p w14:paraId="63D8F693" w14:textId="4EF1A0A1" w:rsidR="00FE1F37" w:rsidRPr="00435239" w:rsidRDefault="00D3282D" w:rsidP="009D3B04">
            <w:pPr>
              <w:jc w:val="center"/>
              <w:rPr>
                <w:szCs w:val="18"/>
              </w:rPr>
            </w:pPr>
            <w:r>
              <w:rPr>
                <w:szCs w:val="18"/>
              </w:rPr>
              <w:t>D</w:t>
            </w:r>
            <w:r w:rsidR="00FE1F37" w:rsidRPr="00435239">
              <w:rPr>
                <w:szCs w:val="18"/>
              </w:rPr>
              <w:t>5186</w:t>
            </w:r>
          </w:p>
        </w:tc>
      </w:tr>
      <w:tr w:rsidR="00FE1F37" w:rsidRPr="00435239" w14:paraId="154D5DB1" w14:textId="77777777" w:rsidTr="009D3B04">
        <w:trPr>
          <w:jc w:val="center"/>
        </w:trPr>
        <w:tc>
          <w:tcPr>
            <w:tcW w:w="4419" w:type="dxa"/>
          </w:tcPr>
          <w:p w14:paraId="4554EEB3" w14:textId="77777777" w:rsidR="00FE1F37" w:rsidRPr="00435239" w:rsidRDefault="00FE1F37" w:rsidP="009D3B04">
            <w:pPr>
              <w:rPr>
                <w:szCs w:val="18"/>
              </w:rPr>
            </w:pPr>
            <w:r w:rsidRPr="00435239">
              <w:rPr>
                <w:szCs w:val="18"/>
              </w:rPr>
              <w:t xml:space="preserve">Volume fraction olefin hydrocarbons, % </w:t>
            </w:r>
          </w:p>
        </w:tc>
        <w:tc>
          <w:tcPr>
            <w:tcW w:w="1885" w:type="dxa"/>
          </w:tcPr>
          <w:p w14:paraId="6656178D" w14:textId="77777777" w:rsidR="00FE1F37" w:rsidRPr="00435239" w:rsidRDefault="00FE1F37" w:rsidP="009D3B04">
            <w:pPr>
              <w:jc w:val="center"/>
              <w:rPr>
                <w:szCs w:val="18"/>
              </w:rPr>
            </w:pPr>
            <w:r w:rsidRPr="00435239">
              <w:rPr>
                <w:szCs w:val="18"/>
              </w:rPr>
              <w:t>Report</w:t>
            </w:r>
          </w:p>
        </w:tc>
        <w:tc>
          <w:tcPr>
            <w:tcW w:w="2451" w:type="dxa"/>
          </w:tcPr>
          <w:p w14:paraId="0FD263DA" w14:textId="32474807" w:rsidR="00FE1F37" w:rsidRPr="00435239" w:rsidRDefault="00D3282D" w:rsidP="009D3B04">
            <w:pPr>
              <w:jc w:val="center"/>
              <w:rPr>
                <w:szCs w:val="18"/>
              </w:rPr>
            </w:pPr>
            <w:r>
              <w:rPr>
                <w:szCs w:val="18"/>
              </w:rPr>
              <w:t>D</w:t>
            </w:r>
            <w:r w:rsidR="00FE1F37" w:rsidRPr="00435239">
              <w:rPr>
                <w:szCs w:val="18"/>
              </w:rPr>
              <w:t>1319</w:t>
            </w:r>
          </w:p>
        </w:tc>
      </w:tr>
      <w:tr w:rsidR="00FE1F37" w:rsidRPr="00435239" w14:paraId="12A9789B" w14:textId="77777777" w:rsidTr="009D3B04">
        <w:trPr>
          <w:jc w:val="center"/>
        </w:trPr>
        <w:tc>
          <w:tcPr>
            <w:tcW w:w="4419" w:type="dxa"/>
          </w:tcPr>
          <w:p w14:paraId="54100B51" w14:textId="77777777" w:rsidR="00FE1F37" w:rsidRPr="00435239" w:rsidRDefault="00FE1F37" w:rsidP="009D3B04">
            <w:pPr>
              <w:rPr>
                <w:szCs w:val="18"/>
              </w:rPr>
            </w:pPr>
            <w:proofErr w:type="spellStart"/>
            <w:r w:rsidRPr="00435239">
              <w:rPr>
                <w:szCs w:val="18"/>
              </w:rPr>
              <w:t>Cetane</w:t>
            </w:r>
            <w:proofErr w:type="spellEnd"/>
            <w:r w:rsidRPr="00435239">
              <w:rPr>
                <w:szCs w:val="18"/>
              </w:rPr>
              <w:t xml:space="preserve"> Index</w:t>
            </w:r>
          </w:p>
        </w:tc>
        <w:tc>
          <w:tcPr>
            <w:tcW w:w="1885" w:type="dxa"/>
          </w:tcPr>
          <w:p w14:paraId="068F0F3A" w14:textId="77777777" w:rsidR="00FE1F37" w:rsidRPr="00435239" w:rsidRDefault="00FE1F37" w:rsidP="009D3B04">
            <w:pPr>
              <w:jc w:val="center"/>
              <w:rPr>
                <w:szCs w:val="18"/>
              </w:rPr>
            </w:pPr>
            <w:r w:rsidRPr="00435239">
              <w:rPr>
                <w:szCs w:val="18"/>
              </w:rPr>
              <w:t>Report</w:t>
            </w:r>
          </w:p>
        </w:tc>
        <w:tc>
          <w:tcPr>
            <w:tcW w:w="2451" w:type="dxa"/>
          </w:tcPr>
          <w:p w14:paraId="3947CDA8" w14:textId="4E71D98B" w:rsidR="00FE1F37" w:rsidRPr="00435239" w:rsidRDefault="00D3282D" w:rsidP="009D3B04">
            <w:pPr>
              <w:jc w:val="center"/>
              <w:rPr>
                <w:szCs w:val="18"/>
              </w:rPr>
            </w:pPr>
            <w:r>
              <w:rPr>
                <w:szCs w:val="18"/>
              </w:rPr>
              <w:t>D</w:t>
            </w:r>
            <w:r w:rsidR="00FE1F37" w:rsidRPr="00435239">
              <w:rPr>
                <w:szCs w:val="18"/>
              </w:rPr>
              <w:t xml:space="preserve">976 </w:t>
            </w:r>
          </w:p>
        </w:tc>
      </w:tr>
      <w:tr w:rsidR="00FE1F37" w:rsidRPr="00435239" w14:paraId="5F96D1F6" w14:textId="77777777" w:rsidTr="009D3B04">
        <w:trPr>
          <w:jc w:val="center"/>
        </w:trPr>
        <w:tc>
          <w:tcPr>
            <w:tcW w:w="4419" w:type="dxa"/>
          </w:tcPr>
          <w:p w14:paraId="0A848C3B" w14:textId="77777777" w:rsidR="00FE1F37" w:rsidRPr="00435239" w:rsidRDefault="00FE1F37" w:rsidP="009D3B04">
            <w:pPr>
              <w:rPr>
                <w:szCs w:val="18"/>
              </w:rPr>
            </w:pPr>
            <w:proofErr w:type="spellStart"/>
            <w:r w:rsidRPr="00435239">
              <w:rPr>
                <w:szCs w:val="18"/>
              </w:rPr>
              <w:t>Cetane</w:t>
            </w:r>
            <w:proofErr w:type="spellEnd"/>
            <w:r w:rsidRPr="00435239">
              <w:rPr>
                <w:szCs w:val="18"/>
              </w:rPr>
              <w:t xml:space="preserve"> No.</w:t>
            </w:r>
          </w:p>
        </w:tc>
        <w:tc>
          <w:tcPr>
            <w:tcW w:w="1885" w:type="dxa"/>
          </w:tcPr>
          <w:p w14:paraId="1A047692" w14:textId="77777777" w:rsidR="00FE1F37" w:rsidRPr="00435239" w:rsidRDefault="00FE1F37" w:rsidP="009D3B04">
            <w:pPr>
              <w:jc w:val="center"/>
              <w:rPr>
                <w:szCs w:val="18"/>
              </w:rPr>
            </w:pPr>
            <w:r w:rsidRPr="00435239">
              <w:rPr>
                <w:szCs w:val="18"/>
              </w:rPr>
              <w:t>43 to 47</w:t>
            </w:r>
          </w:p>
        </w:tc>
        <w:tc>
          <w:tcPr>
            <w:tcW w:w="2451" w:type="dxa"/>
          </w:tcPr>
          <w:p w14:paraId="38458F4A" w14:textId="0462EDA8" w:rsidR="00FE1F37" w:rsidRPr="00435239" w:rsidRDefault="00D3282D" w:rsidP="009D3B04">
            <w:pPr>
              <w:jc w:val="center"/>
              <w:rPr>
                <w:szCs w:val="18"/>
              </w:rPr>
            </w:pPr>
            <w:r>
              <w:rPr>
                <w:szCs w:val="18"/>
              </w:rPr>
              <w:t>D</w:t>
            </w:r>
            <w:r w:rsidR="00FE1F37" w:rsidRPr="00435239">
              <w:rPr>
                <w:szCs w:val="18"/>
              </w:rPr>
              <w:t>613</w:t>
            </w:r>
          </w:p>
        </w:tc>
      </w:tr>
      <w:tr w:rsidR="00FE1F37" w:rsidRPr="00435239" w14:paraId="68DC4547" w14:textId="77777777" w:rsidTr="009D3B04">
        <w:trPr>
          <w:jc w:val="center"/>
        </w:trPr>
        <w:tc>
          <w:tcPr>
            <w:tcW w:w="4419" w:type="dxa"/>
          </w:tcPr>
          <w:p w14:paraId="3801C088" w14:textId="77777777" w:rsidR="00FE1F37" w:rsidRPr="00435239" w:rsidRDefault="00FE1F37" w:rsidP="009D3B04">
            <w:pPr>
              <w:rPr>
                <w:szCs w:val="18"/>
              </w:rPr>
            </w:pPr>
            <w:r w:rsidRPr="00435239">
              <w:rPr>
                <w:szCs w:val="18"/>
              </w:rPr>
              <w:t>Copper Strip Corrosion, classification</w:t>
            </w:r>
          </w:p>
        </w:tc>
        <w:tc>
          <w:tcPr>
            <w:tcW w:w="1885" w:type="dxa"/>
          </w:tcPr>
          <w:p w14:paraId="3643E60B" w14:textId="77777777" w:rsidR="00FE1F37" w:rsidRPr="00435239" w:rsidRDefault="00FE1F37" w:rsidP="009D3B04">
            <w:pPr>
              <w:jc w:val="center"/>
              <w:rPr>
                <w:szCs w:val="18"/>
              </w:rPr>
            </w:pPr>
            <w:r w:rsidRPr="00435239">
              <w:rPr>
                <w:szCs w:val="18"/>
              </w:rPr>
              <w:t>1 Maximum</w:t>
            </w:r>
          </w:p>
        </w:tc>
        <w:tc>
          <w:tcPr>
            <w:tcW w:w="2451" w:type="dxa"/>
          </w:tcPr>
          <w:p w14:paraId="65DCF628" w14:textId="63ED5739" w:rsidR="00FE1F37" w:rsidRPr="00435239" w:rsidRDefault="00D3282D" w:rsidP="009D3B04">
            <w:pPr>
              <w:jc w:val="center"/>
              <w:rPr>
                <w:szCs w:val="18"/>
              </w:rPr>
            </w:pPr>
            <w:r>
              <w:rPr>
                <w:szCs w:val="18"/>
              </w:rPr>
              <w:t>D</w:t>
            </w:r>
            <w:r w:rsidR="00FE1F37" w:rsidRPr="00435239">
              <w:rPr>
                <w:szCs w:val="18"/>
              </w:rPr>
              <w:t>130</w:t>
            </w:r>
          </w:p>
        </w:tc>
      </w:tr>
      <w:tr w:rsidR="00FE1F37" w:rsidRPr="00435239" w14:paraId="606455AF" w14:textId="77777777" w:rsidTr="009D3B04">
        <w:trPr>
          <w:jc w:val="center"/>
        </w:trPr>
        <w:tc>
          <w:tcPr>
            <w:tcW w:w="4419" w:type="dxa"/>
          </w:tcPr>
          <w:p w14:paraId="655AB272" w14:textId="77777777" w:rsidR="00FE1F37" w:rsidRPr="00435239" w:rsidRDefault="00FE1F37" w:rsidP="009D3B04">
            <w:pPr>
              <w:rPr>
                <w:szCs w:val="18"/>
              </w:rPr>
            </w:pPr>
            <w:r w:rsidRPr="00435239">
              <w:rPr>
                <w:szCs w:val="18"/>
              </w:rPr>
              <w:t xml:space="preserve">Flash Point, </w:t>
            </w:r>
            <w:r w:rsidRPr="00435239">
              <w:rPr>
                <w:szCs w:val="18"/>
              </w:rPr>
              <w:sym w:font="Symbol" w:char="F0B0"/>
            </w:r>
            <w:r w:rsidRPr="00435239">
              <w:rPr>
                <w:szCs w:val="18"/>
              </w:rPr>
              <w:t>C</w:t>
            </w:r>
          </w:p>
        </w:tc>
        <w:tc>
          <w:tcPr>
            <w:tcW w:w="1885" w:type="dxa"/>
          </w:tcPr>
          <w:p w14:paraId="637CB0B4" w14:textId="77777777" w:rsidR="00FE1F37" w:rsidRPr="00435239" w:rsidRDefault="00FE1F37" w:rsidP="009D3B04">
            <w:pPr>
              <w:jc w:val="center"/>
              <w:rPr>
                <w:szCs w:val="18"/>
              </w:rPr>
            </w:pPr>
            <w:r w:rsidRPr="00435239">
              <w:rPr>
                <w:szCs w:val="18"/>
              </w:rPr>
              <w:t>54 Minimum</w:t>
            </w:r>
          </w:p>
        </w:tc>
        <w:tc>
          <w:tcPr>
            <w:tcW w:w="2451" w:type="dxa"/>
          </w:tcPr>
          <w:p w14:paraId="4193DBCE" w14:textId="3841D94A" w:rsidR="00FE1F37" w:rsidRPr="00435239" w:rsidRDefault="00D3282D" w:rsidP="009D3B04">
            <w:pPr>
              <w:jc w:val="center"/>
              <w:rPr>
                <w:szCs w:val="18"/>
              </w:rPr>
            </w:pPr>
            <w:r>
              <w:rPr>
                <w:szCs w:val="18"/>
              </w:rPr>
              <w:t>D</w:t>
            </w:r>
            <w:r w:rsidR="00FE1F37" w:rsidRPr="00435239">
              <w:rPr>
                <w:szCs w:val="18"/>
              </w:rPr>
              <w:t>93</w:t>
            </w:r>
          </w:p>
        </w:tc>
      </w:tr>
      <w:tr w:rsidR="00FE1F37" w:rsidRPr="00435239" w14:paraId="06A6C004" w14:textId="77777777" w:rsidTr="009D3B04">
        <w:trPr>
          <w:jc w:val="center"/>
        </w:trPr>
        <w:tc>
          <w:tcPr>
            <w:tcW w:w="4419" w:type="dxa"/>
          </w:tcPr>
          <w:p w14:paraId="04381157" w14:textId="77777777" w:rsidR="00FE1F37" w:rsidRPr="00435239" w:rsidRDefault="00FE1F37" w:rsidP="009D3B04">
            <w:pPr>
              <w:rPr>
                <w:szCs w:val="18"/>
              </w:rPr>
            </w:pPr>
            <w:r w:rsidRPr="00435239">
              <w:rPr>
                <w:szCs w:val="18"/>
              </w:rPr>
              <w:t xml:space="preserve">Pour Point, </w:t>
            </w:r>
            <w:r w:rsidRPr="00435239">
              <w:rPr>
                <w:szCs w:val="18"/>
              </w:rPr>
              <w:sym w:font="Symbol" w:char="F0B0"/>
            </w:r>
            <w:r w:rsidRPr="00435239">
              <w:rPr>
                <w:szCs w:val="18"/>
              </w:rPr>
              <w:t>C</w:t>
            </w:r>
          </w:p>
        </w:tc>
        <w:tc>
          <w:tcPr>
            <w:tcW w:w="1885" w:type="dxa"/>
          </w:tcPr>
          <w:p w14:paraId="75FDE642" w14:textId="77777777" w:rsidR="00FE1F37" w:rsidRPr="00435239" w:rsidRDefault="00FE1F37" w:rsidP="009D3B04">
            <w:pPr>
              <w:jc w:val="center"/>
              <w:rPr>
                <w:szCs w:val="18"/>
              </w:rPr>
            </w:pPr>
            <w:r w:rsidRPr="00435239">
              <w:rPr>
                <w:szCs w:val="18"/>
              </w:rPr>
              <w:t>-18 Maximum</w:t>
            </w:r>
          </w:p>
        </w:tc>
        <w:tc>
          <w:tcPr>
            <w:tcW w:w="2451" w:type="dxa"/>
          </w:tcPr>
          <w:p w14:paraId="28775FE6" w14:textId="2D947C36" w:rsidR="00FE1F37" w:rsidRPr="00435239" w:rsidRDefault="00D3282D" w:rsidP="009D3B04">
            <w:pPr>
              <w:jc w:val="center"/>
              <w:rPr>
                <w:szCs w:val="18"/>
              </w:rPr>
            </w:pPr>
            <w:r>
              <w:rPr>
                <w:szCs w:val="18"/>
              </w:rPr>
              <w:t>D</w:t>
            </w:r>
            <w:r w:rsidR="00FE1F37" w:rsidRPr="00435239">
              <w:rPr>
                <w:szCs w:val="18"/>
              </w:rPr>
              <w:t>97</w:t>
            </w:r>
          </w:p>
        </w:tc>
      </w:tr>
      <w:tr w:rsidR="00FE1F37" w:rsidRPr="00435239" w14:paraId="5A3783C9" w14:textId="77777777" w:rsidTr="009D3B04">
        <w:trPr>
          <w:jc w:val="center"/>
        </w:trPr>
        <w:tc>
          <w:tcPr>
            <w:tcW w:w="4419" w:type="dxa"/>
          </w:tcPr>
          <w:p w14:paraId="46211B8A" w14:textId="77777777" w:rsidR="00FE1F37" w:rsidRPr="00435239" w:rsidRDefault="00FE1F37" w:rsidP="009D3B04">
            <w:pPr>
              <w:rPr>
                <w:szCs w:val="18"/>
              </w:rPr>
            </w:pPr>
            <w:r w:rsidRPr="00435239">
              <w:rPr>
                <w:szCs w:val="18"/>
              </w:rPr>
              <w:t>Carbon Residue on 10 %  Residuum, %</w:t>
            </w:r>
          </w:p>
        </w:tc>
        <w:tc>
          <w:tcPr>
            <w:tcW w:w="1885" w:type="dxa"/>
          </w:tcPr>
          <w:p w14:paraId="7F2A5EE9" w14:textId="77777777" w:rsidR="00FE1F37" w:rsidRPr="00435239" w:rsidRDefault="00FE1F37" w:rsidP="009D3B04">
            <w:pPr>
              <w:jc w:val="center"/>
              <w:rPr>
                <w:szCs w:val="18"/>
              </w:rPr>
            </w:pPr>
            <w:r w:rsidRPr="00435239">
              <w:rPr>
                <w:szCs w:val="18"/>
              </w:rPr>
              <w:t>0.35 Maximum</w:t>
            </w:r>
          </w:p>
        </w:tc>
        <w:tc>
          <w:tcPr>
            <w:tcW w:w="2451" w:type="dxa"/>
          </w:tcPr>
          <w:p w14:paraId="1788126C" w14:textId="79BB4D85" w:rsidR="00FE1F37" w:rsidRPr="00435239" w:rsidRDefault="00D3282D" w:rsidP="009D3B04">
            <w:pPr>
              <w:jc w:val="center"/>
              <w:rPr>
                <w:szCs w:val="18"/>
              </w:rPr>
            </w:pPr>
            <w:r>
              <w:rPr>
                <w:szCs w:val="18"/>
              </w:rPr>
              <w:t>D</w:t>
            </w:r>
            <w:r w:rsidR="00FE1F37" w:rsidRPr="00435239">
              <w:rPr>
                <w:szCs w:val="18"/>
              </w:rPr>
              <w:t>524 (10 % Bottoms)</w:t>
            </w:r>
          </w:p>
        </w:tc>
      </w:tr>
      <w:tr w:rsidR="00FE1F37" w:rsidRPr="00435239" w14:paraId="0F9466F0" w14:textId="77777777" w:rsidTr="009D3B04">
        <w:trPr>
          <w:jc w:val="center"/>
        </w:trPr>
        <w:tc>
          <w:tcPr>
            <w:tcW w:w="4419" w:type="dxa"/>
          </w:tcPr>
          <w:p w14:paraId="1EC7ABF6" w14:textId="05B81CAB" w:rsidR="00FE1F37" w:rsidRPr="00435239" w:rsidRDefault="00FE1F37" w:rsidP="00435239">
            <w:pPr>
              <w:rPr>
                <w:szCs w:val="18"/>
              </w:rPr>
            </w:pPr>
            <w:r w:rsidRPr="00435239">
              <w:rPr>
                <w:szCs w:val="18"/>
              </w:rPr>
              <w:t xml:space="preserve">Volume Water &amp; Sediment, % </w:t>
            </w:r>
          </w:p>
        </w:tc>
        <w:tc>
          <w:tcPr>
            <w:tcW w:w="1885" w:type="dxa"/>
          </w:tcPr>
          <w:p w14:paraId="6D1CAC18" w14:textId="77777777" w:rsidR="00FE1F37" w:rsidRPr="00435239" w:rsidRDefault="00FE1F37" w:rsidP="009D3B04">
            <w:pPr>
              <w:jc w:val="center"/>
              <w:rPr>
                <w:szCs w:val="18"/>
              </w:rPr>
            </w:pPr>
            <w:r w:rsidRPr="00435239">
              <w:rPr>
                <w:szCs w:val="18"/>
              </w:rPr>
              <w:t>0.05 Maximum</w:t>
            </w:r>
          </w:p>
        </w:tc>
        <w:tc>
          <w:tcPr>
            <w:tcW w:w="2451" w:type="dxa"/>
          </w:tcPr>
          <w:p w14:paraId="0003099C" w14:textId="25EC86BE" w:rsidR="00FE1F37" w:rsidRPr="00435239" w:rsidRDefault="00D3282D" w:rsidP="009D3B04">
            <w:pPr>
              <w:jc w:val="center"/>
              <w:rPr>
                <w:szCs w:val="18"/>
              </w:rPr>
            </w:pPr>
            <w:r>
              <w:rPr>
                <w:szCs w:val="18"/>
              </w:rPr>
              <w:t>D</w:t>
            </w:r>
            <w:r w:rsidR="00FE1F37" w:rsidRPr="00435239">
              <w:rPr>
                <w:szCs w:val="18"/>
              </w:rPr>
              <w:t>2709</w:t>
            </w:r>
          </w:p>
        </w:tc>
      </w:tr>
      <w:tr w:rsidR="00FE1F37" w:rsidRPr="00435239" w14:paraId="0D680D83" w14:textId="77777777" w:rsidTr="009D3B04">
        <w:trPr>
          <w:jc w:val="center"/>
        </w:trPr>
        <w:tc>
          <w:tcPr>
            <w:tcW w:w="4419" w:type="dxa"/>
          </w:tcPr>
          <w:p w14:paraId="4B3DC0AE" w14:textId="0DCB0991" w:rsidR="00FE1F37" w:rsidRPr="00435239" w:rsidRDefault="00FE1F37" w:rsidP="00435239">
            <w:pPr>
              <w:rPr>
                <w:szCs w:val="18"/>
              </w:rPr>
            </w:pPr>
            <w:r w:rsidRPr="00435239">
              <w:rPr>
                <w:szCs w:val="18"/>
              </w:rPr>
              <w:t xml:space="preserve">Viscosity at 40 </w:t>
            </w:r>
            <w:r w:rsidRPr="00435239">
              <w:rPr>
                <w:szCs w:val="18"/>
              </w:rPr>
              <w:sym w:font="Symbol" w:char="F0B0"/>
            </w:r>
            <w:r w:rsidRPr="00435239">
              <w:rPr>
                <w:szCs w:val="18"/>
              </w:rPr>
              <w:t>C, mm</w:t>
            </w:r>
            <w:r w:rsidRPr="00435239">
              <w:rPr>
                <w:szCs w:val="18"/>
                <w:vertAlign w:val="superscript"/>
              </w:rPr>
              <w:t>2</w:t>
            </w:r>
            <w:r w:rsidRPr="00435239">
              <w:rPr>
                <w:szCs w:val="18"/>
              </w:rPr>
              <w:t xml:space="preserve">/s </w:t>
            </w:r>
          </w:p>
        </w:tc>
        <w:tc>
          <w:tcPr>
            <w:tcW w:w="1885" w:type="dxa"/>
          </w:tcPr>
          <w:p w14:paraId="1B15C36B" w14:textId="77777777" w:rsidR="00FE1F37" w:rsidRPr="00435239" w:rsidRDefault="00FE1F37" w:rsidP="009D3B04">
            <w:pPr>
              <w:jc w:val="center"/>
              <w:rPr>
                <w:szCs w:val="18"/>
              </w:rPr>
            </w:pPr>
            <w:r w:rsidRPr="00435239">
              <w:rPr>
                <w:szCs w:val="18"/>
              </w:rPr>
              <w:t>2.0 to 2.6</w:t>
            </w:r>
          </w:p>
        </w:tc>
        <w:tc>
          <w:tcPr>
            <w:tcW w:w="2451" w:type="dxa"/>
          </w:tcPr>
          <w:p w14:paraId="2CF6A6C1" w14:textId="762907B2" w:rsidR="00FE1F37" w:rsidRPr="00435239" w:rsidRDefault="00D3282D" w:rsidP="009D3B04">
            <w:pPr>
              <w:jc w:val="center"/>
              <w:rPr>
                <w:szCs w:val="18"/>
              </w:rPr>
            </w:pPr>
            <w:r>
              <w:rPr>
                <w:szCs w:val="18"/>
              </w:rPr>
              <w:t>D</w:t>
            </w:r>
            <w:r w:rsidR="00FE1F37" w:rsidRPr="00435239">
              <w:rPr>
                <w:szCs w:val="18"/>
              </w:rPr>
              <w:t>445</w:t>
            </w:r>
          </w:p>
        </w:tc>
      </w:tr>
      <w:tr w:rsidR="00FE1F37" w:rsidRPr="00435239" w14:paraId="10CE4B0B" w14:textId="77777777" w:rsidTr="009D3B04">
        <w:trPr>
          <w:jc w:val="center"/>
        </w:trPr>
        <w:tc>
          <w:tcPr>
            <w:tcW w:w="4419" w:type="dxa"/>
          </w:tcPr>
          <w:p w14:paraId="6BDB146F" w14:textId="77777777" w:rsidR="00FE1F37" w:rsidRPr="00435239" w:rsidRDefault="00FE1F37" w:rsidP="009D3B04">
            <w:pPr>
              <w:rPr>
                <w:szCs w:val="18"/>
              </w:rPr>
            </w:pPr>
            <w:r w:rsidRPr="00435239">
              <w:rPr>
                <w:szCs w:val="18"/>
              </w:rPr>
              <w:t>Total Acid Number</w:t>
            </w:r>
          </w:p>
        </w:tc>
        <w:tc>
          <w:tcPr>
            <w:tcW w:w="1885" w:type="dxa"/>
          </w:tcPr>
          <w:p w14:paraId="4EABC8DB" w14:textId="77777777" w:rsidR="00FE1F37" w:rsidRPr="00435239" w:rsidRDefault="00FE1F37" w:rsidP="009D3B04">
            <w:pPr>
              <w:jc w:val="center"/>
              <w:rPr>
                <w:szCs w:val="18"/>
              </w:rPr>
            </w:pPr>
            <w:r w:rsidRPr="00435239">
              <w:rPr>
                <w:szCs w:val="18"/>
              </w:rPr>
              <w:t>0.05 Maximum</w:t>
            </w:r>
          </w:p>
        </w:tc>
        <w:tc>
          <w:tcPr>
            <w:tcW w:w="2451" w:type="dxa"/>
          </w:tcPr>
          <w:p w14:paraId="2F454E01" w14:textId="216AC079" w:rsidR="00FE1F37" w:rsidRPr="00435239" w:rsidRDefault="00D3282D" w:rsidP="009D3B04">
            <w:pPr>
              <w:jc w:val="center"/>
              <w:rPr>
                <w:szCs w:val="18"/>
              </w:rPr>
            </w:pPr>
            <w:r>
              <w:rPr>
                <w:szCs w:val="18"/>
              </w:rPr>
              <w:t>D</w:t>
            </w:r>
            <w:r w:rsidR="00FE1F37" w:rsidRPr="00435239">
              <w:rPr>
                <w:szCs w:val="18"/>
              </w:rPr>
              <w:t>664</w:t>
            </w:r>
          </w:p>
        </w:tc>
      </w:tr>
      <w:tr w:rsidR="00FE1F37" w:rsidRPr="00435239" w14:paraId="425A412C" w14:textId="77777777" w:rsidTr="009D3B04">
        <w:trPr>
          <w:jc w:val="center"/>
        </w:trPr>
        <w:tc>
          <w:tcPr>
            <w:tcW w:w="4419" w:type="dxa"/>
          </w:tcPr>
          <w:p w14:paraId="55218DD5" w14:textId="77777777" w:rsidR="00FE1F37" w:rsidRPr="00435239" w:rsidRDefault="00FE1F37" w:rsidP="009D3B04">
            <w:pPr>
              <w:rPr>
                <w:szCs w:val="18"/>
              </w:rPr>
            </w:pPr>
            <w:r w:rsidRPr="00435239">
              <w:rPr>
                <w:szCs w:val="18"/>
              </w:rPr>
              <w:t>Strong Acid Number</w:t>
            </w:r>
          </w:p>
        </w:tc>
        <w:tc>
          <w:tcPr>
            <w:tcW w:w="1885" w:type="dxa"/>
          </w:tcPr>
          <w:p w14:paraId="034AFDFF" w14:textId="77777777" w:rsidR="00FE1F37" w:rsidRPr="00435239" w:rsidRDefault="00FE1F37" w:rsidP="009D3B04">
            <w:pPr>
              <w:jc w:val="center"/>
              <w:rPr>
                <w:szCs w:val="18"/>
              </w:rPr>
            </w:pPr>
            <w:r w:rsidRPr="00435239">
              <w:rPr>
                <w:szCs w:val="18"/>
              </w:rPr>
              <w:t>0.00 Maximum</w:t>
            </w:r>
          </w:p>
        </w:tc>
        <w:tc>
          <w:tcPr>
            <w:tcW w:w="2451" w:type="dxa"/>
          </w:tcPr>
          <w:p w14:paraId="6EFEDC67" w14:textId="570F2305" w:rsidR="00FE1F37" w:rsidRPr="00435239" w:rsidRDefault="00D3282D" w:rsidP="009D3B04">
            <w:pPr>
              <w:jc w:val="center"/>
              <w:rPr>
                <w:szCs w:val="18"/>
              </w:rPr>
            </w:pPr>
            <w:r>
              <w:rPr>
                <w:szCs w:val="18"/>
              </w:rPr>
              <w:t>D</w:t>
            </w:r>
            <w:r w:rsidR="00FE1F37" w:rsidRPr="00435239">
              <w:rPr>
                <w:szCs w:val="18"/>
              </w:rPr>
              <w:t>664</w:t>
            </w:r>
          </w:p>
        </w:tc>
      </w:tr>
      <w:tr w:rsidR="00FE1F37" w:rsidRPr="00435239" w14:paraId="265D99B4" w14:textId="77777777" w:rsidTr="009D3B04">
        <w:trPr>
          <w:jc w:val="center"/>
        </w:trPr>
        <w:tc>
          <w:tcPr>
            <w:tcW w:w="4419" w:type="dxa"/>
          </w:tcPr>
          <w:p w14:paraId="1B83192B" w14:textId="77777777" w:rsidR="00FE1F37" w:rsidRPr="00435239" w:rsidRDefault="00FE1F37" w:rsidP="009D3B04">
            <w:pPr>
              <w:rPr>
                <w:szCs w:val="18"/>
              </w:rPr>
            </w:pPr>
            <w:r w:rsidRPr="00435239">
              <w:rPr>
                <w:szCs w:val="18"/>
              </w:rPr>
              <w:t>Accelerated Stability</w:t>
            </w:r>
          </w:p>
        </w:tc>
        <w:tc>
          <w:tcPr>
            <w:tcW w:w="1885" w:type="dxa"/>
          </w:tcPr>
          <w:p w14:paraId="0F69347B" w14:textId="77777777" w:rsidR="00FE1F37" w:rsidRPr="00435239" w:rsidRDefault="00FE1F37" w:rsidP="009D3B04">
            <w:pPr>
              <w:jc w:val="center"/>
              <w:rPr>
                <w:szCs w:val="18"/>
              </w:rPr>
            </w:pPr>
            <w:r w:rsidRPr="00435239">
              <w:rPr>
                <w:szCs w:val="18"/>
              </w:rPr>
              <w:t>1.5 max</w:t>
            </w:r>
          </w:p>
        </w:tc>
        <w:tc>
          <w:tcPr>
            <w:tcW w:w="2451" w:type="dxa"/>
          </w:tcPr>
          <w:p w14:paraId="520F0C74" w14:textId="18D96AF5" w:rsidR="00FE1F37" w:rsidRPr="00435239" w:rsidRDefault="00D3282D" w:rsidP="009D3B04">
            <w:pPr>
              <w:jc w:val="center"/>
              <w:rPr>
                <w:szCs w:val="18"/>
              </w:rPr>
            </w:pPr>
            <w:r>
              <w:rPr>
                <w:szCs w:val="18"/>
              </w:rPr>
              <w:t>D</w:t>
            </w:r>
            <w:r w:rsidR="00FE1F37" w:rsidRPr="00435239">
              <w:rPr>
                <w:szCs w:val="18"/>
              </w:rPr>
              <w:t>2274</w:t>
            </w:r>
          </w:p>
        </w:tc>
      </w:tr>
      <w:tr w:rsidR="00FE1F37" w:rsidRPr="00435239" w14:paraId="3836B91A" w14:textId="77777777" w:rsidTr="009D3B04">
        <w:trPr>
          <w:jc w:val="center"/>
        </w:trPr>
        <w:tc>
          <w:tcPr>
            <w:tcW w:w="4419" w:type="dxa"/>
          </w:tcPr>
          <w:p w14:paraId="6FDE66E1" w14:textId="413ABED7" w:rsidR="00FE1F37" w:rsidRPr="00435239" w:rsidRDefault="00FE1F37" w:rsidP="00435239">
            <w:pPr>
              <w:rPr>
                <w:szCs w:val="18"/>
              </w:rPr>
            </w:pPr>
            <w:r w:rsidRPr="00435239">
              <w:rPr>
                <w:szCs w:val="18"/>
              </w:rPr>
              <w:t xml:space="preserve">Mass fraction ash, % </w:t>
            </w:r>
          </w:p>
        </w:tc>
        <w:tc>
          <w:tcPr>
            <w:tcW w:w="1885" w:type="dxa"/>
          </w:tcPr>
          <w:p w14:paraId="421DB36F" w14:textId="77777777" w:rsidR="00FE1F37" w:rsidRPr="00435239" w:rsidRDefault="00FE1F37" w:rsidP="009D3B04">
            <w:pPr>
              <w:jc w:val="center"/>
              <w:rPr>
                <w:szCs w:val="18"/>
              </w:rPr>
            </w:pPr>
            <w:r w:rsidRPr="00435239">
              <w:rPr>
                <w:szCs w:val="18"/>
              </w:rPr>
              <w:t>0.005 Maximum</w:t>
            </w:r>
          </w:p>
        </w:tc>
        <w:tc>
          <w:tcPr>
            <w:tcW w:w="2451" w:type="dxa"/>
          </w:tcPr>
          <w:p w14:paraId="0879802B" w14:textId="6D0D04A1" w:rsidR="00FE1F37" w:rsidRPr="00435239" w:rsidRDefault="00D3282D" w:rsidP="009D3B04">
            <w:pPr>
              <w:jc w:val="center"/>
              <w:rPr>
                <w:szCs w:val="18"/>
              </w:rPr>
            </w:pPr>
            <w:r>
              <w:rPr>
                <w:szCs w:val="18"/>
              </w:rPr>
              <w:t>D</w:t>
            </w:r>
            <w:r w:rsidR="00FE1F37" w:rsidRPr="00435239">
              <w:rPr>
                <w:szCs w:val="18"/>
              </w:rPr>
              <w:t>482</w:t>
            </w:r>
          </w:p>
        </w:tc>
      </w:tr>
      <w:tr w:rsidR="00FE1F37" w:rsidRPr="00435239" w14:paraId="72BEC6B4" w14:textId="77777777" w:rsidTr="009D3B04">
        <w:trPr>
          <w:jc w:val="center"/>
        </w:trPr>
        <w:tc>
          <w:tcPr>
            <w:tcW w:w="4419" w:type="dxa"/>
          </w:tcPr>
          <w:p w14:paraId="2667FF3A" w14:textId="77777777" w:rsidR="00FE1F37" w:rsidRPr="00435239" w:rsidRDefault="00FE1F37" w:rsidP="009D3B04">
            <w:pPr>
              <w:rPr>
                <w:szCs w:val="18"/>
              </w:rPr>
            </w:pPr>
            <w:r w:rsidRPr="00435239">
              <w:rPr>
                <w:szCs w:val="18"/>
              </w:rPr>
              <w:t>SLBOCLE</w:t>
            </w:r>
            <w:r w:rsidRPr="00435239">
              <w:rPr>
                <w:i/>
                <w:szCs w:val="18"/>
                <w:vertAlign w:val="superscript"/>
              </w:rPr>
              <w:t>A</w:t>
            </w:r>
            <w:r w:rsidRPr="00435239">
              <w:rPr>
                <w:szCs w:val="18"/>
              </w:rPr>
              <w:t>, g</w:t>
            </w:r>
          </w:p>
        </w:tc>
        <w:tc>
          <w:tcPr>
            <w:tcW w:w="1885" w:type="dxa"/>
          </w:tcPr>
          <w:p w14:paraId="7EB7134E" w14:textId="3318F145" w:rsidR="00FE1F37" w:rsidRPr="00435239" w:rsidRDefault="00FE1F37" w:rsidP="00A32B16">
            <w:pPr>
              <w:jc w:val="center"/>
              <w:rPr>
                <w:szCs w:val="18"/>
              </w:rPr>
            </w:pPr>
            <w:r w:rsidRPr="00435239">
              <w:rPr>
                <w:szCs w:val="18"/>
              </w:rPr>
              <w:t xml:space="preserve">3100 </w:t>
            </w:r>
            <w:proofErr w:type="spellStart"/>
            <w:r w:rsidRPr="00435239">
              <w:rPr>
                <w:szCs w:val="18"/>
              </w:rPr>
              <w:t>min</w:t>
            </w:r>
            <w:r w:rsidR="00A32B16" w:rsidRPr="00435239">
              <w:rPr>
                <w:i/>
                <w:vertAlign w:val="superscript"/>
              </w:rPr>
              <w:t>B</w:t>
            </w:r>
            <w:proofErr w:type="spellEnd"/>
          </w:p>
        </w:tc>
        <w:tc>
          <w:tcPr>
            <w:tcW w:w="2451" w:type="dxa"/>
          </w:tcPr>
          <w:p w14:paraId="506CA33A" w14:textId="30C6E51A" w:rsidR="00FE1F37" w:rsidRPr="00435239" w:rsidRDefault="00D3282D" w:rsidP="009D3B04">
            <w:pPr>
              <w:jc w:val="center"/>
              <w:rPr>
                <w:szCs w:val="18"/>
              </w:rPr>
            </w:pPr>
            <w:r>
              <w:rPr>
                <w:szCs w:val="18"/>
              </w:rPr>
              <w:t>D</w:t>
            </w:r>
            <w:r w:rsidR="00FE1F37" w:rsidRPr="00435239">
              <w:rPr>
                <w:szCs w:val="18"/>
              </w:rPr>
              <w:t>6078</w:t>
            </w:r>
            <w:r w:rsidR="00FE1F37" w:rsidRPr="00435239">
              <w:rPr>
                <w:vertAlign w:val="superscript"/>
              </w:rPr>
              <w:t>A</w:t>
            </w:r>
          </w:p>
        </w:tc>
      </w:tr>
      <w:tr w:rsidR="00FE1F37" w:rsidRPr="00435239" w14:paraId="1C780852" w14:textId="77777777" w:rsidTr="009D3B04">
        <w:trPr>
          <w:jc w:val="center"/>
        </w:trPr>
        <w:tc>
          <w:tcPr>
            <w:tcW w:w="4419" w:type="dxa"/>
          </w:tcPr>
          <w:p w14:paraId="1BD9D10B" w14:textId="77777777" w:rsidR="00FE1F37" w:rsidRPr="00435239" w:rsidRDefault="00FE1F37" w:rsidP="009D3B04">
            <w:pPr>
              <w:rPr>
                <w:szCs w:val="18"/>
              </w:rPr>
            </w:pPr>
            <w:r w:rsidRPr="00435239">
              <w:rPr>
                <w:szCs w:val="18"/>
              </w:rPr>
              <w:t xml:space="preserve">90% Distillation, </w:t>
            </w:r>
            <w:r w:rsidRPr="00435239">
              <w:rPr>
                <w:szCs w:val="18"/>
              </w:rPr>
              <w:sym w:font="Symbol" w:char="F0B0"/>
            </w:r>
            <w:r w:rsidRPr="00435239">
              <w:rPr>
                <w:szCs w:val="18"/>
              </w:rPr>
              <w:t>C</w:t>
            </w:r>
          </w:p>
        </w:tc>
        <w:tc>
          <w:tcPr>
            <w:tcW w:w="1885" w:type="dxa"/>
          </w:tcPr>
          <w:p w14:paraId="0E354AF9" w14:textId="77777777" w:rsidR="00FE1F37" w:rsidRPr="00435239" w:rsidRDefault="00FE1F37" w:rsidP="009D3B04">
            <w:pPr>
              <w:jc w:val="center"/>
              <w:rPr>
                <w:szCs w:val="18"/>
              </w:rPr>
            </w:pPr>
            <w:r w:rsidRPr="00435239">
              <w:rPr>
                <w:szCs w:val="18"/>
              </w:rPr>
              <w:t>282 to 338</w:t>
            </w:r>
          </w:p>
        </w:tc>
        <w:tc>
          <w:tcPr>
            <w:tcW w:w="2451" w:type="dxa"/>
          </w:tcPr>
          <w:p w14:paraId="2D89D9DF" w14:textId="68F8E6C1" w:rsidR="00FE1F37" w:rsidRPr="00435239" w:rsidRDefault="00D3282D" w:rsidP="009D3B04">
            <w:pPr>
              <w:jc w:val="center"/>
              <w:rPr>
                <w:szCs w:val="18"/>
              </w:rPr>
            </w:pPr>
            <w:r>
              <w:rPr>
                <w:szCs w:val="18"/>
              </w:rPr>
              <w:t>D</w:t>
            </w:r>
            <w:r w:rsidR="00FE1F37" w:rsidRPr="00435239">
              <w:rPr>
                <w:szCs w:val="18"/>
              </w:rPr>
              <w:t>86</w:t>
            </w:r>
          </w:p>
        </w:tc>
      </w:tr>
    </w:tbl>
    <w:p w14:paraId="43E3F021" w14:textId="77777777" w:rsidR="00FE1F37" w:rsidRPr="00D3282D" w:rsidRDefault="00FE1F37" w:rsidP="00A32B16">
      <w:pPr>
        <w:spacing w:after="0"/>
        <w:rPr>
          <w:sz w:val="20"/>
          <w:szCs w:val="20"/>
        </w:rPr>
      </w:pPr>
      <w:r w:rsidRPr="00D3282D">
        <w:rPr>
          <w:i/>
          <w:sz w:val="20"/>
          <w:szCs w:val="20"/>
          <w:vertAlign w:val="superscript"/>
        </w:rPr>
        <w:t>A</w:t>
      </w:r>
      <w:r w:rsidRPr="00D3282D">
        <w:rPr>
          <w:sz w:val="20"/>
          <w:szCs w:val="20"/>
          <w:vertAlign w:val="superscript"/>
        </w:rPr>
        <w:t xml:space="preserve"> </w:t>
      </w:r>
      <w:r w:rsidRPr="00D3282D">
        <w:rPr>
          <w:sz w:val="20"/>
          <w:szCs w:val="20"/>
        </w:rPr>
        <w:t>Scuffing Load Ball-on-Cylinder Lubricity Evaluator</w:t>
      </w:r>
    </w:p>
    <w:p w14:paraId="443D0573" w14:textId="358774E6" w:rsidR="00A32B16" w:rsidRPr="003A2538" w:rsidRDefault="00A32B16" w:rsidP="00FE1F37">
      <w:pPr>
        <w:rPr>
          <w:rFonts w:eastAsia="Times New Roman"/>
          <w:sz w:val="20"/>
          <w:szCs w:val="20"/>
          <w:lang w:val="en-GB"/>
        </w:rPr>
      </w:pPr>
      <w:r w:rsidRPr="00D3282D">
        <w:rPr>
          <w:i/>
          <w:sz w:val="20"/>
          <w:szCs w:val="20"/>
          <w:vertAlign w:val="superscript"/>
        </w:rPr>
        <w:t>B</w:t>
      </w:r>
      <w:r w:rsidRPr="00D3282D">
        <w:rPr>
          <w:sz w:val="20"/>
          <w:szCs w:val="20"/>
          <w:vertAlign w:val="superscript"/>
        </w:rPr>
        <w:t xml:space="preserve"> </w:t>
      </w:r>
      <w:r w:rsidRPr="003A2538">
        <w:rPr>
          <w:sz w:val="20"/>
          <w:szCs w:val="20"/>
        </w:rPr>
        <w:t xml:space="preserve">May be altered to be consistent with </w:t>
      </w:r>
      <w:r w:rsidR="003A2538" w:rsidRPr="003A2538">
        <w:rPr>
          <w:rFonts w:eastAsia="Times New Roman"/>
          <w:color w:val="000000"/>
          <w:sz w:val="20"/>
          <w:szCs w:val="20"/>
          <w:shd w:val="clear" w:color="auto" w:fill="FFFFFF"/>
          <w:lang w:val="en-GB"/>
        </w:rPr>
        <w:t>California Air Resources Board</w:t>
      </w:r>
      <w:r w:rsidR="003A2538">
        <w:rPr>
          <w:rFonts w:eastAsia="Times New Roman"/>
          <w:sz w:val="20"/>
          <w:szCs w:val="20"/>
          <w:lang w:val="en-GB"/>
        </w:rPr>
        <w:t xml:space="preserve"> (</w:t>
      </w:r>
      <w:r w:rsidRPr="003A2538">
        <w:rPr>
          <w:sz w:val="20"/>
          <w:szCs w:val="20"/>
        </w:rPr>
        <w:t>CARB</w:t>
      </w:r>
      <w:r w:rsidR="003A2538">
        <w:rPr>
          <w:sz w:val="20"/>
          <w:szCs w:val="20"/>
        </w:rPr>
        <w:t>)</w:t>
      </w:r>
      <w:r w:rsidRPr="003A2538">
        <w:rPr>
          <w:sz w:val="20"/>
          <w:szCs w:val="20"/>
        </w:rPr>
        <w:t xml:space="preserve"> or Specification </w:t>
      </w:r>
      <w:hyperlink w:anchor="a00011" w:history="1">
        <w:r w:rsidRPr="003A2538">
          <w:rPr>
            <w:sz w:val="20"/>
            <w:szCs w:val="20"/>
          </w:rPr>
          <w:t>D975</w:t>
        </w:r>
      </w:hyperlink>
      <w:r w:rsidRPr="003A2538">
        <w:rPr>
          <w:sz w:val="20"/>
          <w:szCs w:val="20"/>
        </w:rPr>
        <w:t xml:space="preserve"> for diesel fuel.</w:t>
      </w:r>
    </w:p>
    <w:p w14:paraId="2BF51AB8" w14:textId="77777777" w:rsidR="000204EC" w:rsidRDefault="000204EC" w:rsidP="000D5758">
      <w:pPr>
        <w:rPr>
          <w:b/>
          <w:bCs/>
          <w:sz w:val="20"/>
          <w:szCs w:val="20"/>
        </w:rPr>
      </w:pPr>
    </w:p>
    <w:p w14:paraId="2265AEBC" w14:textId="77777777" w:rsidR="000204EC" w:rsidRPr="00017DFD" w:rsidRDefault="000204EC" w:rsidP="000D5758"/>
    <w:p w14:paraId="7AF1052A" w14:textId="77777777" w:rsidR="00C51AD2" w:rsidRPr="009C1177" w:rsidRDefault="00C51AD2" w:rsidP="00C51AD2">
      <w:pPr>
        <w:jc w:val="center"/>
        <w:rPr>
          <w:rFonts w:eastAsia="Times New Roman"/>
          <w:b/>
        </w:rPr>
      </w:pPr>
      <w:r w:rsidRPr="009C1177">
        <w:rPr>
          <w:rFonts w:eastAsia="Times New Roman"/>
          <w:b/>
        </w:rPr>
        <w:t>APPENDIX</w:t>
      </w:r>
    </w:p>
    <w:p w14:paraId="0B6017BE" w14:textId="77777777" w:rsidR="00C51AD2" w:rsidRPr="009C1177" w:rsidRDefault="00C51AD2" w:rsidP="00C51AD2">
      <w:pPr>
        <w:jc w:val="center"/>
        <w:rPr>
          <w:rFonts w:eastAsia="Times New Roman"/>
          <w:b/>
        </w:rPr>
      </w:pPr>
      <w:r w:rsidRPr="009C1177">
        <w:rPr>
          <w:rFonts w:eastAsia="Times New Roman"/>
          <w:b/>
        </w:rPr>
        <w:t>(</w:t>
      </w:r>
      <w:proofErr w:type="spellStart"/>
      <w:r w:rsidRPr="009C1177">
        <w:rPr>
          <w:rFonts w:eastAsia="Times New Roman"/>
          <w:b/>
        </w:rPr>
        <w:t>Nonmandatory</w:t>
      </w:r>
      <w:proofErr w:type="spellEnd"/>
      <w:r w:rsidRPr="009C1177">
        <w:rPr>
          <w:rFonts w:eastAsia="Times New Roman"/>
          <w:b/>
        </w:rPr>
        <w:t xml:space="preserve"> Information)</w:t>
      </w:r>
    </w:p>
    <w:p w14:paraId="007B94B1" w14:textId="77777777" w:rsidR="00C51AD2" w:rsidRPr="009C1177" w:rsidRDefault="00C51AD2" w:rsidP="00C51AD2">
      <w:pPr>
        <w:jc w:val="center"/>
        <w:rPr>
          <w:rFonts w:eastAsia="Times New Roman"/>
          <w:b/>
        </w:rPr>
      </w:pPr>
    </w:p>
    <w:p w14:paraId="2003F46A" w14:textId="20AD2248" w:rsidR="00C51AD2" w:rsidRPr="009C1177" w:rsidRDefault="00C51AD2" w:rsidP="00C51AD2">
      <w:pPr>
        <w:jc w:val="center"/>
        <w:rPr>
          <w:rFonts w:eastAsia="Times New Roman"/>
          <w:b/>
        </w:rPr>
      </w:pPr>
      <w:r w:rsidRPr="009C1177">
        <w:rPr>
          <w:rFonts w:eastAsia="Times New Roman"/>
          <w:b/>
        </w:rPr>
        <w:t xml:space="preserve">X1. Typical System </w:t>
      </w:r>
      <w:r w:rsidR="0085621C" w:rsidRPr="009C1177">
        <w:rPr>
          <w:rFonts w:eastAsia="Times New Roman"/>
          <w:b/>
        </w:rPr>
        <w:t>Configurations</w:t>
      </w:r>
    </w:p>
    <w:p w14:paraId="52C43D22" w14:textId="1CDE4130" w:rsidR="00C51AD2" w:rsidRDefault="00C51AD2" w:rsidP="00C51AD2">
      <w:pPr>
        <w:spacing w:before="100" w:beforeAutospacing="1" w:after="100" w:afterAutospacing="1" w:line="217" w:lineRule="atLeast"/>
        <w:ind w:firstLine="90"/>
        <w:jc w:val="both"/>
        <w:rPr>
          <w:rFonts w:eastAsia="Times New Roman"/>
          <w:color w:val="383842"/>
        </w:rPr>
      </w:pPr>
      <w:r>
        <w:rPr>
          <w:rFonts w:eastAsia="Times New Roman"/>
          <w:color w:val="383842"/>
        </w:rPr>
        <w:t xml:space="preserve">X1.1 See Figs. </w:t>
      </w:r>
      <w:proofErr w:type="gramStart"/>
      <w:r>
        <w:rPr>
          <w:rFonts w:eastAsia="Times New Roman"/>
          <w:color w:val="383842"/>
        </w:rPr>
        <w:t>X1.1 to X1.3.</w:t>
      </w:r>
      <w:proofErr w:type="gramEnd"/>
    </w:p>
    <w:p w14:paraId="5B033567" w14:textId="77777777" w:rsidR="00C51AD2" w:rsidRDefault="00C51AD2" w:rsidP="00C51AD2">
      <w:pPr>
        <w:spacing w:before="100" w:beforeAutospacing="1" w:after="100" w:afterAutospacing="1" w:line="217" w:lineRule="atLeast"/>
        <w:ind w:firstLine="90"/>
        <w:jc w:val="both"/>
        <w:rPr>
          <w:rFonts w:eastAsia="Times New Roman"/>
          <w:color w:val="383842"/>
        </w:rPr>
      </w:pPr>
    </w:p>
    <w:p w14:paraId="4802D210" w14:textId="456A7003" w:rsidR="00C51AD2" w:rsidRPr="00CD5135" w:rsidRDefault="00590A73" w:rsidP="00C51AD2">
      <w:pPr>
        <w:spacing w:after="0" w:line="217" w:lineRule="atLeast"/>
        <w:ind w:firstLine="90"/>
        <w:jc w:val="both"/>
        <w:rPr>
          <w:rFonts w:eastAsia="Times New Roman"/>
          <w:color w:val="383842"/>
        </w:rPr>
      </w:pPr>
      <w:r w:rsidRPr="002C0FAE">
        <w:rPr>
          <w:noProof/>
          <w:sz w:val="18"/>
          <w:szCs w:val="18"/>
        </w:rPr>
        <w:drawing>
          <wp:inline distT="0" distB="0" distL="0" distR="0" wp14:anchorId="1F57F0CB" wp14:editId="7AA8D773">
            <wp:extent cx="5943600" cy="2022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png"/>
                    <pic:cNvPicPr/>
                  </pic:nvPicPr>
                  <pic:blipFill>
                    <a:blip r:embed="rId79">
                      <a:extLst>
                        <a:ext uri="{28A0092B-C50C-407E-A947-70E740481C1C}">
                          <a14:useLocalDpi xmlns:a14="http://schemas.microsoft.com/office/drawing/2010/main" val="0"/>
                        </a:ext>
                      </a:extLst>
                    </a:blip>
                    <a:stretch>
                      <a:fillRect/>
                    </a:stretch>
                  </pic:blipFill>
                  <pic:spPr>
                    <a:xfrm>
                      <a:off x="0" y="0"/>
                      <a:ext cx="5943600" cy="2022475"/>
                    </a:xfrm>
                    <a:prstGeom prst="rect">
                      <a:avLst/>
                    </a:prstGeom>
                  </pic:spPr>
                </pic:pic>
              </a:graphicData>
            </a:graphic>
          </wp:inline>
        </w:drawing>
      </w:r>
    </w:p>
    <w:p w14:paraId="15A143C6" w14:textId="77777777" w:rsidR="009A17BA" w:rsidRPr="00ED1D3B" w:rsidRDefault="009A17BA" w:rsidP="009A17BA">
      <w:pPr>
        <w:spacing w:before="100" w:beforeAutospacing="1" w:after="100" w:afterAutospacing="1" w:line="217" w:lineRule="atLeast"/>
        <w:ind w:firstLine="90"/>
        <w:jc w:val="both"/>
        <w:rPr>
          <w:rFonts w:eastAsia="Times New Roman"/>
          <w:color w:val="383842"/>
          <w:sz w:val="20"/>
          <w:szCs w:val="20"/>
        </w:rPr>
      </w:pPr>
      <w:r w:rsidRPr="00ED1D3B">
        <w:rPr>
          <w:rFonts w:eastAsia="Times New Roman"/>
          <w:caps/>
          <w:color w:val="383842"/>
          <w:sz w:val="20"/>
          <w:szCs w:val="20"/>
        </w:rPr>
        <w:t>N</w:t>
      </w:r>
      <w:r w:rsidRPr="00ED1D3B">
        <w:rPr>
          <w:rFonts w:eastAsia="Times New Roman"/>
          <w:smallCaps/>
          <w:color w:val="383842"/>
          <w:sz w:val="20"/>
          <w:szCs w:val="20"/>
        </w:rPr>
        <w:t>ote</w:t>
      </w:r>
      <w:r w:rsidRPr="00ED1D3B">
        <w:rPr>
          <w:rFonts w:eastAsia="Times New Roman"/>
          <w:caps/>
          <w:color w:val="383842"/>
          <w:sz w:val="20"/>
          <w:szCs w:val="20"/>
        </w:rPr>
        <w:t xml:space="preserve"> 1—</w:t>
      </w:r>
      <w:r w:rsidRPr="00ED1D3B">
        <w:rPr>
          <w:rFonts w:eastAsia="Times New Roman"/>
          <w:color w:val="383842"/>
          <w:sz w:val="20"/>
          <w:szCs w:val="20"/>
        </w:rPr>
        <w:t xml:space="preserve">See </w:t>
      </w:r>
      <w:r w:rsidRPr="00ED1D3B">
        <w:rPr>
          <w:rFonts w:eastAsia="Times New Roman"/>
          <w:sz w:val="20"/>
          <w:szCs w:val="20"/>
          <w:u w:val="single"/>
        </w:rPr>
        <w:t xml:space="preserve">Fig. </w:t>
      </w:r>
      <w:proofErr w:type="gramStart"/>
      <w:r w:rsidRPr="00ED1D3B">
        <w:rPr>
          <w:rFonts w:eastAsia="Times New Roman"/>
          <w:sz w:val="20"/>
          <w:szCs w:val="20"/>
          <w:u w:val="single"/>
        </w:rPr>
        <w:t>A5.7</w:t>
      </w:r>
      <w:r w:rsidRPr="00ED1D3B">
        <w:rPr>
          <w:rFonts w:eastAsia="Times New Roman"/>
          <w:sz w:val="20"/>
          <w:szCs w:val="20"/>
        </w:rPr>
        <w:t>.</w:t>
      </w:r>
      <w:proofErr w:type="gramEnd"/>
      <w:r w:rsidRPr="00ED1D3B">
        <w:rPr>
          <w:rFonts w:eastAsia="Times New Roman"/>
          <w:color w:val="383842"/>
          <w:sz w:val="20"/>
          <w:szCs w:val="20"/>
        </w:rPr>
        <w:t xml:space="preserve"> </w:t>
      </w:r>
    </w:p>
    <w:p w14:paraId="25249858" w14:textId="3C5D7A6A" w:rsidR="00C51AD2" w:rsidRPr="00C51AD2" w:rsidRDefault="00C51AD2" w:rsidP="00C51AD2">
      <w:pPr>
        <w:spacing w:before="100" w:beforeAutospacing="1" w:after="100" w:afterAutospacing="1" w:line="217" w:lineRule="atLeast"/>
        <w:ind w:firstLine="90"/>
        <w:jc w:val="center"/>
        <w:rPr>
          <w:rFonts w:eastAsia="Times New Roman"/>
          <w:b/>
          <w:color w:val="383842"/>
        </w:rPr>
      </w:pPr>
      <w:proofErr w:type="gramStart"/>
      <w:r w:rsidRPr="00C51AD2">
        <w:rPr>
          <w:rFonts w:eastAsia="Times New Roman"/>
          <w:b/>
          <w:color w:val="383842"/>
        </w:rPr>
        <w:t>FIG.</w:t>
      </w:r>
      <w:proofErr w:type="gramEnd"/>
      <w:r w:rsidRPr="00C51AD2">
        <w:rPr>
          <w:rFonts w:eastAsia="Times New Roman"/>
          <w:b/>
          <w:color w:val="383842"/>
        </w:rPr>
        <w:t xml:space="preserve"> X1.1 </w:t>
      </w:r>
      <w:r w:rsidR="00DA44C8">
        <w:rPr>
          <w:rFonts w:eastAsia="Times New Roman"/>
          <w:b/>
          <w:color w:val="383842"/>
        </w:rPr>
        <w:t>Intake-air</w:t>
      </w:r>
      <w:r w:rsidRPr="00C51AD2">
        <w:rPr>
          <w:rFonts w:eastAsia="Times New Roman"/>
          <w:b/>
          <w:color w:val="383842"/>
        </w:rPr>
        <w:t xml:space="preserve"> System (Typical)</w:t>
      </w:r>
    </w:p>
    <w:p w14:paraId="11D2071B" w14:textId="77777777" w:rsidR="00C51AD2" w:rsidRDefault="00C51AD2" w:rsidP="00C51AD2">
      <w:pPr>
        <w:spacing w:before="100" w:beforeAutospacing="1" w:after="100" w:afterAutospacing="1" w:line="217" w:lineRule="atLeast"/>
        <w:ind w:firstLine="90"/>
        <w:jc w:val="both"/>
        <w:rPr>
          <w:rFonts w:eastAsia="Times New Roman"/>
          <w:color w:val="383842"/>
        </w:rPr>
      </w:pPr>
    </w:p>
    <w:p w14:paraId="69724272" w14:textId="77777777" w:rsidR="009C1177" w:rsidRDefault="009C1177" w:rsidP="00C51AD2">
      <w:pPr>
        <w:spacing w:before="100" w:beforeAutospacing="1" w:after="100" w:afterAutospacing="1" w:line="217" w:lineRule="atLeast"/>
        <w:ind w:firstLine="90"/>
        <w:jc w:val="both"/>
        <w:rPr>
          <w:rFonts w:eastAsia="Times New Roman"/>
          <w:color w:val="383842"/>
        </w:rPr>
      </w:pPr>
    </w:p>
    <w:p w14:paraId="5F6C05A6" w14:textId="77777777" w:rsidR="009C1177" w:rsidRDefault="009C1177" w:rsidP="00C51AD2">
      <w:pPr>
        <w:spacing w:before="100" w:beforeAutospacing="1" w:after="100" w:afterAutospacing="1" w:line="217" w:lineRule="atLeast"/>
        <w:ind w:firstLine="90"/>
        <w:jc w:val="both"/>
        <w:rPr>
          <w:rFonts w:eastAsia="Times New Roman"/>
          <w:color w:val="383842"/>
        </w:rPr>
      </w:pPr>
    </w:p>
    <w:p w14:paraId="74536E41" w14:textId="77777777" w:rsidR="00C51AD2" w:rsidRPr="00CD5135" w:rsidRDefault="00C51AD2" w:rsidP="00C51AD2">
      <w:pPr>
        <w:spacing w:after="0" w:line="217" w:lineRule="atLeast"/>
        <w:ind w:firstLine="90"/>
        <w:jc w:val="both"/>
        <w:rPr>
          <w:rFonts w:eastAsia="Times New Roman"/>
          <w:color w:val="383842"/>
        </w:rPr>
      </w:pPr>
      <w:r w:rsidRPr="00CD5135">
        <w:rPr>
          <w:rFonts w:eastAsia="Times New Roman"/>
          <w:noProof/>
          <w:color w:val="383842"/>
        </w:rPr>
        <w:lastRenderedPageBreak/>
        <w:drawing>
          <wp:inline distT="0" distB="0" distL="0" distR="0" wp14:anchorId="1ACFF488" wp14:editId="36E4D701">
            <wp:extent cx="5546725" cy="3821430"/>
            <wp:effectExtent l="19050" t="0" r="0" b="0"/>
            <wp:docPr id="15" name="Picture 2" descr="Fuel System (Typ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el System (Typical)"/>
                    <pic:cNvPicPr>
                      <a:picLocks noChangeAspect="1" noChangeArrowheads="1"/>
                    </pic:cNvPicPr>
                  </pic:nvPicPr>
                  <pic:blipFill>
                    <a:blip r:embed="rId80"/>
                    <a:srcRect/>
                    <a:stretch>
                      <a:fillRect/>
                    </a:stretch>
                  </pic:blipFill>
                  <pic:spPr bwMode="auto">
                    <a:xfrm>
                      <a:off x="0" y="0"/>
                      <a:ext cx="5546725" cy="3821430"/>
                    </a:xfrm>
                    <a:prstGeom prst="rect">
                      <a:avLst/>
                    </a:prstGeom>
                    <a:noFill/>
                    <a:ln w="9525">
                      <a:noFill/>
                      <a:miter lim="800000"/>
                      <a:headEnd/>
                      <a:tailEnd/>
                    </a:ln>
                  </pic:spPr>
                </pic:pic>
              </a:graphicData>
            </a:graphic>
          </wp:inline>
        </w:drawing>
      </w:r>
    </w:p>
    <w:p w14:paraId="1E27E5F4" w14:textId="77777777" w:rsidR="00C51AD2" w:rsidRPr="00C51AD2" w:rsidRDefault="00C51AD2" w:rsidP="00C51AD2">
      <w:pPr>
        <w:spacing w:before="100" w:beforeAutospacing="1" w:after="100" w:afterAutospacing="1" w:line="217" w:lineRule="atLeast"/>
        <w:ind w:firstLine="90"/>
        <w:jc w:val="center"/>
        <w:rPr>
          <w:rFonts w:eastAsia="Times New Roman"/>
          <w:b/>
          <w:color w:val="383842"/>
        </w:rPr>
      </w:pPr>
      <w:proofErr w:type="gramStart"/>
      <w:r w:rsidRPr="00C51AD2">
        <w:rPr>
          <w:rFonts w:eastAsia="Times New Roman"/>
          <w:b/>
          <w:color w:val="383842"/>
        </w:rPr>
        <w:t>FIG.</w:t>
      </w:r>
      <w:proofErr w:type="gramEnd"/>
      <w:r w:rsidRPr="00C51AD2">
        <w:rPr>
          <w:rFonts w:eastAsia="Times New Roman"/>
          <w:b/>
          <w:color w:val="383842"/>
        </w:rPr>
        <w:t xml:space="preserve"> X1.2 Fuel System (Typical)</w:t>
      </w:r>
    </w:p>
    <w:p w14:paraId="252EB797" w14:textId="77777777" w:rsidR="009C1177" w:rsidRDefault="009C1177" w:rsidP="00CD2C32">
      <w:pPr>
        <w:spacing w:before="100" w:beforeAutospacing="1" w:after="100" w:afterAutospacing="1" w:line="217" w:lineRule="atLeast"/>
        <w:jc w:val="both"/>
        <w:rPr>
          <w:rFonts w:eastAsia="Times New Roman"/>
          <w:color w:val="383842"/>
        </w:rPr>
      </w:pPr>
    </w:p>
    <w:p w14:paraId="4E7CB567" w14:textId="77777777" w:rsidR="00C51AD2" w:rsidRPr="00CD5135" w:rsidRDefault="00C51AD2" w:rsidP="00C51AD2">
      <w:pPr>
        <w:spacing w:after="0" w:line="217" w:lineRule="atLeast"/>
        <w:ind w:firstLine="90"/>
        <w:jc w:val="both"/>
        <w:rPr>
          <w:rFonts w:eastAsia="Times New Roman"/>
          <w:color w:val="383842"/>
        </w:rPr>
      </w:pPr>
      <w:r w:rsidRPr="00CD5135">
        <w:rPr>
          <w:rFonts w:eastAsia="Times New Roman"/>
          <w:noProof/>
          <w:color w:val="383842"/>
        </w:rPr>
        <w:lastRenderedPageBreak/>
        <w:drawing>
          <wp:inline distT="0" distB="0" distL="0" distR="0" wp14:anchorId="041913CA" wp14:editId="5118D85D">
            <wp:extent cx="5546725" cy="4554855"/>
            <wp:effectExtent l="19050" t="0" r="0" b="0"/>
            <wp:docPr id="16" name="Picture 3" descr="Coolant System (Typ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olant System (Typical)"/>
                    <pic:cNvPicPr>
                      <a:picLocks noChangeAspect="1" noChangeArrowheads="1"/>
                    </pic:cNvPicPr>
                  </pic:nvPicPr>
                  <pic:blipFill>
                    <a:blip r:embed="rId81"/>
                    <a:srcRect/>
                    <a:stretch>
                      <a:fillRect/>
                    </a:stretch>
                  </pic:blipFill>
                  <pic:spPr bwMode="auto">
                    <a:xfrm>
                      <a:off x="0" y="0"/>
                      <a:ext cx="5546725" cy="4554855"/>
                    </a:xfrm>
                    <a:prstGeom prst="rect">
                      <a:avLst/>
                    </a:prstGeom>
                    <a:noFill/>
                    <a:ln w="9525">
                      <a:noFill/>
                      <a:miter lim="800000"/>
                      <a:headEnd/>
                      <a:tailEnd/>
                    </a:ln>
                  </pic:spPr>
                </pic:pic>
              </a:graphicData>
            </a:graphic>
          </wp:inline>
        </w:drawing>
      </w:r>
    </w:p>
    <w:p w14:paraId="21481F2A" w14:textId="77777777" w:rsidR="00C51AD2" w:rsidRPr="00CD5135" w:rsidRDefault="00C51AD2" w:rsidP="00C51AD2">
      <w:pPr>
        <w:ind w:firstLine="90"/>
        <w:jc w:val="both"/>
      </w:pPr>
    </w:p>
    <w:p w14:paraId="4C4145BA" w14:textId="11DB09CC" w:rsidR="00C51AD2" w:rsidRPr="00C51AD2" w:rsidRDefault="00C51AD2" w:rsidP="00C51AD2">
      <w:pPr>
        <w:spacing w:before="100" w:beforeAutospacing="1" w:after="100" w:afterAutospacing="1" w:line="217" w:lineRule="atLeast"/>
        <w:ind w:firstLine="90"/>
        <w:jc w:val="center"/>
        <w:rPr>
          <w:rFonts w:eastAsia="Times New Roman"/>
          <w:b/>
          <w:color w:val="383842"/>
        </w:rPr>
      </w:pPr>
      <w:proofErr w:type="gramStart"/>
      <w:r w:rsidRPr="00C51AD2">
        <w:rPr>
          <w:rFonts w:eastAsia="Times New Roman"/>
          <w:b/>
          <w:color w:val="383842"/>
        </w:rPr>
        <w:t>FIG.</w:t>
      </w:r>
      <w:proofErr w:type="gramEnd"/>
      <w:r w:rsidRPr="00C51AD2">
        <w:rPr>
          <w:rFonts w:eastAsia="Times New Roman"/>
          <w:b/>
          <w:color w:val="383842"/>
        </w:rPr>
        <w:t xml:space="preserve"> X1.3 Coolant System (Typical)</w:t>
      </w:r>
    </w:p>
    <w:p w14:paraId="66E05390" w14:textId="77777777" w:rsidR="00C51AD2" w:rsidRPr="00CD5135" w:rsidRDefault="00C51AD2" w:rsidP="00C51AD2">
      <w:pPr>
        <w:ind w:firstLine="90"/>
        <w:jc w:val="both"/>
      </w:pPr>
    </w:p>
    <w:p w14:paraId="1314EB4F" w14:textId="77777777" w:rsidR="00C51AD2" w:rsidRPr="003F044C" w:rsidRDefault="00C51AD2" w:rsidP="000D5758">
      <w:pPr>
        <w:rPr>
          <w:rFonts w:eastAsia="Times New Roman"/>
        </w:rPr>
      </w:pPr>
    </w:p>
    <w:sectPr w:rsidR="00C51AD2" w:rsidRPr="003F044C" w:rsidSect="009D01D0">
      <w:headerReference w:type="even" r:id="rId82"/>
      <w:headerReference w:type="default" r:id="rId83"/>
      <w:footerReference w:type="even" r:id="rId84"/>
      <w:footerReference w:type="default" r:id="rId85"/>
      <w:headerReference w:type="first" r:id="rId86"/>
      <w:footerReference w:type="first" r:id="rId87"/>
      <w:pgSz w:w="12240" w:h="15840"/>
      <w:pgMar w:top="1440" w:right="1440" w:bottom="1440" w:left="1440" w:header="720" w:footer="720" w:gutter="0"/>
      <w:cols w:space="720"/>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B1684A4" w15:done="0"/>
  <w15:commentEx w15:paraId="509AB17C" w15:done="0"/>
  <w15:commentEx w15:paraId="5997C89F" w15:done="0"/>
  <w15:commentEx w15:paraId="7F510441" w15:done="0"/>
  <w15:commentEx w15:paraId="72A8B8DD" w15:done="0"/>
  <w15:commentEx w15:paraId="4DC8F8A9" w15:done="0"/>
  <w15:commentEx w15:paraId="27F7A9B1" w15:done="0"/>
  <w15:commentEx w15:paraId="5B1068BE" w15:done="0"/>
  <w15:commentEx w15:paraId="0B383B2C" w15:done="0"/>
  <w15:commentEx w15:paraId="0FDA42FF" w15:done="0"/>
  <w15:commentEx w15:paraId="0D901DBB" w15:paraIdParent="0FDA42FF" w15:done="0"/>
  <w15:commentEx w15:paraId="0123D813" w15:done="0"/>
  <w15:commentEx w15:paraId="45C50C16" w15:paraIdParent="0123D813" w15:done="0"/>
  <w15:commentEx w15:paraId="5B86D1E7" w15:done="0"/>
  <w15:commentEx w15:paraId="6CABFE2F" w15:done="0"/>
  <w15:commentEx w15:paraId="624CF4AA" w15:done="0"/>
  <w15:commentEx w15:paraId="3DAF5726" w15:done="0"/>
  <w15:commentEx w15:paraId="4E72DC77" w15:done="0"/>
  <w15:commentEx w15:paraId="05FB94B5" w15:done="0"/>
  <w15:commentEx w15:paraId="308FEF22" w15:done="0"/>
  <w15:commentEx w15:paraId="265E2833" w15:done="0"/>
  <w15:commentEx w15:paraId="35B8BB00" w15:done="0"/>
  <w15:commentEx w15:paraId="600E4345" w15:done="0"/>
  <w15:commentEx w15:paraId="4D7163A1" w15:done="0"/>
  <w15:commentEx w15:paraId="7F9982E2" w15:done="0"/>
  <w15:commentEx w15:paraId="2D689B2D" w15:done="0"/>
  <w15:commentEx w15:paraId="2115CCBD" w15:done="0"/>
  <w15:commentEx w15:paraId="5C5C3BC3" w15:done="0"/>
  <w15:commentEx w15:paraId="596D7E28" w15:done="0"/>
  <w15:commentEx w15:paraId="588DA7F6" w15:done="0"/>
  <w15:commentEx w15:paraId="2B884DEB" w15:done="0"/>
  <w15:commentEx w15:paraId="74247B14" w15:done="0"/>
  <w15:commentEx w15:paraId="19F06D77" w15:done="0"/>
  <w15:commentEx w15:paraId="4A7FE81E" w15:done="0"/>
  <w15:commentEx w15:paraId="66F7ADE7" w15:done="0"/>
  <w15:commentEx w15:paraId="50C7DF08" w15:done="0"/>
  <w15:commentEx w15:paraId="17AAD824" w15:done="0"/>
  <w15:commentEx w15:paraId="23A10A30" w15:done="0"/>
  <w15:commentEx w15:paraId="4C4B7165" w15:done="0"/>
  <w15:commentEx w15:paraId="40D6CD9C" w15:done="0"/>
  <w15:commentEx w15:paraId="0AE5BFB5" w15:paraIdParent="40D6CD9C" w15:done="0"/>
  <w15:commentEx w15:paraId="0BE5C674" w15:done="0"/>
  <w15:commentEx w15:paraId="2E356EB0" w15:done="0"/>
  <w15:commentEx w15:paraId="19F10DAE" w15:done="0"/>
  <w15:commentEx w15:paraId="616F7FB7" w15:done="0"/>
  <w15:commentEx w15:paraId="0D8380C7" w15:done="0"/>
  <w15:commentEx w15:paraId="2D914F4A" w15:done="0"/>
  <w15:commentEx w15:paraId="5232A8A5" w15:done="0"/>
  <w15:commentEx w15:paraId="491A787B" w15:done="0"/>
  <w15:commentEx w15:paraId="7CBC36AC" w15:done="0"/>
  <w15:commentEx w15:paraId="559AC134" w15:done="0"/>
  <w15:commentEx w15:paraId="20A1330B" w15:done="0"/>
  <w15:commentEx w15:paraId="632FFD8B" w15:done="0"/>
  <w15:commentEx w15:paraId="431EA173" w15:done="0"/>
  <w15:commentEx w15:paraId="5CDFB4A3" w15:done="0"/>
  <w15:commentEx w15:paraId="4BA7787E" w15:done="0"/>
  <w15:commentEx w15:paraId="5FC308B9" w15:done="0"/>
  <w15:commentEx w15:paraId="3A818645" w15:done="0"/>
  <w15:commentEx w15:paraId="7D32937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C9CC10" w14:textId="77777777" w:rsidR="009B2079" w:rsidRDefault="009B2079" w:rsidP="004A08BB">
      <w:pPr>
        <w:spacing w:after="0" w:line="240" w:lineRule="auto"/>
      </w:pPr>
      <w:r>
        <w:separator/>
      </w:r>
    </w:p>
  </w:endnote>
  <w:endnote w:type="continuationSeparator" w:id="0">
    <w:p w14:paraId="0879257A" w14:textId="77777777" w:rsidR="009B2079" w:rsidRDefault="009B2079" w:rsidP="004A08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roximaNovaSoft-Regular">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20002A87" w:usb1="00000000" w:usb2="00000000" w:usb3="00000000" w:csb0="000001FF"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B96479" w14:textId="77777777" w:rsidR="00844155" w:rsidRDefault="0084415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BF96C5" w14:textId="77777777" w:rsidR="009B2079" w:rsidRDefault="009B2079" w:rsidP="00654A8D">
    <w:pPr>
      <w:pStyle w:val="Footer"/>
      <w:jc w:val="center"/>
    </w:pPr>
    <w:r>
      <w:rPr>
        <w:rStyle w:val="PageNumber"/>
      </w:rPr>
      <w:fldChar w:fldCharType="begin"/>
    </w:r>
    <w:r>
      <w:rPr>
        <w:rStyle w:val="PageNumber"/>
      </w:rPr>
      <w:instrText xml:space="preserve"> PAGE </w:instrText>
    </w:r>
    <w:r>
      <w:rPr>
        <w:rStyle w:val="PageNumber"/>
      </w:rPr>
      <w:fldChar w:fldCharType="separate"/>
    </w:r>
    <w:r w:rsidR="00727C32">
      <w:rPr>
        <w:rStyle w:val="PageNumber"/>
        <w:noProof/>
      </w:rPr>
      <w:t>76</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72F17" w14:textId="77777777" w:rsidR="009B2079" w:rsidRDefault="009B2079" w:rsidP="003A2099">
    <w:pPr>
      <w:pStyle w:val="Footer"/>
      <w:jc w:val="center"/>
    </w:pPr>
    <w:r>
      <w:rPr>
        <w:rStyle w:val="PageNumber"/>
      </w:rPr>
      <w:fldChar w:fldCharType="begin"/>
    </w:r>
    <w:r>
      <w:rPr>
        <w:rStyle w:val="PageNumber"/>
      </w:rPr>
      <w:instrText xml:space="preserve"> PAGE </w:instrText>
    </w:r>
    <w:r>
      <w:rPr>
        <w:rStyle w:val="PageNumber"/>
      </w:rPr>
      <w:fldChar w:fldCharType="separate"/>
    </w:r>
    <w:r w:rsidR="00727C32">
      <w:rPr>
        <w:rStyle w:val="PageNumber"/>
        <w:noProof/>
      </w:rPr>
      <w:t>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261C30" w14:textId="77777777" w:rsidR="009B2079" w:rsidRDefault="009B2079" w:rsidP="004A08BB">
      <w:pPr>
        <w:spacing w:after="0" w:line="240" w:lineRule="auto"/>
      </w:pPr>
      <w:r>
        <w:separator/>
      </w:r>
    </w:p>
  </w:footnote>
  <w:footnote w:type="continuationSeparator" w:id="0">
    <w:p w14:paraId="1AB603AA" w14:textId="77777777" w:rsidR="009B2079" w:rsidRDefault="009B2079" w:rsidP="004A08BB">
      <w:pPr>
        <w:spacing w:after="0" w:line="240" w:lineRule="auto"/>
      </w:pPr>
      <w:r>
        <w:continuationSeparator/>
      </w:r>
    </w:p>
  </w:footnote>
  <w:footnote w:id="1">
    <w:p w14:paraId="4276E734" w14:textId="77777777" w:rsidR="009B2079" w:rsidRPr="000610E4" w:rsidRDefault="009B2079" w:rsidP="00ED1D3B">
      <w:pPr>
        <w:spacing w:after="0" w:line="240" w:lineRule="auto"/>
        <w:ind w:firstLine="142"/>
        <w:rPr>
          <w:color w:val="1A1818"/>
          <w:sz w:val="20"/>
          <w:szCs w:val="20"/>
        </w:rPr>
      </w:pPr>
      <w:r w:rsidRPr="000610E4">
        <w:rPr>
          <w:rStyle w:val="FootnoteReference"/>
          <w:sz w:val="20"/>
          <w:szCs w:val="20"/>
        </w:rPr>
        <w:footnoteRef/>
      </w:r>
      <w:r w:rsidRPr="000610E4">
        <w:rPr>
          <w:sz w:val="20"/>
          <w:szCs w:val="20"/>
        </w:rPr>
        <w:t xml:space="preserve"> This test method is under the jurisdiction of ASTM Committee </w:t>
      </w:r>
      <w:hyperlink r:id="rId1" w:history="1">
        <w:r w:rsidRPr="000610E4">
          <w:rPr>
            <w:sz w:val="20"/>
            <w:szCs w:val="20"/>
          </w:rPr>
          <w:t>D02</w:t>
        </w:r>
      </w:hyperlink>
      <w:r w:rsidRPr="000610E4">
        <w:rPr>
          <w:sz w:val="20"/>
          <w:szCs w:val="20"/>
        </w:rPr>
        <w:t xml:space="preserve"> on Petroleum Products, Liquid Fuels, and Lubricants and is the direct responsibility of Subcommittee </w:t>
      </w:r>
      <w:hyperlink r:id="rId2" w:history="1">
        <w:r w:rsidRPr="000610E4">
          <w:rPr>
            <w:sz w:val="20"/>
            <w:szCs w:val="20"/>
          </w:rPr>
          <w:t>D02.B0.02</w:t>
        </w:r>
      </w:hyperlink>
      <w:r w:rsidRPr="000610E4">
        <w:rPr>
          <w:sz w:val="20"/>
          <w:szCs w:val="20"/>
        </w:rPr>
        <w:t xml:space="preserve"> on Heavy-Duty Engine Oils.</w:t>
      </w:r>
    </w:p>
    <w:p w14:paraId="66907FFE" w14:textId="77777777" w:rsidR="009B2079" w:rsidRPr="00AE533E" w:rsidRDefault="009B2079" w:rsidP="00ED1D3B">
      <w:pPr>
        <w:spacing w:after="0" w:line="240" w:lineRule="auto"/>
        <w:rPr>
          <w:sz w:val="20"/>
          <w:szCs w:val="20"/>
        </w:rPr>
      </w:pPr>
      <w:r w:rsidRPr="00AE533E">
        <w:rPr>
          <w:sz w:val="20"/>
          <w:szCs w:val="20"/>
        </w:rPr>
        <w:t xml:space="preserve">Current edition approved </w:t>
      </w:r>
      <w:r w:rsidRPr="00AE533E">
        <w:rPr>
          <w:color w:val="FF0000"/>
          <w:sz w:val="20"/>
          <w:szCs w:val="20"/>
        </w:rPr>
        <w:t>XXXX</w:t>
      </w:r>
      <w:r w:rsidRPr="00AE533E">
        <w:rPr>
          <w:sz w:val="20"/>
          <w:szCs w:val="20"/>
        </w:rPr>
        <w:t xml:space="preserve">. </w:t>
      </w:r>
      <w:proofErr w:type="gramStart"/>
      <w:r w:rsidRPr="00AE533E">
        <w:rPr>
          <w:sz w:val="20"/>
          <w:szCs w:val="20"/>
        </w:rPr>
        <w:t xml:space="preserve">Published </w:t>
      </w:r>
      <w:r w:rsidRPr="00AE533E">
        <w:rPr>
          <w:color w:val="FF0000"/>
          <w:sz w:val="20"/>
          <w:szCs w:val="20"/>
        </w:rPr>
        <w:t>YYYY</w:t>
      </w:r>
      <w:r w:rsidRPr="00AE533E">
        <w:rPr>
          <w:sz w:val="20"/>
          <w:szCs w:val="20"/>
        </w:rPr>
        <w:t>.</w:t>
      </w:r>
      <w:proofErr w:type="gramEnd"/>
      <w:r w:rsidRPr="00AE533E">
        <w:rPr>
          <w:sz w:val="20"/>
          <w:szCs w:val="20"/>
        </w:rPr>
        <w:t xml:space="preserve"> </w:t>
      </w:r>
    </w:p>
  </w:footnote>
  <w:footnote w:id="2">
    <w:p w14:paraId="0074639B" w14:textId="4017C89D" w:rsidR="009B2079" w:rsidRPr="000610E4" w:rsidRDefault="009B2079" w:rsidP="00FE49DB">
      <w:pPr>
        <w:spacing w:after="0" w:line="240" w:lineRule="auto"/>
        <w:ind w:firstLine="142"/>
        <w:rPr>
          <w:color w:val="1A1818"/>
          <w:sz w:val="20"/>
          <w:szCs w:val="20"/>
        </w:rPr>
      </w:pPr>
      <w:r w:rsidRPr="000610E4">
        <w:rPr>
          <w:rStyle w:val="FootnoteReference"/>
          <w:sz w:val="20"/>
          <w:szCs w:val="20"/>
        </w:rPr>
        <w:footnoteRef/>
      </w:r>
      <w:r w:rsidRPr="000610E4">
        <w:rPr>
          <w:sz w:val="20"/>
          <w:szCs w:val="20"/>
        </w:rPr>
        <w:t xml:space="preserve"> </w:t>
      </w:r>
      <w:proofErr w:type="gramStart"/>
      <w:r w:rsidRPr="000610E4">
        <w:rPr>
          <w:color w:val="1A1818"/>
          <w:sz w:val="20"/>
          <w:szCs w:val="20"/>
        </w:rPr>
        <w:t>ASTM Test Monitoring Center, 6555 Penn Avenue, Pittsburgh, PA 15206-4489.</w:t>
      </w:r>
      <w:proofErr w:type="gramEnd"/>
      <w:r w:rsidRPr="000610E4">
        <w:rPr>
          <w:color w:val="1A1818"/>
          <w:sz w:val="20"/>
          <w:szCs w:val="20"/>
        </w:rPr>
        <w:t xml:space="preserve"> http://www.astmtmc.cmu.edu.</w:t>
      </w:r>
    </w:p>
    <w:p w14:paraId="5AD8E84E" w14:textId="28DEA533" w:rsidR="009B2079" w:rsidRDefault="009B2079">
      <w:pPr>
        <w:pStyle w:val="FootnoteText"/>
      </w:pPr>
    </w:p>
  </w:footnote>
  <w:footnote w:id="3">
    <w:p w14:paraId="6692E8EF" w14:textId="77777777" w:rsidR="009B2079" w:rsidRPr="00AE533E" w:rsidRDefault="009B2079" w:rsidP="00F8405F">
      <w:pPr>
        <w:spacing w:after="0" w:line="240" w:lineRule="auto"/>
        <w:ind w:firstLine="142"/>
        <w:rPr>
          <w:color w:val="1A1818"/>
          <w:sz w:val="20"/>
          <w:szCs w:val="20"/>
        </w:rPr>
      </w:pPr>
      <w:r w:rsidRPr="008450A6">
        <w:rPr>
          <w:rStyle w:val="FootnoteReference"/>
          <w:sz w:val="16"/>
          <w:szCs w:val="16"/>
        </w:rPr>
        <w:footnoteRef/>
      </w:r>
      <w:r>
        <w:t xml:space="preserve"> </w:t>
      </w:r>
      <w:r>
        <w:rPr>
          <w:sz w:val="16"/>
          <w:szCs w:val="16"/>
        </w:rPr>
        <w:t xml:space="preserve">For referenced ASTM standards, visit the ASTM website, www.astm.org, or contact ASTM Customer Service at service@astm.org. </w:t>
      </w:r>
      <w:proofErr w:type="gramStart"/>
      <w:r>
        <w:rPr>
          <w:sz w:val="16"/>
          <w:szCs w:val="16"/>
        </w:rPr>
        <w:t xml:space="preserve">For </w:t>
      </w:r>
      <w:r>
        <w:rPr>
          <w:i/>
          <w:iCs/>
          <w:sz w:val="16"/>
          <w:szCs w:val="16"/>
        </w:rPr>
        <w:t xml:space="preserve"> Annual</w:t>
      </w:r>
      <w:proofErr w:type="gramEnd"/>
      <w:r>
        <w:rPr>
          <w:i/>
          <w:iCs/>
          <w:sz w:val="16"/>
          <w:szCs w:val="16"/>
        </w:rPr>
        <w:t xml:space="preserve"> Book of ASTM Standards</w:t>
      </w:r>
      <w:r>
        <w:rPr>
          <w:sz w:val="16"/>
          <w:szCs w:val="16"/>
        </w:rPr>
        <w:t xml:space="preserve"> volume information, refer to the standard's Document Summary page on the ASTM website.</w:t>
      </w:r>
    </w:p>
  </w:footnote>
  <w:footnote w:id="4">
    <w:p w14:paraId="2CFF0D1D" w14:textId="77777777" w:rsidR="009B2079" w:rsidRPr="000610E4" w:rsidRDefault="009B2079" w:rsidP="00F8405F">
      <w:pPr>
        <w:spacing w:after="0" w:line="240" w:lineRule="auto"/>
        <w:ind w:firstLine="142"/>
        <w:rPr>
          <w:color w:val="1A1818"/>
          <w:sz w:val="20"/>
          <w:szCs w:val="20"/>
        </w:rPr>
      </w:pPr>
      <w:r w:rsidRPr="000610E4">
        <w:rPr>
          <w:rStyle w:val="FootnoteReference"/>
          <w:sz w:val="20"/>
          <w:szCs w:val="20"/>
        </w:rPr>
        <w:footnoteRef/>
      </w:r>
      <w:r w:rsidRPr="000610E4">
        <w:rPr>
          <w:sz w:val="20"/>
          <w:szCs w:val="20"/>
        </w:rPr>
        <w:t xml:space="preserve"> </w:t>
      </w:r>
      <w:proofErr w:type="gramStart"/>
      <w:r w:rsidRPr="000610E4">
        <w:rPr>
          <w:sz w:val="20"/>
          <w:szCs w:val="20"/>
        </w:rPr>
        <w:t>Registered trademark of Caterpillar Inc., 100 North East Adams St., Peoria, IL 61629.</w:t>
      </w:r>
      <w:proofErr w:type="gramEnd"/>
    </w:p>
  </w:footnote>
  <w:footnote w:id="5">
    <w:p w14:paraId="4FA6E7C7" w14:textId="77777777" w:rsidR="009B2079" w:rsidRPr="000610E4" w:rsidRDefault="009B2079" w:rsidP="00F8405F">
      <w:pPr>
        <w:spacing w:after="0" w:line="240" w:lineRule="auto"/>
        <w:ind w:firstLine="142"/>
        <w:rPr>
          <w:color w:val="1A1818"/>
          <w:sz w:val="20"/>
          <w:szCs w:val="20"/>
        </w:rPr>
      </w:pPr>
      <w:r w:rsidRPr="000610E4">
        <w:rPr>
          <w:rStyle w:val="FootnoteReference"/>
          <w:sz w:val="20"/>
          <w:szCs w:val="20"/>
        </w:rPr>
        <w:footnoteRef/>
      </w:r>
      <w:r w:rsidRPr="000610E4">
        <w:rPr>
          <w:sz w:val="20"/>
          <w:szCs w:val="20"/>
        </w:rPr>
        <w:t xml:space="preserve"> </w:t>
      </w:r>
      <w:proofErr w:type="gramStart"/>
      <w:r w:rsidRPr="000610E4">
        <w:rPr>
          <w:sz w:val="20"/>
          <w:szCs w:val="20"/>
        </w:rPr>
        <w:t>Trade mark of Caterpillar Inc., 100 North East Adams St., Peoria, IL 61629.</w:t>
      </w:r>
      <w:proofErr w:type="gramEnd"/>
    </w:p>
  </w:footnote>
  <w:footnote w:id="6">
    <w:p w14:paraId="6E3F2E88" w14:textId="699E65C1" w:rsidR="009B2079" w:rsidRPr="000610E4" w:rsidRDefault="009B2079">
      <w:pPr>
        <w:pStyle w:val="FootnoteText"/>
        <w:rPr>
          <w:sz w:val="20"/>
          <w:szCs w:val="20"/>
        </w:rPr>
      </w:pPr>
      <w:r w:rsidRPr="000610E4">
        <w:rPr>
          <w:rStyle w:val="FootnoteReference"/>
          <w:sz w:val="20"/>
          <w:szCs w:val="20"/>
        </w:rPr>
        <w:footnoteRef/>
      </w:r>
      <w:r w:rsidRPr="000610E4">
        <w:rPr>
          <w:sz w:val="20"/>
          <w:szCs w:val="20"/>
        </w:rPr>
        <w:t xml:space="preserve"> The sole source of supply of the apparatus known to the committee at this time is Caterpillar Inc., 100 North East Adams St., Peoria, IL 61629.</w:t>
      </w:r>
    </w:p>
  </w:footnote>
  <w:footnote w:id="7">
    <w:p w14:paraId="245AA4E1" w14:textId="153AB18B" w:rsidR="009B2079" w:rsidRPr="000610E4" w:rsidRDefault="009B2079">
      <w:pPr>
        <w:pStyle w:val="FootnoteText"/>
        <w:rPr>
          <w:sz w:val="20"/>
          <w:szCs w:val="20"/>
        </w:rPr>
      </w:pPr>
      <w:r w:rsidRPr="000610E4">
        <w:rPr>
          <w:rStyle w:val="FootnoteReference"/>
          <w:sz w:val="20"/>
          <w:szCs w:val="20"/>
        </w:rPr>
        <w:footnoteRef/>
      </w:r>
      <w:r w:rsidRPr="000610E4">
        <w:rPr>
          <w:sz w:val="20"/>
          <w:szCs w:val="20"/>
        </w:rPr>
        <w:t xml:space="preserve"> If you are aware of alternative suppliers, please provide this information to ASTM International Headquarters. Your comments will receive careful consideration at a meeting of the responsible technical committee</w:t>
      </w:r>
      <w:r w:rsidRPr="000610E4">
        <w:rPr>
          <w:sz w:val="20"/>
          <w:szCs w:val="20"/>
          <w:vertAlign w:val="superscript"/>
        </w:rPr>
        <w:t>1</w:t>
      </w:r>
      <w:r w:rsidRPr="000610E4">
        <w:rPr>
          <w:sz w:val="20"/>
          <w:szCs w:val="20"/>
        </w:rPr>
        <w:t xml:space="preserve"> which you may attend.</w:t>
      </w:r>
    </w:p>
  </w:footnote>
  <w:footnote w:id="8">
    <w:p w14:paraId="4A60FE56" w14:textId="77038B2B" w:rsidR="009B2079" w:rsidRPr="00F44387" w:rsidRDefault="009B2079" w:rsidP="00234D42">
      <w:pPr>
        <w:widowControl w:val="0"/>
        <w:autoSpaceDE w:val="0"/>
        <w:autoSpaceDN w:val="0"/>
        <w:adjustRightInd w:val="0"/>
        <w:spacing w:after="0" w:line="240" w:lineRule="auto"/>
        <w:rPr>
          <w:sz w:val="20"/>
          <w:szCs w:val="20"/>
        </w:rPr>
      </w:pPr>
      <w:r w:rsidRPr="00F44387">
        <w:rPr>
          <w:rStyle w:val="FootnoteReference"/>
          <w:sz w:val="20"/>
          <w:szCs w:val="20"/>
        </w:rPr>
        <w:footnoteRef/>
      </w:r>
      <w:r w:rsidRPr="00F44387">
        <w:rPr>
          <w:sz w:val="20"/>
          <w:szCs w:val="20"/>
        </w:rPr>
        <w:t xml:space="preserve"> The sole source of supply of the apparatus known to the Committee at this time is Emerson Process Management Micro Motion Americas, 7070 Winchester Circle, Boulder, Colorado, USA, 80301. www.emersonprocess.com.</w:t>
      </w:r>
    </w:p>
  </w:footnote>
  <w:footnote w:id="9">
    <w:p w14:paraId="3767F9A2" w14:textId="227E6BAF" w:rsidR="009B2079" w:rsidRPr="00F44387" w:rsidRDefault="009B2079">
      <w:pPr>
        <w:pStyle w:val="FootnoteText"/>
        <w:rPr>
          <w:sz w:val="20"/>
          <w:szCs w:val="20"/>
        </w:rPr>
      </w:pPr>
      <w:r w:rsidRPr="00F44387">
        <w:rPr>
          <w:rStyle w:val="FootnoteReference"/>
          <w:sz w:val="20"/>
          <w:szCs w:val="20"/>
        </w:rPr>
        <w:footnoteRef/>
      </w:r>
      <w:r w:rsidRPr="00F44387">
        <w:rPr>
          <w:sz w:val="20"/>
          <w:szCs w:val="20"/>
        </w:rPr>
        <w:t xml:space="preserve"> The sole source of supply of this cooler known to the committee at this time is </w:t>
      </w:r>
      <w:proofErr w:type="spellStart"/>
      <w:r w:rsidRPr="00F44387">
        <w:rPr>
          <w:sz w:val="20"/>
          <w:szCs w:val="20"/>
        </w:rPr>
        <w:t>Modine</w:t>
      </w:r>
      <w:proofErr w:type="spellEnd"/>
      <w:r w:rsidRPr="00F44387">
        <w:rPr>
          <w:sz w:val="20"/>
          <w:szCs w:val="20"/>
        </w:rPr>
        <w:t xml:space="preserve"> Manufacturing Company. www.modine.com.</w:t>
      </w:r>
    </w:p>
  </w:footnote>
  <w:footnote w:id="10">
    <w:p w14:paraId="26C32F4B" w14:textId="252506F7" w:rsidR="009B2079" w:rsidRPr="00F44387" w:rsidRDefault="009B2079" w:rsidP="0027524D">
      <w:pPr>
        <w:pStyle w:val="Section"/>
        <w:spacing w:before="50"/>
        <w:rPr>
          <w:sz w:val="20"/>
          <w:szCs w:val="20"/>
        </w:rPr>
      </w:pPr>
      <w:r w:rsidRPr="00F44387">
        <w:rPr>
          <w:rStyle w:val="FootnoteReference"/>
          <w:sz w:val="20"/>
          <w:szCs w:val="20"/>
        </w:rPr>
        <w:footnoteRef/>
      </w:r>
      <w:r w:rsidRPr="00F44387">
        <w:rPr>
          <w:sz w:val="20"/>
          <w:szCs w:val="20"/>
        </w:rPr>
        <w:t xml:space="preserve"> Obtain the </w:t>
      </w:r>
      <w:proofErr w:type="spellStart"/>
      <w:r w:rsidRPr="00F44387">
        <w:rPr>
          <w:sz w:val="20"/>
          <w:szCs w:val="20"/>
        </w:rPr>
        <w:t>Modine</w:t>
      </w:r>
      <w:proofErr w:type="spellEnd"/>
      <w:r w:rsidRPr="00F44387">
        <w:rPr>
          <w:sz w:val="20"/>
          <w:szCs w:val="20"/>
        </w:rPr>
        <w:t xml:space="preserve"> cooler from a Mack Truck dealer. Order the aftercooler using part number 5424 03 928 031. This is a non-stocked part in the Mack Parts Distribution System and appears as an invalid part number. Instruct the dealer to expedite the aftercooler on a Ship Direct purchase order. The aftercooler will be shipped directly from </w:t>
      </w:r>
      <w:proofErr w:type="spellStart"/>
      <w:r w:rsidRPr="00F44387">
        <w:rPr>
          <w:sz w:val="20"/>
          <w:szCs w:val="20"/>
        </w:rPr>
        <w:t>Modine</w:t>
      </w:r>
      <w:proofErr w:type="spellEnd"/>
      <w:r w:rsidRPr="00F44387">
        <w:rPr>
          <w:sz w:val="20"/>
          <w:szCs w:val="20"/>
        </w:rPr>
        <w:t>, bypassing the normal Mack Parts Distribution System.</w:t>
      </w:r>
    </w:p>
  </w:footnote>
  <w:footnote w:id="11">
    <w:p w14:paraId="39FAE90F" w14:textId="08149A70" w:rsidR="009B2079" w:rsidRPr="00F44387" w:rsidRDefault="009B2079">
      <w:pPr>
        <w:pStyle w:val="FootnoteText"/>
        <w:rPr>
          <w:sz w:val="20"/>
          <w:szCs w:val="20"/>
          <w:vertAlign w:val="superscript"/>
        </w:rPr>
      </w:pPr>
      <w:r w:rsidRPr="00F44387">
        <w:rPr>
          <w:rStyle w:val="FootnoteReference"/>
          <w:sz w:val="20"/>
          <w:szCs w:val="20"/>
        </w:rPr>
        <w:footnoteRef/>
      </w:r>
      <w:r w:rsidRPr="00F44387">
        <w:rPr>
          <w:sz w:val="20"/>
          <w:szCs w:val="20"/>
        </w:rPr>
        <w:t xml:space="preserve"> The sole source of supply of the apparatus known to the committee at this time is Viking Pumps, Inc., 406 State Street, Cedar Falls, </w:t>
      </w:r>
      <w:proofErr w:type="gramStart"/>
      <w:r w:rsidRPr="00F44387">
        <w:rPr>
          <w:sz w:val="20"/>
          <w:szCs w:val="20"/>
        </w:rPr>
        <w:t>I50613</w:t>
      </w:r>
      <w:proofErr w:type="gramEnd"/>
      <w:r w:rsidRPr="00F44387">
        <w:rPr>
          <w:sz w:val="20"/>
          <w:szCs w:val="20"/>
        </w:rPr>
        <w:t>. www.vikingpump.com.</w:t>
      </w:r>
    </w:p>
  </w:footnote>
  <w:footnote w:id="12">
    <w:p w14:paraId="407A1A04" w14:textId="5006CAFE" w:rsidR="009B2079" w:rsidRPr="0097088F" w:rsidRDefault="009B2079">
      <w:pPr>
        <w:pStyle w:val="FootnoteText"/>
        <w:rPr>
          <w:sz w:val="20"/>
          <w:szCs w:val="20"/>
        </w:rPr>
      </w:pPr>
      <w:r w:rsidRPr="0097088F">
        <w:rPr>
          <w:rStyle w:val="FootnoteReference"/>
          <w:sz w:val="20"/>
          <w:szCs w:val="20"/>
        </w:rPr>
        <w:footnoteRef/>
      </w:r>
      <w:r w:rsidRPr="0097088F">
        <w:rPr>
          <w:sz w:val="20"/>
          <w:szCs w:val="20"/>
        </w:rPr>
        <w:t xml:space="preserve"> The sole source of supply of the apparatus known to the committee at this time is J-TEC Associates, Inc., 5005 </w:t>
      </w:r>
      <w:proofErr w:type="spellStart"/>
      <w:r w:rsidRPr="0097088F">
        <w:rPr>
          <w:sz w:val="20"/>
          <w:szCs w:val="20"/>
        </w:rPr>
        <w:t>Blairs</w:t>
      </w:r>
      <w:proofErr w:type="spellEnd"/>
      <w:r w:rsidRPr="0097088F">
        <w:rPr>
          <w:sz w:val="20"/>
          <w:szCs w:val="20"/>
        </w:rPr>
        <w:t xml:space="preserve"> Forest Lane NE, Suite L, </w:t>
      </w:r>
      <w:proofErr w:type="gramStart"/>
      <w:r w:rsidRPr="0097088F">
        <w:rPr>
          <w:sz w:val="20"/>
          <w:szCs w:val="20"/>
        </w:rPr>
        <w:t>Cedar</w:t>
      </w:r>
      <w:proofErr w:type="gramEnd"/>
      <w:r w:rsidRPr="0097088F">
        <w:rPr>
          <w:sz w:val="20"/>
          <w:szCs w:val="20"/>
        </w:rPr>
        <w:t xml:space="preserve"> Rapids, IA 52402. www.j-tecassociates.co.</w:t>
      </w:r>
    </w:p>
  </w:footnote>
  <w:footnote w:id="13">
    <w:p w14:paraId="485395C0" w14:textId="77777777" w:rsidR="009B2079" w:rsidRPr="0097088F" w:rsidRDefault="009B2079" w:rsidP="0097088F">
      <w:pPr>
        <w:spacing w:after="0" w:line="240" w:lineRule="auto"/>
        <w:rPr>
          <w:color w:val="1A1818"/>
          <w:sz w:val="20"/>
          <w:szCs w:val="20"/>
        </w:rPr>
      </w:pPr>
      <w:r w:rsidRPr="0097088F">
        <w:rPr>
          <w:rStyle w:val="FootnoteReference"/>
          <w:sz w:val="20"/>
          <w:szCs w:val="20"/>
        </w:rPr>
        <w:footnoteRef/>
      </w:r>
      <w:r w:rsidRPr="0097088F">
        <w:rPr>
          <w:sz w:val="20"/>
          <w:szCs w:val="20"/>
        </w:rPr>
        <w:t xml:space="preserve"> Available from ASTM Test Monitoring Center, 6555 Penn Avenue, Pittsburgh, PA 15206-4489, Attention: Administrator.</w:t>
      </w:r>
    </w:p>
  </w:footnote>
  <w:footnote w:id="14">
    <w:p w14:paraId="49A4D0ED" w14:textId="77777777" w:rsidR="009B2079" w:rsidRPr="00F47A59" w:rsidRDefault="009B2079" w:rsidP="00AE533E">
      <w:pPr>
        <w:spacing w:after="0" w:line="240" w:lineRule="auto"/>
        <w:ind w:firstLine="142"/>
        <w:rPr>
          <w:color w:val="1A1818"/>
          <w:sz w:val="20"/>
          <w:szCs w:val="20"/>
        </w:rPr>
      </w:pPr>
      <w:r w:rsidRPr="00F47A59">
        <w:rPr>
          <w:rStyle w:val="FootnoteReference"/>
          <w:sz w:val="20"/>
          <w:szCs w:val="20"/>
        </w:rPr>
        <w:footnoteRef/>
      </w:r>
      <w:r w:rsidRPr="00F47A59">
        <w:rPr>
          <w:sz w:val="20"/>
          <w:szCs w:val="20"/>
        </w:rPr>
        <w:t xml:space="preserve"> The sole source of supply of the fuel known to the committee at this time is Chevron Philips Chevron Phillips Chemical Company LP, 10001 Six Pines Drive, Suite 4036B, The Woodlands, </w:t>
      </w:r>
      <w:proofErr w:type="gramStart"/>
      <w:r w:rsidRPr="00F47A59">
        <w:rPr>
          <w:sz w:val="20"/>
          <w:szCs w:val="20"/>
        </w:rPr>
        <w:t>TX</w:t>
      </w:r>
      <w:proofErr w:type="gramEnd"/>
      <w:r w:rsidRPr="00F47A59">
        <w:rPr>
          <w:sz w:val="20"/>
          <w:szCs w:val="20"/>
        </w:rPr>
        <w:t xml:space="preserve"> 77387-4910, www.cpchem.com. </w:t>
      </w:r>
    </w:p>
    <w:p w14:paraId="52EFED56" w14:textId="77777777" w:rsidR="009B2079" w:rsidRPr="004663AA" w:rsidRDefault="009B2079" w:rsidP="0054416A">
      <w:pPr>
        <w:pStyle w:val="FootnoteText"/>
      </w:pPr>
    </w:p>
  </w:footnote>
  <w:footnote w:id="15">
    <w:p w14:paraId="4B9E0E2A" w14:textId="3571850D" w:rsidR="009B2079" w:rsidRPr="007A6FDC" w:rsidRDefault="009B2079">
      <w:pPr>
        <w:pStyle w:val="FootnoteText"/>
        <w:rPr>
          <w:sz w:val="20"/>
          <w:szCs w:val="20"/>
        </w:rPr>
      </w:pPr>
      <w:r w:rsidRPr="007A6FDC">
        <w:rPr>
          <w:rStyle w:val="FootnoteReference"/>
          <w:sz w:val="20"/>
          <w:szCs w:val="20"/>
        </w:rPr>
        <w:footnoteRef/>
      </w:r>
      <w:r w:rsidRPr="007A6FDC">
        <w:rPr>
          <w:sz w:val="20"/>
          <w:szCs w:val="20"/>
        </w:rPr>
        <w:t xml:space="preserve"> Loctite is a registered trademark of Henkel Corp., </w:t>
      </w:r>
      <w:r w:rsidRPr="007A6FDC">
        <w:rPr>
          <w:bCs/>
          <w:sz w:val="20"/>
          <w:szCs w:val="20"/>
        </w:rPr>
        <w:t>26235 First Street, Westlake, Ohio 44145, USA.</w:t>
      </w:r>
    </w:p>
  </w:footnote>
  <w:footnote w:id="16">
    <w:p w14:paraId="62DD7805" w14:textId="63A17F65" w:rsidR="009B2079" w:rsidRPr="00FF2647" w:rsidRDefault="009B2079">
      <w:pPr>
        <w:pStyle w:val="FootnoteText"/>
        <w:rPr>
          <w:sz w:val="20"/>
          <w:szCs w:val="20"/>
        </w:rPr>
      </w:pPr>
      <w:r w:rsidRPr="00FF2647">
        <w:rPr>
          <w:rStyle w:val="FootnoteReference"/>
          <w:sz w:val="20"/>
          <w:szCs w:val="20"/>
        </w:rPr>
        <w:footnoteRef/>
      </w:r>
      <w:r w:rsidRPr="00FF2647">
        <w:rPr>
          <w:sz w:val="20"/>
          <w:szCs w:val="20"/>
        </w:rPr>
        <w:t xml:space="preserve"> Available from a Caterpillar parts distributor</w:t>
      </w:r>
      <w:r>
        <w:rPr>
          <w:sz w:val="20"/>
          <w:szCs w:val="20"/>
        </w:rPr>
        <w:t>.</w:t>
      </w:r>
    </w:p>
  </w:footnote>
  <w:footnote w:id="17">
    <w:p w14:paraId="258D85C5" w14:textId="77777777" w:rsidR="009B2079" w:rsidRPr="003F1984" w:rsidRDefault="009B2079" w:rsidP="009A334E">
      <w:pPr>
        <w:pStyle w:val="FootnoteText"/>
        <w:rPr>
          <w:sz w:val="20"/>
          <w:szCs w:val="20"/>
        </w:rPr>
      </w:pPr>
      <w:r w:rsidRPr="003F1984">
        <w:rPr>
          <w:rStyle w:val="FootnoteReference"/>
          <w:sz w:val="20"/>
          <w:szCs w:val="20"/>
        </w:rPr>
        <w:footnoteRef/>
      </w:r>
      <w:r w:rsidRPr="003F1984">
        <w:rPr>
          <w:sz w:val="20"/>
          <w:szCs w:val="20"/>
        </w:rPr>
        <w:t xml:space="preserve"> The sole source of this oil known to the committee at this time is Exxon-Mobil Oil Corp., P.O. Box 66940, AMF O’Hare, IL 60666, </w:t>
      </w:r>
      <w:proofErr w:type="gramStart"/>
      <w:r w:rsidRPr="003F1984">
        <w:rPr>
          <w:sz w:val="20"/>
          <w:szCs w:val="20"/>
        </w:rPr>
        <w:t>Attention</w:t>
      </w:r>
      <w:proofErr w:type="gramEnd"/>
      <w:r w:rsidRPr="003F1984">
        <w:rPr>
          <w:sz w:val="20"/>
          <w:szCs w:val="20"/>
        </w:rPr>
        <w:t xml:space="preserve"> Illinois Order Board.</w:t>
      </w:r>
    </w:p>
  </w:footnote>
  <w:footnote w:id="18">
    <w:p w14:paraId="17CEAECD" w14:textId="77777777" w:rsidR="009B2079" w:rsidRPr="00F44387" w:rsidRDefault="009B2079" w:rsidP="00106229">
      <w:pPr>
        <w:widowControl w:val="0"/>
        <w:autoSpaceDE w:val="0"/>
        <w:autoSpaceDN w:val="0"/>
        <w:adjustRightInd w:val="0"/>
        <w:spacing w:after="0" w:line="240" w:lineRule="auto"/>
        <w:rPr>
          <w:sz w:val="20"/>
          <w:szCs w:val="20"/>
        </w:rPr>
      </w:pPr>
      <w:r w:rsidRPr="00F44387">
        <w:rPr>
          <w:rStyle w:val="FootnoteReference"/>
          <w:sz w:val="20"/>
          <w:szCs w:val="20"/>
        </w:rPr>
        <w:footnoteRef/>
      </w:r>
      <w:r w:rsidRPr="00F44387">
        <w:rPr>
          <w:sz w:val="20"/>
          <w:szCs w:val="20"/>
        </w:rPr>
        <w:t xml:space="preserve"> </w:t>
      </w:r>
      <w:proofErr w:type="gramStart"/>
      <w:r w:rsidRPr="00F44387">
        <w:rPr>
          <w:sz w:val="20"/>
          <w:szCs w:val="20"/>
        </w:rPr>
        <w:t>Emerson Process Management Micro Motion Americas, 7070 Winchester Circle, Boulder, Colorado, USA, 80301.</w:t>
      </w:r>
      <w:proofErr w:type="gramEnd"/>
      <w:r w:rsidRPr="00F44387">
        <w:rPr>
          <w:sz w:val="20"/>
          <w:szCs w:val="20"/>
        </w:rPr>
        <w:t xml:space="preserve"> www.flowsupport@emerson.com.</w:t>
      </w:r>
    </w:p>
    <w:p w14:paraId="6F14B521" w14:textId="77777777" w:rsidR="009B2079" w:rsidRDefault="009B2079" w:rsidP="00106229">
      <w:pPr>
        <w:pStyle w:val="FootnoteText"/>
      </w:pPr>
    </w:p>
  </w:footnote>
  <w:footnote w:id="19">
    <w:p w14:paraId="5024AD6D" w14:textId="77777777" w:rsidR="009B2079" w:rsidRPr="0032050C" w:rsidRDefault="009B2079">
      <w:pPr>
        <w:pStyle w:val="FootnoteText"/>
        <w:rPr>
          <w:sz w:val="20"/>
          <w:szCs w:val="20"/>
        </w:rPr>
      </w:pPr>
      <w:r w:rsidRPr="0032050C">
        <w:rPr>
          <w:rStyle w:val="FootnoteReference"/>
          <w:sz w:val="20"/>
          <w:szCs w:val="20"/>
        </w:rPr>
        <w:footnoteRef/>
      </w:r>
      <w:r w:rsidRPr="0032050C">
        <w:rPr>
          <w:sz w:val="20"/>
          <w:szCs w:val="20"/>
        </w:rPr>
        <w:t xml:space="preserve"> The sole source of supply of the apparatus known to the Committee at this time is Unique Heated Products Inc., 51925 Gratiot Avenue, Chesterfield, MI 48051. www.heatedproducts.com.</w:t>
      </w:r>
    </w:p>
  </w:footnote>
  <w:footnote w:id="20">
    <w:p w14:paraId="2A1E12DA" w14:textId="77777777" w:rsidR="009B2079" w:rsidRPr="0032050C" w:rsidRDefault="009B2079">
      <w:pPr>
        <w:pStyle w:val="FootnoteText"/>
        <w:rPr>
          <w:sz w:val="20"/>
          <w:szCs w:val="20"/>
        </w:rPr>
      </w:pPr>
      <w:r w:rsidRPr="0032050C">
        <w:rPr>
          <w:rStyle w:val="FootnoteReference"/>
          <w:sz w:val="20"/>
          <w:szCs w:val="20"/>
        </w:rPr>
        <w:footnoteRef/>
      </w:r>
      <w:r w:rsidRPr="0032050C">
        <w:rPr>
          <w:sz w:val="20"/>
          <w:szCs w:val="20"/>
        </w:rPr>
        <w:t xml:space="preserve"> The sole source of supply of the apparatus known to the Committee at this time is Badger Meter Inc. www.badgermeter.com.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035239" w14:textId="77777777" w:rsidR="00844155" w:rsidRDefault="0084415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BF23DF" w14:textId="7DEC9435" w:rsidR="009B2079" w:rsidRDefault="009B2079" w:rsidP="000B24B3">
    <w:pPr>
      <w:pStyle w:val="Header"/>
      <w:jc w:val="right"/>
    </w:pPr>
    <w:proofErr w:type="spellStart"/>
    <w:r w:rsidRPr="001B493B">
      <w:rPr>
        <w:color w:val="FF0000"/>
      </w:rPr>
      <w:t>COAT_</w:t>
    </w:r>
    <w:r w:rsidR="00330755">
      <w:rPr>
        <w:color w:val="FF0000"/>
      </w:rPr>
      <w:t>Draft_Jan</w:t>
    </w:r>
    <w:proofErr w:type="spellEnd"/>
    <w:r w:rsidR="00330755">
      <w:rPr>
        <w:color w:val="FF0000"/>
      </w:rPr>
      <w:t xml:space="preserve"> 19</w:t>
    </w:r>
    <w:r>
      <w:rPr>
        <w:color w:val="FF0000"/>
      </w:rPr>
      <w:t>, 2016</w:t>
    </w:r>
    <w:r w:rsidR="000B24B3">
      <w:rPr>
        <w:color w:val="FF0000"/>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DA5D95" w14:textId="55D5DA44" w:rsidR="009B2079" w:rsidRDefault="009B2079" w:rsidP="000B24B3">
    <w:pPr>
      <w:pStyle w:val="Header"/>
      <w:jc w:val="right"/>
      <w:rPr>
        <w:color w:val="FF0000"/>
      </w:rPr>
    </w:pPr>
    <w:proofErr w:type="spellStart"/>
    <w:r w:rsidRPr="001B493B">
      <w:rPr>
        <w:color w:val="FF0000"/>
      </w:rPr>
      <w:t>COAT_</w:t>
    </w:r>
    <w:r w:rsidR="00D427D7">
      <w:rPr>
        <w:color w:val="FF0000"/>
      </w:rPr>
      <w:t>Draft_Jan</w:t>
    </w:r>
    <w:proofErr w:type="spellEnd"/>
    <w:r w:rsidR="00D427D7">
      <w:rPr>
        <w:color w:val="FF0000"/>
      </w:rPr>
      <w:t xml:space="preserve"> 19</w:t>
    </w:r>
    <w:r w:rsidR="000B24B3">
      <w:rPr>
        <w:color w:val="FF0000"/>
      </w:rPr>
      <w:t xml:space="preserve">, </w:t>
    </w:r>
    <w:r>
      <w:rPr>
        <w:color w:val="FF0000"/>
      </w:rPr>
      <w:t>2016</w:t>
    </w:r>
  </w:p>
  <w:p w14:paraId="20BB6832" w14:textId="77777777" w:rsidR="009B2079" w:rsidRPr="001B493B" w:rsidRDefault="009B2079" w:rsidP="00871F4B">
    <w:pPr>
      <w:rPr>
        <w:sz w:val="16"/>
        <w:szCs w:val="16"/>
        <w:u w:val="single"/>
      </w:rPr>
    </w:pPr>
  </w:p>
  <w:p w14:paraId="50990ED8" w14:textId="77777777" w:rsidR="009B2079" w:rsidRPr="004C788D" w:rsidRDefault="009B2079" w:rsidP="00871F4B">
    <w:r w:rsidRPr="004C788D">
      <w:rPr>
        <w:sz w:val="16"/>
        <w:szCs w:val="16"/>
      </w:rPr>
      <w:t>This document is not an ASTM standard; it is under consideration within an ASTM technical committee but has not received all approvals required to become an ASTM standard. You agree not to reproduce or circulate or quote, in whole or in part, this document outside of ASTM Committee/Society activities, or submit it to any other organization or standards bodies (whether national, international, or other) except with the approval of the Chairman of the Committee having jurisdiction and the written authorization of the President of the Society. If you do not agree with these conditions please immediately destroy all copies of the document. Copyright ASTM International, 100 Barr Harbor Drive, West Conshohocken, PA 19428. All Rights Reserved.</w:t>
    </w:r>
  </w:p>
  <w:p w14:paraId="1ADB55A7" w14:textId="77777777" w:rsidR="009B2079" w:rsidRDefault="009B2079" w:rsidP="00871F4B">
    <w:r>
      <w:rPr>
        <w:noProof/>
      </w:rPr>
      <w:drawing>
        <wp:inline distT="0" distB="0" distL="0" distR="0" wp14:anchorId="3F26BD4D" wp14:editId="4C3904B8">
          <wp:extent cx="548640" cy="506730"/>
          <wp:effectExtent l="0" t="0" r="1016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8640" cy="506730"/>
                  </a:xfrm>
                  <a:prstGeom prst="rect">
                    <a:avLst/>
                  </a:prstGeom>
                  <a:noFill/>
                  <a:ln>
                    <a:noFill/>
                  </a:ln>
                </pic:spPr>
              </pic:pic>
            </a:graphicData>
          </a:graphic>
        </wp:inline>
      </w:drawing>
    </w:r>
    <w:r>
      <w:rPr>
        <w:rFonts w:ascii="Arial" w:hAnsi="Arial" w:cs="Arial"/>
        <w:b/>
        <w:bCs/>
        <w:sz w:val="20"/>
        <w:szCs w:val="20"/>
      </w:rPr>
      <w:t>Designation: DXXXX</w:t>
    </w:r>
  </w:p>
  <w:p w14:paraId="6B71B1B2" w14:textId="77777777" w:rsidR="009B2079" w:rsidRDefault="009B207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4377E"/>
    <w:multiLevelType w:val="hybridMultilevel"/>
    <w:tmpl w:val="EB52625E"/>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CA7464"/>
    <w:multiLevelType w:val="hybridMultilevel"/>
    <w:tmpl w:val="72D865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391E96"/>
    <w:multiLevelType w:val="multilevel"/>
    <w:tmpl w:val="2BA4C21C"/>
    <w:lvl w:ilvl="0">
      <w:start w:val="8"/>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
    <w:nsid w:val="0B057AFF"/>
    <w:multiLevelType w:val="hybridMultilevel"/>
    <w:tmpl w:val="8DFA4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09463B"/>
    <w:multiLevelType w:val="hybridMultilevel"/>
    <w:tmpl w:val="2FAEA534"/>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5">
    <w:nsid w:val="14372BCD"/>
    <w:multiLevelType w:val="hybridMultilevel"/>
    <w:tmpl w:val="19F89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7917A8"/>
    <w:multiLevelType w:val="hybridMultilevel"/>
    <w:tmpl w:val="7D383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7CF3B75"/>
    <w:multiLevelType w:val="hybridMultilevel"/>
    <w:tmpl w:val="2E361250"/>
    <w:lvl w:ilvl="0" w:tplc="EC30B26A">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EDD6B0E"/>
    <w:multiLevelType w:val="hybridMultilevel"/>
    <w:tmpl w:val="9D7AF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AB50FF0"/>
    <w:multiLevelType w:val="multilevel"/>
    <w:tmpl w:val="2B7CAEAE"/>
    <w:lvl w:ilvl="0">
      <w:start w:val="3"/>
      <w:numFmt w:val="decimal"/>
      <w:lvlText w:val="%1"/>
      <w:lvlJc w:val="left"/>
      <w:pPr>
        <w:ind w:left="620" w:hanging="620"/>
      </w:pPr>
      <w:rPr>
        <w:rFonts w:hint="default"/>
      </w:rPr>
    </w:lvl>
    <w:lvl w:ilvl="1">
      <w:start w:val="2"/>
      <w:numFmt w:val="decimal"/>
      <w:lvlText w:val="%1.%2"/>
      <w:lvlJc w:val="left"/>
      <w:pPr>
        <w:ind w:left="762" w:hanging="620"/>
      </w:pPr>
      <w:rPr>
        <w:rFonts w:hint="default"/>
      </w:rPr>
    </w:lvl>
    <w:lvl w:ilvl="2">
      <w:start w:val="10"/>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0">
    <w:nsid w:val="6681257F"/>
    <w:multiLevelType w:val="multilevel"/>
    <w:tmpl w:val="58E2349A"/>
    <w:lvl w:ilvl="0">
      <w:start w:val="3"/>
      <w:numFmt w:val="decimal"/>
      <w:lvlText w:val="%1"/>
      <w:lvlJc w:val="left"/>
      <w:pPr>
        <w:ind w:left="500" w:hanging="500"/>
      </w:pPr>
      <w:rPr>
        <w:rFonts w:hint="default"/>
        <w:i/>
        <w:color w:val="FF0000"/>
      </w:rPr>
    </w:lvl>
    <w:lvl w:ilvl="1">
      <w:start w:val="2"/>
      <w:numFmt w:val="decimal"/>
      <w:lvlText w:val="%1.%2"/>
      <w:lvlJc w:val="left"/>
      <w:pPr>
        <w:ind w:left="642" w:hanging="500"/>
      </w:pPr>
      <w:rPr>
        <w:rFonts w:hint="default"/>
        <w:i/>
        <w:color w:val="FF0000"/>
      </w:rPr>
    </w:lvl>
    <w:lvl w:ilvl="2">
      <w:start w:val="4"/>
      <w:numFmt w:val="decimal"/>
      <w:lvlText w:val="%1.%2.%3"/>
      <w:lvlJc w:val="left"/>
      <w:pPr>
        <w:ind w:left="1004" w:hanging="720"/>
      </w:pPr>
      <w:rPr>
        <w:rFonts w:hint="default"/>
        <w:i/>
        <w:color w:val="FF0000"/>
      </w:rPr>
    </w:lvl>
    <w:lvl w:ilvl="3">
      <w:start w:val="1"/>
      <w:numFmt w:val="decimal"/>
      <w:lvlText w:val="%1.%2.%3.%4"/>
      <w:lvlJc w:val="left"/>
      <w:pPr>
        <w:ind w:left="1146" w:hanging="720"/>
      </w:pPr>
      <w:rPr>
        <w:rFonts w:hint="default"/>
        <w:i/>
        <w:color w:val="FF0000"/>
      </w:rPr>
    </w:lvl>
    <w:lvl w:ilvl="4">
      <w:start w:val="1"/>
      <w:numFmt w:val="decimal"/>
      <w:lvlText w:val="%1.%2.%3.%4.%5"/>
      <w:lvlJc w:val="left"/>
      <w:pPr>
        <w:ind w:left="1648" w:hanging="1080"/>
      </w:pPr>
      <w:rPr>
        <w:rFonts w:hint="default"/>
        <w:i/>
        <w:color w:val="FF0000"/>
      </w:rPr>
    </w:lvl>
    <w:lvl w:ilvl="5">
      <w:start w:val="1"/>
      <w:numFmt w:val="decimal"/>
      <w:lvlText w:val="%1.%2.%3.%4.%5.%6"/>
      <w:lvlJc w:val="left"/>
      <w:pPr>
        <w:ind w:left="1790" w:hanging="1080"/>
      </w:pPr>
      <w:rPr>
        <w:rFonts w:hint="default"/>
        <w:i/>
        <w:color w:val="FF0000"/>
      </w:rPr>
    </w:lvl>
    <w:lvl w:ilvl="6">
      <w:start w:val="1"/>
      <w:numFmt w:val="decimal"/>
      <w:lvlText w:val="%1.%2.%3.%4.%5.%6.%7"/>
      <w:lvlJc w:val="left"/>
      <w:pPr>
        <w:ind w:left="2292" w:hanging="1440"/>
      </w:pPr>
      <w:rPr>
        <w:rFonts w:hint="default"/>
        <w:i/>
        <w:color w:val="FF0000"/>
      </w:rPr>
    </w:lvl>
    <w:lvl w:ilvl="7">
      <w:start w:val="1"/>
      <w:numFmt w:val="decimal"/>
      <w:lvlText w:val="%1.%2.%3.%4.%5.%6.%7.%8"/>
      <w:lvlJc w:val="left"/>
      <w:pPr>
        <w:ind w:left="2434" w:hanging="1440"/>
      </w:pPr>
      <w:rPr>
        <w:rFonts w:hint="default"/>
        <w:i/>
        <w:color w:val="FF0000"/>
      </w:rPr>
    </w:lvl>
    <w:lvl w:ilvl="8">
      <w:start w:val="1"/>
      <w:numFmt w:val="decimal"/>
      <w:lvlText w:val="%1.%2.%3.%4.%5.%6.%7.%8.%9"/>
      <w:lvlJc w:val="left"/>
      <w:pPr>
        <w:ind w:left="2936" w:hanging="1800"/>
      </w:pPr>
      <w:rPr>
        <w:rFonts w:hint="default"/>
        <w:i/>
        <w:color w:val="FF0000"/>
      </w:rPr>
    </w:lvl>
  </w:abstractNum>
  <w:abstractNum w:abstractNumId="11">
    <w:nsid w:val="743D1F62"/>
    <w:multiLevelType w:val="hybridMultilevel"/>
    <w:tmpl w:val="3A30BB68"/>
    <w:lvl w:ilvl="0" w:tplc="B4ACA576">
      <w:start w:val="1"/>
      <w:numFmt w:val="decimal"/>
      <w:lvlText w:val="%1"/>
      <w:lvlJc w:val="left"/>
      <w:pPr>
        <w:ind w:left="5760" w:hanging="21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num w:numId="1">
    <w:abstractNumId w:val="1"/>
  </w:num>
  <w:num w:numId="2">
    <w:abstractNumId w:val="11"/>
  </w:num>
  <w:num w:numId="3">
    <w:abstractNumId w:val="3"/>
  </w:num>
  <w:num w:numId="4">
    <w:abstractNumId w:val="2"/>
  </w:num>
  <w:num w:numId="5">
    <w:abstractNumId w:val="0"/>
  </w:num>
  <w:num w:numId="6">
    <w:abstractNumId w:val="7"/>
  </w:num>
  <w:num w:numId="7">
    <w:abstractNumId w:val="5"/>
  </w:num>
  <w:num w:numId="8">
    <w:abstractNumId w:val="6"/>
  </w:num>
  <w:num w:numId="9">
    <w:abstractNumId w:val="4"/>
  </w:num>
  <w:num w:numId="10">
    <w:abstractNumId w:val="8"/>
  </w:num>
  <w:num w:numId="11">
    <w:abstractNumId w:val="9"/>
  </w:num>
  <w:num w:numId="12">
    <w:abstractNumId w:val="1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ind Abi-Akar">
    <w15:presenceInfo w15:providerId="AD" w15:userId="S-1-5-21-602162358-1060284298-1801674531-1006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9"/>
  <w:removePersonalInformation/>
  <w:removeDateAndTime/>
  <w:proofState w:spelling="clean" w:grammar="clean"/>
  <w:revisionView w:markup="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3802"/>
    <w:rsid w:val="000001A3"/>
    <w:rsid w:val="00001663"/>
    <w:rsid w:val="000029D6"/>
    <w:rsid w:val="000035F2"/>
    <w:rsid w:val="000036C0"/>
    <w:rsid w:val="00003D48"/>
    <w:rsid w:val="00005849"/>
    <w:rsid w:val="00005C3D"/>
    <w:rsid w:val="0001061B"/>
    <w:rsid w:val="0001219D"/>
    <w:rsid w:val="000136F4"/>
    <w:rsid w:val="000144F8"/>
    <w:rsid w:val="00017DFD"/>
    <w:rsid w:val="000204EC"/>
    <w:rsid w:val="00021ECD"/>
    <w:rsid w:val="00022464"/>
    <w:rsid w:val="0002345F"/>
    <w:rsid w:val="000234A9"/>
    <w:rsid w:val="00026256"/>
    <w:rsid w:val="00026611"/>
    <w:rsid w:val="00026960"/>
    <w:rsid w:val="00026E1F"/>
    <w:rsid w:val="00027016"/>
    <w:rsid w:val="00027209"/>
    <w:rsid w:val="0002765F"/>
    <w:rsid w:val="00030251"/>
    <w:rsid w:val="00030B0A"/>
    <w:rsid w:val="00030E09"/>
    <w:rsid w:val="0003161F"/>
    <w:rsid w:val="00031E9C"/>
    <w:rsid w:val="000324C2"/>
    <w:rsid w:val="00033122"/>
    <w:rsid w:val="00034539"/>
    <w:rsid w:val="00036029"/>
    <w:rsid w:val="000364CD"/>
    <w:rsid w:val="000372EA"/>
    <w:rsid w:val="0004037F"/>
    <w:rsid w:val="00040A2D"/>
    <w:rsid w:val="000415DC"/>
    <w:rsid w:val="0004192B"/>
    <w:rsid w:val="00041AC3"/>
    <w:rsid w:val="00046303"/>
    <w:rsid w:val="000466ED"/>
    <w:rsid w:val="000473E3"/>
    <w:rsid w:val="00047E16"/>
    <w:rsid w:val="00050B27"/>
    <w:rsid w:val="00050E60"/>
    <w:rsid w:val="0005108B"/>
    <w:rsid w:val="000514F7"/>
    <w:rsid w:val="00051669"/>
    <w:rsid w:val="00051E8F"/>
    <w:rsid w:val="0005240D"/>
    <w:rsid w:val="00052420"/>
    <w:rsid w:val="0005353F"/>
    <w:rsid w:val="00053EC6"/>
    <w:rsid w:val="00054344"/>
    <w:rsid w:val="000546B5"/>
    <w:rsid w:val="000572D7"/>
    <w:rsid w:val="00057E34"/>
    <w:rsid w:val="00060470"/>
    <w:rsid w:val="00060E64"/>
    <w:rsid w:val="0006105A"/>
    <w:rsid w:val="000610E4"/>
    <w:rsid w:val="00066AA1"/>
    <w:rsid w:val="000674E1"/>
    <w:rsid w:val="00070422"/>
    <w:rsid w:val="00070493"/>
    <w:rsid w:val="00070969"/>
    <w:rsid w:val="00071997"/>
    <w:rsid w:val="00073016"/>
    <w:rsid w:val="0007316F"/>
    <w:rsid w:val="000734A2"/>
    <w:rsid w:val="00080907"/>
    <w:rsid w:val="00082B68"/>
    <w:rsid w:val="000853F3"/>
    <w:rsid w:val="0008586D"/>
    <w:rsid w:val="00085F4F"/>
    <w:rsid w:val="000863A5"/>
    <w:rsid w:val="00086780"/>
    <w:rsid w:val="00090C84"/>
    <w:rsid w:val="000910E1"/>
    <w:rsid w:val="00092DA0"/>
    <w:rsid w:val="00096D75"/>
    <w:rsid w:val="00096F5F"/>
    <w:rsid w:val="000971D1"/>
    <w:rsid w:val="0009754F"/>
    <w:rsid w:val="0009763E"/>
    <w:rsid w:val="000979B5"/>
    <w:rsid w:val="000A02C1"/>
    <w:rsid w:val="000A273C"/>
    <w:rsid w:val="000A41F4"/>
    <w:rsid w:val="000A614D"/>
    <w:rsid w:val="000A7363"/>
    <w:rsid w:val="000A73E4"/>
    <w:rsid w:val="000B24B3"/>
    <w:rsid w:val="000B4122"/>
    <w:rsid w:val="000B4399"/>
    <w:rsid w:val="000B47A6"/>
    <w:rsid w:val="000B6D70"/>
    <w:rsid w:val="000C0083"/>
    <w:rsid w:val="000C0F8C"/>
    <w:rsid w:val="000C26B1"/>
    <w:rsid w:val="000C667D"/>
    <w:rsid w:val="000D0860"/>
    <w:rsid w:val="000D123B"/>
    <w:rsid w:val="000D15A5"/>
    <w:rsid w:val="000D261D"/>
    <w:rsid w:val="000D3A4A"/>
    <w:rsid w:val="000D3C0C"/>
    <w:rsid w:val="000D4088"/>
    <w:rsid w:val="000D5282"/>
    <w:rsid w:val="000D5758"/>
    <w:rsid w:val="000D6823"/>
    <w:rsid w:val="000E245A"/>
    <w:rsid w:val="000E2D4F"/>
    <w:rsid w:val="000E2EF6"/>
    <w:rsid w:val="000E30F1"/>
    <w:rsid w:val="000E3E70"/>
    <w:rsid w:val="000E5DCA"/>
    <w:rsid w:val="000E66E0"/>
    <w:rsid w:val="000E7202"/>
    <w:rsid w:val="000E7709"/>
    <w:rsid w:val="000E7C7A"/>
    <w:rsid w:val="000F2102"/>
    <w:rsid w:val="000F526C"/>
    <w:rsid w:val="000F54B9"/>
    <w:rsid w:val="000F6EC4"/>
    <w:rsid w:val="000F7003"/>
    <w:rsid w:val="00101345"/>
    <w:rsid w:val="00101C06"/>
    <w:rsid w:val="001022C8"/>
    <w:rsid w:val="0010286E"/>
    <w:rsid w:val="0010424C"/>
    <w:rsid w:val="00106229"/>
    <w:rsid w:val="00106A3E"/>
    <w:rsid w:val="00106ABB"/>
    <w:rsid w:val="001100FF"/>
    <w:rsid w:val="00111656"/>
    <w:rsid w:val="00111C33"/>
    <w:rsid w:val="001128C0"/>
    <w:rsid w:val="001135CE"/>
    <w:rsid w:val="001137B4"/>
    <w:rsid w:val="00113CBC"/>
    <w:rsid w:val="001146DF"/>
    <w:rsid w:val="00114E50"/>
    <w:rsid w:val="00115282"/>
    <w:rsid w:val="00116D7B"/>
    <w:rsid w:val="001210F9"/>
    <w:rsid w:val="0012387D"/>
    <w:rsid w:val="0012399A"/>
    <w:rsid w:val="00124250"/>
    <w:rsid w:val="0012693E"/>
    <w:rsid w:val="00126A7B"/>
    <w:rsid w:val="00127B62"/>
    <w:rsid w:val="00127DD3"/>
    <w:rsid w:val="00130814"/>
    <w:rsid w:val="0013133D"/>
    <w:rsid w:val="001322F6"/>
    <w:rsid w:val="00132317"/>
    <w:rsid w:val="00133F40"/>
    <w:rsid w:val="00136F02"/>
    <w:rsid w:val="00142000"/>
    <w:rsid w:val="00142956"/>
    <w:rsid w:val="00143A8B"/>
    <w:rsid w:val="00144C04"/>
    <w:rsid w:val="00144D66"/>
    <w:rsid w:val="00144EAE"/>
    <w:rsid w:val="0014602C"/>
    <w:rsid w:val="0014653A"/>
    <w:rsid w:val="0015022D"/>
    <w:rsid w:val="001521DF"/>
    <w:rsid w:val="00152CD0"/>
    <w:rsid w:val="00153962"/>
    <w:rsid w:val="0015647B"/>
    <w:rsid w:val="001564EF"/>
    <w:rsid w:val="00156B1F"/>
    <w:rsid w:val="001574A4"/>
    <w:rsid w:val="00157C43"/>
    <w:rsid w:val="00157C87"/>
    <w:rsid w:val="001631D4"/>
    <w:rsid w:val="00166434"/>
    <w:rsid w:val="0016772A"/>
    <w:rsid w:val="00167849"/>
    <w:rsid w:val="00167D6A"/>
    <w:rsid w:val="00170556"/>
    <w:rsid w:val="00171642"/>
    <w:rsid w:val="0017257B"/>
    <w:rsid w:val="00172DFE"/>
    <w:rsid w:val="0017365D"/>
    <w:rsid w:val="00174EEF"/>
    <w:rsid w:val="0017583C"/>
    <w:rsid w:val="00176312"/>
    <w:rsid w:val="00176375"/>
    <w:rsid w:val="001765BA"/>
    <w:rsid w:val="00180904"/>
    <w:rsid w:val="001820D6"/>
    <w:rsid w:val="00182A85"/>
    <w:rsid w:val="00182F12"/>
    <w:rsid w:val="00183E32"/>
    <w:rsid w:val="00184164"/>
    <w:rsid w:val="00184A06"/>
    <w:rsid w:val="00187D26"/>
    <w:rsid w:val="001906F8"/>
    <w:rsid w:val="0019187F"/>
    <w:rsid w:val="001930A4"/>
    <w:rsid w:val="00193493"/>
    <w:rsid w:val="0019386D"/>
    <w:rsid w:val="00194854"/>
    <w:rsid w:val="00195763"/>
    <w:rsid w:val="00197F36"/>
    <w:rsid w:val="001A0025"/>
    <w:rsid w:val="001A184D"/>
    <w:rsid w:val="001A1E78"/>
    <w:rsid w:val="001A2C80"/>
    <w:rsid w:val="001A48BE"/>
    <w:rsid w:val="001A5DDC"/>
    <w:rsid w:val="001A655C"/>
    <w:rsid w:val="001A7B12"/>
    <w:rsid w:val="001B024E"/>
    <w:rsid w:val="001B0A9F"/>
    <w:rsid w:val="001B1477"/>
    <w:rsid w:val="001B15A6"/>
    <w:rsid w:val="001B2388"/>
    <w:rsid w:val="001B493B"/>
    <w:rsid w:val="001B6369"/>
    <w:rsid w:val="001B7118"/>
    <w:rsid w:val="001C0530"/>
    <w:rsid w:val="001C0AD4"/>
    <w:rsid w:val="001C1544"/>
    <w:rsid w:val="001C3C0D"/>
    <w:rsid w:val="001C3FB3"/>
    <w:rsid w:val="001C5AFF"/>
    <w:rsid w:val="001C66A3"/>
    <w:rsid w:val="001C7A14"/>
    <w:rsid w:val="001D10F1"/>
    <w:rsid w:val="001D18FB"/>
    <w:rsid w:val="001D1DC4"/>
    <w:rsid w:val="001D41CC"/>
    <w:rsid w:val="001D46DC"/>
    <w:rsid w:val="001D4975"/>
    <w:rsid w:val="001D5174"/>
    <w:rsid w:val="001D66A0"/>
    <w:rsid w:val="001D736A"/>
    <w:rsid w:val="001D7554"/>
    <w:rsid w:val="001E0F3E"/>
    <w:rsid w:val="001E1113"/>
    <w:rsid w:val="001E2D79"/>
    <w:rsid w:val="001E2EA9"/>
    <w:rsid w:val="001E5F4F"/>
    <w:rsid w:val="001E620B"/>
    <w:rsid w:val="001F08C6"/>
    <w:rsid w:val="001F5EEC"/>
    <w:rsid w:val="00202FEF"/>
    <w:rsid w:val="002038F6"/>
    <w:rsid w:val="00203F0D"/>
    <w:rsid w:val="00204D0C"/>
    <w:rsid w:val="002059C7"/>
    <w:rsid w:val="00206E4C"/>
    <w:rsid w:val="0021011C"/>
    <w:rsid w:val="00210954"/>
    <w:rsid w:val="002120CD"/>
    <w:rsid w:val="0021260E"/>
    <w:rsid w:val="00213351"/>
    <w:rsid w:val="00214C0F"/>
    <w:rsid w:val="0021653F"/>
    <w:rsid w:val="00217721"/>
    <w:rsid w:val="00217ECF"/>
    <w:rsid w:val="00222FB2"/>
    <w:rsid w:val="00223325"/>
    <w:rsid w:val="002234C3"/>
    <w:rsid w:val="00224F5E"/>
    <w:rsid w:val="002251E2"/>
    <w:rsid w:val="00226BF0"/>
    <w:rsid w:val="002272E3"/>
    <w:rsid w:val="002278D5"/>
    <w:rsid w:val="002302EA"/>
    <w:rsid w:val="002331AB"/>
    <w:rsid w:val="00233552"/>
    <w:rsid w:val="00234D42"/>
    <w:rsid w:val="0023546D"/>
    <w:rsid w:val="00236F15"/>
    <w:rsid w:val="00237197"/>
    <w:rsid w:val="0023787E"/>
    <w:rsid w:val="00240264"/>
    <w:rsid w:val="00241379"/>
    <w:rsid w:val="00244319"/>
    <w:rsid w:val="0025334C"/>
    <w:rsid w:val="002533BC"/>
    <w:rsid w:val="00254212"/>
    <w:rsid w:val="0026027F"/>
    <w:rsid w:val="00261B56"/>
    <w:rsid w:val="00261B79"/>
    <w:rsid w:val="00263397"/>
    <w:rsid w:val="002662B4"/>
    <w:rsid w:val="00271730"/>
    <w:rsid w:val="00272DFC"/>
    <w:rsid w:val="00273511"/>
    <w:rsid w:val="0027524D"/>
    <w:rsid w:val="00275F5A"/>
    <w:rsid w:val="002767E4"/>
    <w:rsid w:val="00282F06"/>
    <w:rsid w:val="002833C4"/>
    <w:rsid w:val="002857BD"/>
    <w:rsid w:val="002878A5"/>
    <w:rsid w:val="00287DCD"/>
    <w:rsid w:val="00292C19"/>
    <w:rsid w:val="002945EF"/>
    <w:rsid w:val="00294B4D"/>
    <w:rsid w:val="0029644E"/>
    <w:rsid w:val="002A0533"/>
    <w:rsid w:val="002A067E"/>
    <w:rsid w:val="002A07DB"/>
    <w:rsid w:val="002A2B14"/>
    <w:rsid w:val="002A3BA6"/>
    <w:rsid w:val="002A7B42"/>
    <w:rsid w:val="002A7F68"/>
    <w:rsid w:val="002B00CA"/>
    <w:rsid w:val="002B0ACC"/>
    <w:rsid w:val="002B1561"/>
    <w:rsid w:val="002B3B78"/>
    <w:rsid w:val="002B3FD9"/>
    <w:rsid w:val="002B45F0"/>
    <w:rsid w:val="002B4CEC"/>
    <w:rsid w:val="002B5440"/>
    <w:rsid w:val="002B607B"/>
    <w:rsid w:val="002C05F6"/>
    <w:rsid w:val="002C0FAE"/>
    <w:rsid w:val="002C188D"/>
    <w:rsid w:val="002C195E"/>
    <w:rsid w:val="002C3662"/>
    <w:rsid w:val="002C39EB"/>
    <w:rsid w:val="002C3BA4"/>
    <w:rsid w:val="002C4238"/>
    <w:rsid w:val="002C44DF"/>
    <w:rsid w:val="002C4959"/>
    <w:rsid w:val="002C4E47"/>
    <w:rsid w:val="002C63BB"/>
    <w:rsid w:val="002C6AE9"/>
    <w:rsid w:val="002C6B2D"/>
    <w:rsid w:val="002C6D48"/>
    <w:rsid w:val="002C75E0"/>
    <w:rsid w:val="002D1542"/>
    <w:rsid w:val="002D2F66"/>
    <w:rsid w:val="002D3802"/>
    <w:rsid w:val="002D419A"/>
    <w:rsid w:val="002D7830"/>
    <w:rsid w:val="002E01F1"/>
    <w:rsid w:val="002E0632"/>
    <w:rsid w:val="002E11CC"/>
    <w:rsid w:val="002E1296"/>
    <w:rsid w:val="002E13C3"/>
    <w:rsid w:val="002E2A19"/>
    <w:rsid w:val="002E2D90"/>
    <w:rsid w:val="002E3D3A"/>
    <w:rsid w:val="002E6666"/>
    <w:rsid w:val="002F09CF"/>
    <w:rsid w:val="002F2570"/>
    <w:rsid w:val="002F2AD8"/>
    <w:rsid w:val="002F3143"/>
    <w:rsid w:val="002F592E"/>
    <w:rsid w:val="002F5A5E"/>
    <w:rsid w:val="00301138"/>
    <w:rsid w:val="00302511"/>
    <w:rsid w:val="003060F5"/>
    <w:rsid w:val="00306790"/>
    <w:rsid w:val="00307210"/>
    <w:rsid w:val="00310D98"/>
    <w:rsid w:val="00311A72"/>
    <w:rsid w:val="00312464"/>
    <w:rsid w:val="003159DD"/>
    <w:rsid w:val="00316C25"/>
    <w:rsid w:val="00317081"/>
    <w:rsid w:val="00320119"/>
    <w:rsid w:val="0032050C"/>
    <w:rsid w:val="0032097D"/>
    <w:rsid w:val="00320D68"/>
    <w:rsid w:val="00322925"/>
    <w:rsid w:val="003231CB"/>
    <w:rsid w:val="00323B09"/>
    <w:rsid w:val="00327A33"/>
    <w:rsid w:val="00330755"/>
    <w:rsid w:val="00330EC1"/>
    <w:rsid w:val="003315B3"/>
    <w:rsid w:val="00332F1D"/>
    <w:rsid w:val="00332F4A"/>
    <w:rsid w:val="00333A67"/>
    <w:rsid w:val="00334BCB"/>
    <w:rsid w:val="00334FF5"/>
    <w:rsid w:val="00335FF1"/>
    <w:rsid w:val="00342EA2"/>
    <w:rsid w:val="00344566"/>
    <w:rsid w:val="0034586A"/>
    <w:rsid w:val="003467AD"/>
    <w:rsid w:val="00346B09"/>
    <w:rsid w:val="00346F46"/>
    <w:rsid w:val="00350514"/>
    <w:rsid w:val="00351F57"/>
    <w:rsid w:val="003535D4"/>
    <w:rsid w:val="00354D2D"/>
    <w:rsid w:val="00354D8E"/>
    <w:rsid w:val="0035543C"/>
    <w:rsid w:val="003560B1"/>
    <w:rsid w:val="003561B5"/>
    <w:rsid w:val="003562B6"/>
    <w:rsid w:val="003565A9"/>
    <w:rsid w:val="00357459"/>
    <w:rsid w:val="00361F66"/>
    <w:rsid w:val="00362C1A"/>
    <w:rsid w:val="0036395B"/>
    <w:rsid w:val="00366C22"/>
    <w:rsid w:val="00367179"/>
    <w:rsid w:val="0036750A"/>
    <w:rsid w:val="00367AB0"/>
    <w:rsid w:val="003707E6"/>
    <w:rsid w:val="00372764"/>
    <w:rsid w:val="00372CEC"/>
    <w:rsid w:val="00375193"/>
    <w:rsid w:val="00375A9E"/>
    <w:rsid w:val="00377310"/>
    <w:rsid w:val="00377592"/>
    <w:rsid w:val="003775B3"/>
    <w:rsid w:val="00380227"/>
    <w:rsid w:val="0038274F"/>
    <w:rsid w:val="00382D23"/>
    <w:rsid w:val="00383809"/>
    <w:rsid w:val="00383B41"/>
    <w:rsid w:val="00384ABA"/>
    <w:rsid w:val="003875EB"/>
    <w:rsid w:val="00391520"/>
    <w:rsid w:val="00392259"/>
    <w:rsid w:val="00392400"/>
    <w:rsid w:val="00392869"/>
    <w:rsid w:val="003A1284"/>
    <w:rsid w:val="003A2099"/>
    <w:rsid w:val="003A2538"/>
    <w:rsid w:val="003A634A"/>
    <w:rsid w:val="003A6EB7"/>
    <w:rsid w:val="003B262F"/>
    <w:rsid w:val="003B2D6A"/>
    <w:rsid w:val="003B65CB"/>
    <w:rsid w:val="003B73F6"/>
    <w:rsid w:val="003C019E"/>
    <w:rsid w:val="003C103D"/>
    <w:rsid w:val="003C21F7"/>
    <w:rsid w:val="003C36EB"/>
    <w:rsid w:val="003C4639"/>
    <w:rsid w:val="003C6E3A"/>
    <w:rsid w:val="003D12D4"/>
    <w:rsid w:val="003D1B8F"/>
    <w:rsid w:val="003D283F"/>
    <w:rsid w:val="003D4ADA"/>
    <w:rsid w:val="003D4C83"/>
    <w:rsid w:val="003D588A"/>
    <w:rsid w:val="003D6920"/>
    <w:rsid w:val="003D6B71"/>
    <w:rsid w:val="003E1468"/>
    <w:rsid w:val="003E181E"/>
    <w:rsid w:val="003E1D6B"/>
    <w:rsid w:val="003E24E9"/>
    <w:rsid w:val="003E3847"/>
    <w:rsid w:val="003E3FF5"/>
    <w:rsid w:val="003E5777"/>
    <w:rsid w:val="003E6AC9"/>
    <w:rsid w:val="003F044C"/>
    <w:rsid w:val="003F0D3A"/>
    <w:rsid w:val="003F1984"/>
    <w:rsid w:val="003F344C"/>
    <w:rsid w:val="003F4AE5"/>
    <w:rsid w:val="003F521F"/>
    <w:rsid w:val="003F6775"/>
    <w:rsid w:val="003F7D4D"/>
    <w:rsid w:val="00400A73"/>
    <w:rsid w:val="00403FBA"/>
    <w:rsid w:val="00404C67"/>
    <w:rsid w:val="004066ED"/>
    <w:rsid w:val="00406A21"/>
    <w:rsid w:val="004079DE"/>
    <w:rsid w:val="00407CAB"/>
    <w:rsid w:val="004102FF"/>
    <w:rsid w:val="00412B1D"/>
    <w:rsid w:val="0041330A"/>
    <w:rsid w:val="004143B5"/>
    <w:rsid w:val="004145C8"/>
    <w:rsid w:val="0041461C"/>
    <w:rsid w:val="00415049"/>
    <w:rsid w:val="004166A1"/>
    <w:rsid w:val="00421191"/>
    <w:rsid w:val="00421E05"/>
    <w:rsid w:val="0042238D"/>
    <w:rsid w:val="004228B4"/>
    <w:rsid w:val="00423A0B"/>
    <w:rsid w:val="00425F99"/>
    <w:rsid w:val="00427625"/>
    <w:rsid w:val="00430963"/>
    <w:rsid w:val="00430DBC"/>
    <w:rsid w:val="00431D02"/>
    <w:rsid w:val="00435239"/>
    <w:rsid w:val="00436671"/>
    <w:rsid w:val="00436ADE"/>
    <w:rsid w:val="00437CDB"/>
    <w:rsid w:val="004400FC"/>
    <w:rsid w:val="004406E6"/>
    <w:rsid w:val="00440EA9"/>
    <w:rsid w:val="0044147A"/>
    <w:rsid w:val="00441B0A"/>
    <w:rsid w:val="00443386"/>
    <w:rsid w:val="00443982"/>
    <w:rsid w:val="004450BA"/>
    <w:rsid w:val="00445542"/>
    <w:rsid w:val="00445E36"/>
    <w:rsid w:val="004512F8"/>
    <w:rsid w:val="00454480"/>
    <w:rsid w:val="00455930"/>
    <w:rsid w:val="0045749E"/>
    <w:rsid w:val="00457DF0"/>
    <w:rsid w:val="0046026D"/>
    <w:rsid w:val="00464633"/>
    <w:rsid w:val="00464BCC"/>
    <w:rsid w:val="004655D5"/>
    <w:rsid w:val="00466A8C"/>
    <w:rsid w:val="00467422"/>
    <w:rsid w:val="00471C66"/>
    <w:rsid w:val="004727D1"/>
    <w:rsid w:val="00482F0F"/>
    <w:rsid w:val="00484E8C"/>
    <w:rsid w:val="00486F49"/>
    <w:rsid w:val="00487A06"/>
    <w:rsid w:val="00487B63"/>
    <w:rsid w:val="00490028"/>
    <w:rsid w:val="00490645"/>
    <w:rsid w:val="00492443"/>
    <w:rsid w:val="004924FD"/>
    <w:rsid w:val="00493EEF"/>
    <w:rsid w:val="00494693"/>
    <w:rsid w:val="00495CC3"/>
    <w:rsid w:val="00497457"/>
    <w:rsid w:val="00497728"/>
    <w:rsid w:val="004A08BB"/>
    <w:rsid w:val="004A1995"/>
    <w:rsid w:val="004A1C50"/>
    <w:rsid w:val="004A1FD2"/>
    <w:rsid w:val="004A2F7C"/>
    <w:rsid w:val="004A3CFA"/>
    <w:rsid w:val="004A4C06"/>
    <w:rsid w:val="004A6753"/>
    <w:rsid w:val="004A75BA"/>
    <w:rsid w:val="004A7AF6"/>
    <w:rsid w:val="004B0E13"/>
    <w:rsid w:val="004B1526"/>
    <w:rsid w:val="004B1C91"/>
    <w:rsid w:val="004B2CA0"/>
    <w:rsid w:val="004B2F4C"/>
    <w:rsid w:val="004B314B"/>
    <w:rsid w:val="004B356B"/>
    <w:rsid w:val="004B4CBE"/>
    <w:rsid w:val="004B684B"/>
    <w:rsid w:val="004B6E6C"/>
    <w:rsid w:val="004C2D9A"/>
    <w:rsid w:val="004C34FE"/>
    <w:rsid w:val="004C44B5"/>
    <w:rsid w:val="004C4F6F"/>
    <w:rsid w:val="004C5339"/>
    <w:rsid w:val="004C5BA7"/>
    <w:rsid w:val="004C6943"/>
    <w:rsid w:val="004C6E0A"/>
    <w:rsid w:val="004C788D"/>
    <w:rsid w:val="004D0F81"/>
    <w:rsid w:val="004D5BFA"/>
    <w:rsid w:val="004D5C89"/>
    <w:rsid w:val="004D5F17"/>
    <w:rsid w:val="004D74BE"/>
    <w:rsid w:val="004D7633"/>
    <w:rsid w:val="004D7F33"/>
    <w:rsid w:val="004E4B55"/>
    <w:rsid w:val="004E4BA3"/>
    <w:rsid w:val="004E63E9"/>
    <w:rsid w:val="004E76B4"/>
    <w:rsid w:val="004F0BC9"/>
    <w:rsid w:val="004F0E45"/>
    <w:rsid w:val="004F1E24"/>
    <w:rsid w:val="004F2A8E"/>
    <w:rsid w:val="004F2C80"/>
    <w:rsid w:val="004F4505"/>
    <w:rsid w:val="004F5410"/>
    <w:rsid w:val="004F7BA1"/>
    <w:rsid w:val="005013CE"/>
    <w:rsid w:val="005025B5"/>
    <w:rsid w:val="00511628"/>
    <w:rsid w:val="005126F8"/>
    <w:rsid w:val="00521E48"/>
    <w:rsid w:val="00521F9D"/>
    <w:rsid w:val="00523D06"/>
    <w:rsid w:val="00524E3F"/>
    <w:rsid w:val="00525101"/>
    <w:rsid w:val="0052536F"/>
    <w:rsid w:val="00525560"/>
    <w:rsid w:val="005319D8"/>
    <w:rsid w:val="00531B9A"/>
    <w:rsid w:val="00531F31"/>
    <w:rsid w:val="00532930"/>
    <w:rsid w:val="00533108"/>
    <w:rsid w:val="0053351B"/>
    <w:rsid w:val="005369E2"/>
    <w:rsid w:val="0054093B"/>
    <w:rsid w:val="00543040"/>
    <w:rsid w:val="0054416A"/>
    <w:rsid w:val="005455C8"/>
    <w:rsid w:val="0054637D"/>
    <w:rsid w:val="005532A7"/>
    <w:rsid w:val="005537D3"/>
    <w:rsid w:val="0055395D"/>
    <w:rsid w:val="00557BC4"/>
    <w:rsid w:val="00560147"/>
    <w:rsid w:val="00560270"/>
    <w:rsid w:val="00561289"/>
    <w:rsid w:val="00561746"/>
    <w:rsid w:val="00562640"/>
    <w:rsid w:val="00562754"/>
    <w:rsid w:val="00562C45"/>
    <w:rsid w:val="00562CD9"/>
    <w:rsid w:val="005655B0"/>
    <w:rsid w:val="00567D63"/>
    <w:rsid w:val="00572B5A"/>
    <w:rsid w:val="00574390"/>
    <w:rsid w:val="0057555F"/>
    <w:rsid w:val="00576144"/>
    <w:rsid w:val="0057642E"/>
    <w:rsid w:val="00576FD9"/>
    <w:rsid w:val="0057741E"/>
    <w:rsid w:val="005774CB"/>
    <w:rsid w:val="005777C5"/>
    <w:rsid w:val="00584EC7"/>
    <w:rsid w:val="005850F4"/>
    <w:rsid w:val="005854FB"/>
    <w:rsid w:val="00590A73"/>
    <w:rsid w:val="005915FF"/>
    <w:rsid w:val="00591CF1"/>
    <w:rsid w:val="005930E0"/>
    <w:rsid w:val="005943BC"/>
    <w:rsid w:val="00594B15"/>
    <w:rsid w:val="005960E4"/>
    <w:rsid w:val="00596A66"/>
    <w:rsid w:val="00596F6D"/>
    <w:rsid w:val="005A14BD"/>
    <w:rsid w:val="005A1AB1"/>
    <w:rsid w:val="005A47E1"/>
    <w:rsid w:val="005A62DE"/>
    <w:rsid w:val="005A6DCB"/>
    <w:rsid w:val="005B0810"/>
    <w:rsid w:val="005B32D4"/>
    <w:rsid w:val="005B3395"/>
    <w:rsid w:val="005B5208"/>
    <w:rsid w:val="005B642B"/>
    <w:rsid w:val="005B72FB"/>
    <w:rsid w:val="005B739F"/>
    <w:rsid w:val="005B73DC"/>
    <w:rsid w:val="005B78D8"/>
    <w:rsid w:val="005B7915"/>
    <w:rsid w:val="005C0680"/>
    <w:rsid w:val="005C272E"/>
    <w:rsid w:val="005C2A67"/>
    <w:rsid w:val="005C4029"/>
    <w:rsid w:val="005C582F"/>
    <w:rsid w:val="005D346C"/>
    <w:rsid w:val="005D4134"/>
    <w:rsid w:val="005D4CF0"/>
    <w:rsid w:val="005D5113"/>
    <w:rsid w:val="005D5EF2"/>
    <w:rsid w:val="005D61EB"/>
    <w:rsid w:val="005D6CD2"/>
    <w:rsid w:val="005E03BE"/>
    <w:rsid w:val="005E1000"/>
    <w:rsid w:val="005E2324"/>
    <w:rsid w:val="005E2684"/>
    <w:rsid w:val="005E28EC"/>
    <w:rsid w:val="005E3B07"/>
    <w:rsid w:val="005E4D94"/>
    <w:rsid w:val="005E6E3F"/>
    <w:rsid w:val="005E759C"/>
    <w:rsid w:val="005F0515"/>
    <w:rsid w:val="005F083C"/>
    <w:rsid w:val="005F35C5"/>
    <w:rsid w:val="005F42C6"/>
    <w:rsid w:val="005F63DD"/>
    <w:rsid w:val="005F6D6B"/>
    <w:rsid w:val="005F7D3D"/>
    <w:rsid w:val="005F7E5A"/>
    <w:rsid w:val="0060161B"/>
    <w:rsid w:val="00601DF4"/>
    <w:rsid w:val="00603200"/>
    <w:rsid w:val="00604905"/>
    <w:rsid w:val="00605E80"/>
    <w:rsid w:val="00606148"/>
    <w:rsid w:val="006072E3"/>
    <w:rsid w:val="0060793C"/>
    <w:rsid w:val="00612083"/>
    <w:rsid w:val="006133C2"/>
    <w:rsid w:val="006137BD"/>
    <w:rsid w:val="006148D2"/>
    <w:rsid w:val="00614F3A"/>
    <w:rsid w:val="006158B3"/>
    <w:rsid w:val="006161E2"/>
    <w:rsid w:val="0061671D"/>
    <w:rsid w:val="006168C1"/>
    <w:rsid w:val="006214B2"/>
    <w:rsid w:val="006216E0"/>
    <w:rsid w:val="006237B2"/>
    <w:rsid w:val="00624251"/>
    <w:rsid w:val="00624FCF"/>
    <w:rsid w:val="00625006"/>
    <w:rsid w:val="00625D19"/>
    <w:rsid w:val="0062770D"/>
    <w:rsid w:val="006310C8"/>
    <w:rsid w:val="006315A5"/>
    <w:rsid w:val="00631BCB"/>
    <w:rsid w:val="00632320"/>
    <w:rsid w:val="006327E0"/>
    <w:rsid w:val="0063587D"/>
    <w:rsid w:val="00635EAE"/>
    <w:rsid w:val="00636F01"/>
    <w:rsid w:val="00636FCC"/>
    <w:rsid w:val="00637F44"/>
    <w:rsid w:val="00640F7F"/>
    <w:rsid w:val="00642C85"/>
    <w:rsid w:val="0064386C"/>
    <w:rsid w:val="0064453E"/>
    <w:rsid w:val="00645593"/>
    <w:rsid w:val="00646497"/>
    <w:rsid w:val="00646500"/>
    <w:rsid w:val="00651F05"/>
    <w:rsid w:val="006524EB"/>
    <w:rsid w:val="00652872"/>
    <w:rsid w:val="006540CA"/>
    <w:rsid w:val="006542FC"/>
    <w:rsid w:val="00654526"/>
    <w:rsid w:val="00654A39"/>
    <w:rsid w:val="00654A8D"/>
    <w:rsid w:val="00654FF1"/>
    <w:rsid w:val="00655FF8"/>
    <w:rsid w:val="0065657F"/>
    <w:rsid w:val="00656B7D"/>
    <w:rsid w:val="006626BA"/>
    <w:rsid w:val="00662CBA"/>
    <w:rsid w:val="00666045"/>
    <w:rsid w:val="00666498"/>
    <w:rsid w:val="006666C3"/>
    <w:rsid w:val="006668BE"/>
    <w:rsid w:val="00666BE4"/>
    <w:rsid w:val="006707BB"/>
    <w:rsid w:val="006722E2"/>
    <w:rsid w:val="006732D1"/>
    <w:rsid w:val="0068047E"/>
    <w:rsid w:val="00680759"/>
    <w:rsid w:val="006813DB"/>
    <w:rsid w:val="006828C1"/>
    <w:rsid w:val="006833B8"/>
    <w:rsid w:val="006837D0"/>
    <w:rsid w:val="00685AC5"/>
    <w:rsid w:val="0068619D"/>
    <w:rsid w:val="006868C5"/>
    <w:rsid w:val="0068732E"/>
    <w:rsid w:val="00687E16"/>
    <w:rsid w:val="006900EC"/>
    <w:rsid w:val="006914AF"/>
    <w:rsid w:val="00691C78"/>
    <w:rsid w:val="00691E09"/>
    <w:rsid w:val="00693F39"/>
    <w:rsid w:val="006945B7"/>
    <w:rsid w:val="0069478F"/>
    <w:rsid w:val="006949C5"/>
    <w:rsid w:val="00694EE2"/>
    <w:rsid w:val="00695711"/>
    <w:rsid w:val="00695F99"/>
    <w:rsid w:val="006A024B"/>
    <w:rsid w:val="006A2136"/>
    <w:rsid w:val="006A2669"/>
    <w:rsid w:val="006A2D9B"/>
    <w:rsid w:val="006A2E08"/>
    <w:rsid w:val="006A2EB7"/>
    <w:rsid w:val="006A3C12"/>
    <w:rsid w:val="006A3E50"/>
    <w:rsid w:val="006A7E41"/>
    <w:rsid w:val="006B1ABD"/>
    <w:rsid w:val="006B3541"/>
    <w:rsid w:val="006B3C41"/>
    <w:rsid w:val="006B718E"/>
    <w:rsid w:val="006C18E8"/>
    <w:rsid w:val="006C23D7"/>
    <w:rsid w:val="006C3692"/>
    <w:rsid w:val="006C3C97"/>
    <w:rsid w:val="006C485C"/>
    <w:rsid w:val="006C512C"/>
    <w:rsid w:val="006C5580"/>
    <w:rsid w:val="006D0F3E"/>
    <w:rsid w:val="006D147A"/>
    <w:rsid w:val="006D30AC"/>
    <w:rsid w:val="006D35DD"/>
    <w:rsid w:val="006D3880"/>
    <w:rsid w:val="006D69D9"/>
    <w:rsid w:val="006D7E03"/>
    <w:rsid w:val="006E12F2"/>
    <w:rsid w:val="006E1365"/>
    <w:rsid w:val="006E4A58"/>
    <w:rsid w:val="006E75B0"/>
    <w:rsid w:val="006F1DA3"/>
    <w:rsid w:val="006F2C97"/>
    <w:rsid w:val="006F5F04"/>
    <w:rsid w:val="006F6190"/>
    <w:rsid w:val="006F6B66"/>
    <w:rsid w:val="006F6FF1"/>
    <w:rsid w:val="006F720B"/>
    <w:rsid w:val="006F7860"/>
    <w:rsid w:val="006F7A88"/>
    <w:rsid w:val="00701FBC"/>
    <w:rsid w:val="007021EA"/>
    <w:rsid w:val="00702CD0"/>
    <w:rsid w:val="00703BCD"/>
    <w:rsid w:val="007102F5"/>
    <w:rsid w:val="007111C0"/>
    <w:rsid w:val="007114A9"/>
    <w:rsid w:val="007126D6"/>
    <w:rsid w:val="00715001"/>
    <w:rsid w:val="00715108"/>
    <w:rsid w:val="007154F8"/>
    <w:rsid w:val="007160C8"/>
    <w:rsid w:val="007169E6"/>
    <w:rsid w:val="00716C0D"/>
    <w:rsid w:val="007176B4"/>
    <w:rsid w:val="00720703"/>
    <w:rsid w:val="00720EE7"/>
    <w:rsid w:val="0072231B"/>
    <w:rsid w:val="007232DE"/>
    <w:rsid w:val="00724AE7"/>
    <w:rsid w:val="00724F14"/>
    <w:rsid w:val="00725D89"/>
    <w:rsid w:val="00725F6A"/>
    <w:rsid w:val="00727269"/>
    <w:rsid w:val="00727300"/>
    <w:rsid w:val="00727C32"/>
    <w:rsid w:val="00730B6F"/>
    <w:rsid w:val="007311FF"/>
    <w:rsid w:val="007318A4"/>
    <w:rsid w:val="007318AF"/>
    <w:rsid w:val="00731E30"/>
    <w:rsid w:val="00732147"/>
    <w:rsid w:val="00732ECD"/>
    <w:rsid w:val="007331D0"/>
    <w:rsid w:val="00733C0D"/>
    <w:rsid w:val="00734215"/>
    <w:rsid w:val="007345DB"/>
    <w:rsid w:val="00734AB3"/>
    <w:rsid w:val="00737033"/>
    <w:rsid w:val="0073706E"/>
    <w:rsid w:val="007402AA"/>
    <w:rsid w:val="00743D8D"/>
    <w:rsid w:val="00743DB9"/>
    <w:rsid w:val="00744AC8"/>
    <w:rsid w:val="00746AEB"/>
    <w:rsid w:val="00746B7B"/>
    <w:rsid w:val="00746C46"/>
    <w:rsid w:val="00746FE2"/>
    <w:rsid w:val="00751421"/>
    <w:rsid w:val="00751BFC"/>
    <w:rsid w:val="00754F13"/>
    <w:rsid w:val="00755BD0"/>
    <w:rsid w:val="00757706"/>
    <w:rsid w:val="00763484"/>
    <w:rsid w:val="00763DB4"/>
    <w:rsid w:val="0076550A"/>
    <w:rsid w:val="00766002"/>
    <w:rsid w:val="0077032D"/>
    <w:rsid w:val="00770EE8"/>
    <w:rsid w:val="007710D4"/>
    <w:rsid w:val="007712C6"/>
    <w:rsid w:val="00773DC9"/>
    <w:rsid w:val="00775A83"/>
    <w:rsid w:val="00781380"/>
    <w:rsid w:val="0078515E"/>
    <w:rsid w:val="007871EF"/>
    <w:rsid w:val="00790166"/>
    <w:rsid w:val="00791F76"/>
    <w:rsid w:val="00794496"/>
    <w:rsid w:val="0079498D"/>
    <w:rsid w:val="00795930"/>
    <w:rsid w:val="00796476"/>
    <w:rsid w:val="007A0CC8"/>
    <w:rsid w:val="007A2BFD"/>
    <w:rsid w:val="007A3943"/>
    <w:rsid w:val="007A3E97"/>
    <w:rsid w:val="007A40D4"/>
    <w:rsid w:val="007A4959"/>
    <w:rsid w:val="007A4CCB"/>
    <w:rsid w:val="007A64ED"/>
    <w:rsid w:val="007A6FDC"/>
    <w:rsid w:val="007A7029"/>
    <w:rsid w:val="007A7EF5"/>
    <w:rsid w:val="007B040C"/>
    <w:rsid w:val="007B1C7F"/>
    <w:rsid w:val="007B2C44"/>
    <w:rsid w:val="007B313D"/>
    <w:rsid w:val="007B371E"/>
    <w:rsid w:val="007B538F"/>
    <w:rsid w:val="007B546E"/>
    <w:rsid w:val="007C17D9"/>
    <w:rsid w:val="007C2124"/>
    <w:rsid w:val="007C28EA"/>
    <w:rsid w:val="007C5DC9"/>
    <w:rsid w:val="007C5E27"/>
    <w:rsid w:val="007D1525"/>
    <w:rsid w:val="007D1EF6"/>
    <w:rsid w:val="007D2F3E"/>
    <w:rsid w:val="007D50BC"/>
    <w:rsid w:val="007D5B24"/>
    <w:rsid w:val="007D6E3F"/>
    <w:rsid w:val="007D765B"/>
    <w:rsid w:val="007D7AC4"/>
    <w:rsid w:val="007E082C"/>
    <w:rsid w:val="007E090F"/>
    <w:rsid w:val="007E207C"/>
    <w:rsid w:val="007E271E"/>
    <w:rsid w:val="007E282D"/>
    <w:rsid w:val="007E295F"/>
    <w:rsid w:val="007E389F"/>
    <w:rsid w:val="007E3D06"/>
    <w:rsid w:val="007E3F41"/>
    <w:rsid w:val="007E497B"/>
    <w:rsid w:val="007E52E3"/>
    <w:rsid w:val="007E6A50"/>
    <w:rsid w:val="007F0DDB"/>
    <w:rsid w:val="007F14BE"/>
    <w:rsid w:val="007F1EF6"/>
    <w:rsid w:val="007F2350"/>
    <w:rsid w:val="007F2D55"/>
    <w:rsid w:val="007F364A"/>
    <w:rsid w:val="007F3797"/>
    <w:rsid w:val="007F3EF8"/>
    <w:rsid w:val="007F4F39"/>
    <w:rsid w:val="007F7394"/>
    <w:rsid w:val="00800D0C"/>
    <w:rsid w:val="00801C71"/>
    <w:rsid w:val="00802EA7"/>
    <w:rsid w:val="00804142"/>
    <w:rsid w:val="00804F92"/>
    <w:rsid w:val="00811281"/>
    <w:rsid w:val="0081186D"/>
    <w:rsid w:val="00813E20"/>
    <w:rsid w:val="00817820"/>
    <w:rsid w:val="008208A0"/>
    <w:rsid w:val="00820B30"/>
    <w:rsid w:val="00821B0C"/>
    <w:rsid w:val="00821D35"/>
    <w:rsid w:val="008229CF"/>
    <w:rsid w:val="00822BB8"/>
    <w:rsid w:val="00822F18"/>
    <w:rsid w:val="00826770"/>
    <w:rsid w:val="008275B4"/>
    <w:rsid w:val="00827B81"/>
    <w:rsid w:val="00827F11"/>
    <w:rsid w:val="00830BFE"/>
    <w:rsid w:val="0083182F"/>
    <w:rsid w:val="00831D3A"/>
    <w:rsid w:val="00835B0E"/>
    <w:rsid w:val="00836500"/>
    <w:rsid w:val="00836765"/>
    <w:rsid w:val="00836FDB"/>
    <w:rsid w:val="00837055"/>
    <w:rsid w:val="00842B00"/>
    <w:rsid w:val="00842C58"/>
    <w:rsid w:val="00843155"/>
    <w:rsid w:val="00844155"/>
    <w:rsid w:val="008450A6"/>
    <w:rsid w:val="008457B3"/>
    <w:rsid w:val="00845A5A"/>
    <w:rsid w:val="00846490"/>
    <w:rsid w:val="00847D03"/>
    <w:rsid w:val="00850379"/>
    <w:rsid w:val="00850C3E"/>
    <w:rsid w:val="0085145F"/>
    <w:rsid w:val="00852846"/>
    <w:rsid w:val="0085621C"/>
    <w:rsid w:val="0085660E"/>
    <w:rsid w:val="008621EC"/>
    <w:rsid w:val="00862D93"/>
    <w:rsid w:val="00864678"/>
    <w:rsid w:val="00866579"/>
    <w:rsid w:val="008671ED"/>
    <w:rsid w:val="008673E5"/>
    <w:rsid w:val="00867D7C"/>
    <w:rsid w:val="008702AB"/>
    <w:rsid w:val="00870CA1"/>
    <w:rsid w:val="00871585"/>
    <w:rsid w:val="00871719"/>
    <w:rsid w:val="00871F4B"/>
    <w:rsid w:val="008738E6"/>
    <w:rsid w:val="00873FD5"/>
    <w:rsid w:val="00874223"/>
    <w:rsid w:val="008752FE"/>
    <w:rsid w:val="00875476"/>
    <w:rsid w:val="00881AA7"/>
    <w:rsid w:val="00882363"/>
    <w:rsid w:val="008836B3"/>
    <w:rsid w:val="008853B4"/>
    <w:rsid w:val="008858E8"/>
    <w:rsid w:val="00885B14"/>
    <w:rsid w:val="00886264"/>
    <w:rsid w:val="0088770A"/>
    <w:rsid w:val="008901E2"/>
    <w:rsid w:val="00890C24"/>
    <w:rsid w:val="008923F4"/>
    <w:rsid w:val="00892644"/>
    <w:rsid w:val="0089275D"/>
    <w:rsid w:val="008937C1"/>
    <w:rsid w:val="008954EE"/>
    <w:rsid w:val="008956AD"/>
    <w:rsid w:val="00895FB5"/>
    <w:rsid w:val="008973CD"/>
    <w:rsid w:val="008A02C0"/>
    <w:rsid w:val="008A11FB"/>
    <w:rsid w:val="008A2FB1"/>
    <w:rsid w:val="008A4763"/>
    <w:rsid w:val="008A4CA5"/>
    <w:rsid w:val="008A4E63"/>
    <w:rsid w:val="008A6B20"/>
    <w:rsid w:val="008A6DA4"/>
    <w:rsid w:val="008A746A"/>
    <w:rsid w:val="008A79E3"/>
    <w:rsid w:val="008A7C32"/>
    <w:rsid w:val="008B1731"/>
    <w:rsid w:val="008B39C0"/>
    <w:rsid w:val="008B404C"/>
    <w:rsid w:val="008B4D64"/>
    <w:rsid w:val="008B5666"/>
    <w:rsid w:val="008B7E33"/>
    <w:rsid w:val="008C0DC0"/>
    <w:rsid w:val="008C3A90"/>
    <w:rsid w:val="008C4E73"/>
    <w:rsid w:val="008C501F"/>
    <w:rsid w:val="008C6625"/>
    <w:rsid w:val="008C66D8"/>
    <w:rsid w:val="008C764C"/>
    <w:rsid w:val="008D00C2"/>
    <w:rsid w:val="008D0D3A"/>
    <w:rsid w:val="008D1B5A"/>
    <w:rsid w:val="008D1DCB"/>
    <w:rsid w:val="008D275A"/>
    <w:rsid w:val="008D36D5"/>
    <w:rsid w:val="008D4FB5"/>
    <w:rsid w:val="008E0CDB"/>
    <w:rsid w:val="008E330E"/>
    <w:rsid w:val="008E382C"/>
    <w:rsid w:val="008E3928"/>
    <w:rsid w:val="008E5405"/>
    <w:rsid w:val="008E79F2"/>
    <w:rsid w:val="008E7F08"/>
    <w:rsid w:val="008F05A1"/>
    <w:rsid w:val="008F0BF4"/>
    <w:rsid w:val="008F1377"/>
    <w:rsid w:val="008F38B5"/>
    <w:rsid w:val="008F3A38"/>
    <w:rsid w:val="008F53B7"/>
    <w:rsid w:val="008F5C13"/>
    <w:rsid w:val="009001D5"/>
    <w:rsid w:val="00903803"/>
    <w:rsid w:val="0090456A"/>
    <w:rsid w:val="00904AEA"/>
    <w:rsid w:val="00904EBF"/>
    <w:rsid w:val="00907347"/>
    <w:rsid w:val="00907BED"/>
    <w:rsid w:val="00907C4B"/>
    <w:rsid w:val="0091082C"/>
    <w:rsid w:val="00912D7E"/>
    <w:rsid w:val="0091427A"/>
    <w:rsid w:val="00914AF5"/>
    <w:rsid w:val="009164B2"/>
    <w:rsid w:val="009171AF"/>
    <w:rsid w:val="00917BBA"/>
    <w:rsid w:val="00921137"/>
    <w:rsid w:val="00921B3B"/>
    <w:rsid w:val="00921C95"/>
    <w:rsid w:val="009232EA"/>
    <w:rsid w:val="009236A5"/>
    <w:rsid w:val="00924476"/>
    <w:rsid w:val="009263F8"/>
    <w:rsid w:val="00927FD5"/>
    <w:rsid w:val="00931C23"/>
    <w:rsid w:val="0093314D"/>
    <w:rsid w:val="0093362D"/>
    <w:rsid w:val="00934941"/>
    <w:rsid w:val="00935902"/>
    <w:rsid w:val="00935D5C"/>
    <w:rsid w:val="00940454"/>
    <w:rsid w:val="0094052A"/>
    <w:rsid w:val="009439DE"/>
    <w:rsid w:val="0094522E"/>
    <w:rsid w:val="009453F9"/>
    <w:rsid w:val="009454C9"/>
    <w:rsid w:val="00945648"/>
    <w:rsid w:val="00945B99"/>
    <w:rsid w:val="0094706A"/>
    <w:rsid w:val="009479FC"/>
    <w:rsid w:val="00947C06"/>
    <w:rsid w:val="00950263"/>
    <w:rsid w:val="009538C5"/>
    <w:rsid w:val="009553B4"/>
    <w:rsid w:val="00955F28"/>
    <w:rsid w:val="00960C73"/>
    <w:rsid w:val="00962D7D"/>
    <w:rsid w:val="009632A9"/>
    <w:rsid w:val="00963F37"/>
    <w:rsid w:val="0096563D"/>
    <w:rsid w:val="00965AF2"/>
    <w:rsid w:val="0096727F"/>
    <w:rsid w:val="009676F4"/>
    <w:rsid w:val="0097088F"/>
    <w:rsid w:val="0097098D"/>
    <w:rsid w:val="00971A3C"/>
    <w:rsid w:val="00971D07"/>
    <w:rsid w:val="009722C3"/>
    <w:rsid w:val="00974A5A"/>
    <w:rsid w:val="00975D3C"/>
    <w:rsid w:val="00976258"/>
    <w:rsid w:val="009771A4"/>
    <w:rsid w:val="00980711"/>
    <w:rsid w:val="009807CC"/>
    <w:rsid w:val="00980F76"/>
    <w:rsid w:val="009810FB"/>
    <w:rsid w:val="00981C62"/>
    <w:rsid w:val="00982CA2"/>
    <w:rsid w:val="00983D4C"/>
    <w:rsid w:val="00984DD3"/>
    <w:rsid w:val="0098637E"/>
    <w:rsid w:val="009869E2"/>
    <w:rsid w:val="009911CD"/>
    <w:rsid w:val="00991B64"/>
    <w:rsid w:val="0099278E"/>
    <w:rsid w:val="00994D47"/>
    <w:rsid w:val="00994ED4"/>
    <w:rsid w:val="009957F5"/>
    <w:rsid w:val="009968A1"/>
    <w:rsid w:val="00996BB8"/>
    <w:rsid w:val="00997580"/>
    <w:rsid w:val="009A149B"/>
    <w:rsid w:val="009A17BA"/>
    <w:rsid w:val="009A1AEB"/>
    <w:rsid w:val="009A334E"/>
    <w:rsid w:val="009A347F"/>
    <w:rsid w:val="009A3B95"/>
    <w:rsid w:val="009A43E7"/>
    <w:rsid w:val="009A45FD"/>
    <w:rsid w:val="009A4BD4"/>
    <w:rsid w:val="009A50A7"/>
    <w:rsid w:val="009A7A23"/>
    <w:rsid w:val="009B014E"/>
    <w:rsid w:val="009B2079"/>
    <w:rsid w:val="009B28B5"/>
    <w:rsid w:val="009B31E6"/>
    <w:rsid w:val="009B4B4A"/>
    <w:rsid w:val="009B539C"/>
    <w:rsid w:val="009B575B"/>
    <w:rsid w:val="009B6B5E"/>
    <w:rsid w:val="009B703E"/>
    <w:rsid w:val="009B7B8A"/>
    <w:rsid w:val="009C0F88"/>
    <w:rsid w:val="009C1177"/>
    <w:rsid w:val="009C2487"/>
    <w:rsid w:val="009C3E86"/>
    <w:rsid w:val="009C57F4"/>
    <w:rsid w:val="009C59D2"/>
    <w:rsid w:val="009C6C3B"/>
    <w:rsid w:val="009C7FD4"/>
    <w:rsid w:val="009D01D0"/>
    <w:rsid w:val="009D0ACD"/>
    <w:rsid w:val="009D0FA9"/>
    <w:rsid w:val="009D1777"/>
    <w:rsid w:val="009D3B04"/>
    <w:rsid w:val="009D467F"/>
    <w:rsid w:val="009D711E"/>
    <w:rsid w:val="009D7506"/>
    <w:rsid w:val="009E06CC"/>
    <w:rsid w:val="009E12E9"/>
    <w:rsid w:val="009E2755"/>
    <w:rsid w:val="009E5FC2"/>
    <w:rsid w:val="009E6EB0"/>
    <w:rsid w:val="009E6FC6"/>
    <w:rsid w:val="009F3607"/>
    <w:rsid w:val="009F3F51"/>
    <w:rsid w:val="009F64FE"/>
    <w:rsid w:val="009F67BE"/>
    <w:rsid w:val="00A03FF5"/>
    <w:rsid w:val="00A045DE"/>
    <w:rsid w:val="00A051A1"/>
    <w:rsid w:val="00A10025"/>
    <w:rsid w:val="00A10BF6"/>
    <w:rsid w:val="00A11770"/>
    <w:rsid w:val="00A14C5A"/>
    <w:rsid w:val="00A14E6A"/>
    <w:rsid w:val="00A15384"/>
    <w:rsid w:val="00A1575B"/>
    <w:rsid w:val="00A1585F"/>
    <w:rsid w:val="00A15AC1"/>
    <w:rsid w:val="00A17239"/>
    <w:rsid w:val="00A172E2"/>
    <w:rsid w:val="00A17F2C"/>
    <w:rsid w:val="00A2197B"/>
    <w:rsid w:val="00A23804"/>
    <w:rsid w:val="00A2402F"/>
    <w:rsid w:val="00A24D1A"/>
    <w:rsid w:val="00A24E21"/>
    <w:rsid w:val="00A25FF2"/>
    <w:rsid w:val="00A261A6"/>
    <w:rsid w:val="00A2620D"/>
    <w:rsid w:val="00A269A8"/>
    <w:rsid w:val="00A27A92"/>
    <w:rsid w:val="00A27BB0"/>
    <w:rsid w:val="00A30F10"/>
    <w:rsid w:val="00A31177"/>
    <w:rsid w:val="00A32B16"/>
    <w:rsid w:val="00A3487D"/>
    <w:rsid w:val="00A34BAD"/>
    <w:rsid w:val="00A36846"/>
    <w:rsid w:val="00A36CF6"/>
    <w:rsid w:val="00A36DA1"/>
    <w:rsid w:val="00A37732"/>
    <w:rsid w:val="00A40EE3"/>
    <w:rsid w:val="00A40F60"/>
    <w:rsid w:val="00A4187D"/>
    <w:rsid w:val="00A42D6E"/>
    <w:rsid w:val="00A43969"/>
    <w:rsid w:val="00A457D7"/>
    <w:rsid w:val="00A46714"/>
    <w:rsid w:val="00A46E56"/>
    <w:rsid w:val="00A51565"/>
    <w:rsid w:val="00A51FCA"/>
    <w:rsid w:val="00A526AA"/>
    <w:rsid w:val="00A55CE4"/>
    <w:rsid w:val="00A56342"/>
    <w:rsid w:val="00A57244"/>
    <w:rsid w:val="00A57B36"/>
    <w:rsid w:val="00A60940"/>
    <w:rsid w:val="00A61AEF"/>
    <w:rsid w:val="00A64ADD"/>
    <w:rsid w:val="00A65061"/>
    <w:rsid w:val="00A65DCC"/>
    <w:rsid w:val="00A6672D"/>
    <w:rsid w:val="00A667FF"/>
    <w:rsid w:val="00A70248"/>
    <w:rsid w:val="00A70DC6"/>
    <w:rsid w:val="00A71EB1"/>
    <w:rsid w:val="00A7603F"/>
    <w:rsid w:val="00A76433"/>
    <w:rsid w:val="00A772C7"/>
    <w:rsid w:val="00A77E53"/>
    <w:rsid w:val="00A817E1"/>
    <w:rsid w:val="00A81E66"/>
    <w:rsid w:val="00A82C76"/>
    <w:rsid w:val="00A83D96"/>
    <w:rsid w:val="00A83FBC"/>
    <w:rsid w:val="00A86609"/>
    <w:rsid w:val="00A904C8"/>
    <w:rsid w:val="00A906A3"/>
    <w:rsid w:val="00A9105D"/>
    <w:rsid w:val="00A916B1"/>
    <w:rsid w:val="00A91836"/>
    <w:rsid w:val="00A94139"/>
    <w:rsid w:val="00A95142"/>
    <w:rsid w:val="00A97EF6"/>
    <w:rsid w:val="00AA4151"/>
    <w:rsid w:val="00AB3C42"/>
    <w:rsid w:val="00AB57E6"/>
    <w:rsid w:val="00AB625D"/>
    <w:rsid w:val="00AB690B"/>
    <w:rsid w:val="00AB7243"/>
    <w:rsid w:val="00AB7812"/>
    <w:rsid w:val="00AB7AAB"/>
    <w:rsid w:val="00AC1535"/>
    <w:rsid w:val="00AC2505"/>
    <w:rsid w:val="00AC265D"/>
    <w:rsid w:val="00AC2DE0"/>
    <w:rsid w:val="00AC4516"/>
    <w:rsid w:val="00AC774B"/>
    <w:rsid w:val="00AC7E9F"/>
    <w:rsid w:val="00AD1D55"/>
    <w:rsid w:val="00AD203F"/>
    <w:rsid w:val="00AD3546"/>
    <w:rsid w:val="00AD4A56"/>
    <w:rsid w:val="00AD4FCF"/>
    <w:rsid w:val="00AD57CB"/>
    <w:rsid w:val="00AD5CE1"/>
    <w:rsid w:val="00AD64DA"/>
    <w:rsid w:val="00AE0BBB"/>
    <w:rsid w:val="00AE15E6"/>
    <w:rsid w:val="00AE259E"/>
    <w:rsid w:val="00AE2A36"/>
    <w:rsid w:val="00AE3435"/>
    <w:rsid w:val="00AE3D27"/>
    <w:rsid w:val="00AE533E"/>
    <w:rsid w:val="00AE7E11"/>
    <w:rsid w:val="00AF02E5"/>
    <w:rsid w:val="00AF1057"/>
    <w:rsid w:val="00AF25BE"/>
    <w:rsid w:val="00AF3683"/>
    <w:rsid w:val="00AF3A52"/>
    <w:rsid w:val="00AF3D2E"/>
    <w:rsid w:val="00AF4A8B"/>
    <w:rsid w:val="00AF528B"/>
    <w:rsid w:val="00AF6668"/>
    <w:rsid w:val="00AF6CDC"/>
    <w:rsid w:val="00AF7280"/>
    <w:rsid w:val="00AF73FD"/>
    <w:rsid w:val="00B00AC6"/>
    <w:rsid w:val="00B01099"/>
    <w:rsid w:val="00B013EA"/>
    <w:rsid w:val="00B02875"/>
    <w:rsid w:val="00B02D1D"/>
    <w:rsid w:val="00B044F0"/>
    <w:rsid w:val="00B04A0E"/>
    <w:rsid w:val="00B05076"/>
    <w:rsid w:val="00B1282A"/>
    <w:rsid w:val="00B13B7E"/>
    <w:rsid w:val="00B140AC"/>
    <w:rsid w:val="00B14F3D"/>
    <w:rsid w:val="00B154D7"/>
    <w:rsid w:val="00B15937"/>
    <w:rsid w:val="00B15AED"/>
    <w:rsid w:val="00B15FEB"/>
    <w:rsid w:val="00B17536"/>
    <w:rsid w:val="00B206D4"/>
    <w:rsid w:val="00B21D65"/>
    <w:rsid w:val="00B223BA"/>
    <w:rsid w:val="00B224DB"/>
    <w:rsid w:val="00B2325A"/>
    <w:rsid w:val="00B24896"/>
    <w:rsid w:val="00B2512C"/>
    <w:rsid w:val="00B256B5"/>
    <w:rsid w:val="00B26A38"/>
    <w:rsid w:val="00B27151"/>
    <w:rsid w:val="00B302E8"/>
    <w:rsid w:val="00B31A4C"/>
    <w:rsid w:val="00B32908"/>
    <w:rsid w:val="00B357CB"/>
    <w:rsid w:val="00B3638B"/>
    <w:rsid w:val="00B37186"/>
    <w:rsid w:val="00B37896"/>
    <w:rsid w:val="00B40EC4"/>
    <w:rsid w:val="00B41C30"/>
    <w:rsid w:val="00B42DB3"/>
    <w:rsid w:val="00B4425D"/>
    <w:rsid w:val="00B447DD"/>
    <w:rsid w:val="00B44FAF"/>
    <w:rsid w:val="00B46B25"/>
    <w:rsid w:val="00B47B88"/>
    <w:rsid w:val="00B532C7"/>
    <w:rsid w:val="00B53E13"/>
    <w:rsid w:val="00B5629E"/>
    <w:rsid w:val="00B60544"/>
    <w:rsid w:val="00B63935"/>
    <w:rsid w:val="00B63ACB"/>
    <w:rsid w:val="00B642C7"/>
    <w:rsid w:val="00B64B88"/>
    <w:rsid w:val="00B6586B"/>
    <w:rsid w:val="00B66CBF"/>
    <w:rsid w:val="00B67E6D"/>
    <w:rsid w:val="00B70CE1"/>
    <w:rsid w:val="00B70E04"/>
    <w:rsid w:val="00B70FE8"/>
    <w:rsid w:val="00B7359B"/>
    <w:rsid w:val="00B73E27"/>
    <w:rsid w:val="00B74038"/>
    <w:rsid w:val="00B74712"/>
    <w:rsid w:val="00B755FD"/>
    <w:rsid w:val="00B7563F"/>
    <w:rsid w:val="00B75BB3"/>
    <w:rsid w:val="00B765EB"/>
    <w:rsid w:val="00B800D7"/>
    <w:rsid w:val="00B80504"/>
    <w:rsid w:val="00B81977"/>
    <w:rsid w:val="00B8372B"/>
    <w:rsid w:val="00B83CC0"/>
    <w:rsid w:val="00B84373"/>
    <w:rsid w:val="00B84D8E"/>
    <w:rsid w:val="00B8601A"/>
    <w:rsid w:val="00B861EE"/>
    <w:rsid w:val="00B90F5D"/>
    <w:rsid w:val="00B915FE"/>
    <w:rsid w:val="00B917B5"/>
    <w:rsid w:val="00B95F87"/>
    <w:rsid w:val="00B967D8"/>
    <w:rsid w:val="00B97A79"/>
    <w:rsid w:val="00BA0CC6"/>
    <w:rsid w:val="00BA6FC4"/>
    <w:rsid w:val="00BA7F16"/>
    <w:rsid w:val="00BB26BC"/>
    <w:rsid w:val="00BB3F57"/>
    <w:rsid w:val="00BB481B"/>
    <w:rsid w:val="00BC07A7"/>
    <w:rsid w:val="00BC0A92"/>
    <w:rsid w:val="00BC0C5A"/>
    <w:rsid w:val="00BC156E"/>
    <w:rsid w:val="00BC42E1"/>
    <w:rsid w:val="00BC4D10"/>
    <w:rsid w:val="00BC6424"/>
    <w:rsid w:val="00BC6495"/>
    <w:rsid w:val="00BC7CF5"/>
    <w:rsid w:val="00BC7DD9"/>
    <w:rsid w:val="00BD164F"/>
    <w:rsid w:val="00BD2D44"/>
    <w:rsid w:val="00BD40E1"/>
    <w:rsid w:val="00BD6CC3"/>
    <w:rsid w:val="00BD6D2A"/>
    <w:rsid w:val="00BD79E1"/>
    <w:rsid w:val="00BE0495"/>
    <w:rsid w:val="00BE2E51"/>
    <w:rsid w:val="00BE306A"/>
    <w:rsid w:val="00BE4E4D"/>
    <w:rsid w:val="00BE63A5"/>
    <w:rsid w:val="00BE724B"/>
    <w:rsid w:val="00BE72F9"/>
    <w:rsid w:val="00BF32C1"/>
    <w:rsid w:val="00BF3909"/>
    <w:rsid w:val="00BF3E86"/>
    <w:rsid w:val="00BF50E2"/>
    <w:rsid w:val="00BF5B44"/>
    <w:rsid w:val="00BF5E46"/>
    <w:rsid w:val="00BF7216"/>
    <w:rsid w:val="00BF772C"/>
    <w:rsid w:val="00C00B5B"/>
    <w:rsid w:val="00C018D0"/>
    <w:rsid w:val="00C01AFB"/>
    <w:rsid w:val="00C031AF"/>
    <w:rsid w:val="00C04A81"/>
    <w:rsid w:val="00C04DD6"/>
    <w:rsid w:val="00C06342"/>
    <w:rsid w:val="00C06808"/>
    <w:rsid w:val="00C07323"/>
    <w:rsid w:val="00C10299"/>
    <w:rsid w:val="00C1051C"/>
    <w:rsid w:val="00C14E5C"/>
    <w:rsid w:val="00C150BF"/>
    <w:rsid w:val="00C15EEB"/>
    <w:rsid w:val="00C16E96"/>
    <w:rsid w:val="00C17BDF"/>
    <w:rsid w:val="00C209F8"/>
    <w:rsid w:val="00C225F0"/>
    <w:rsid w:val="00C23817"/>
    <w:rsid w:val="00C26D4D"/>
    <w:rsid w:val="00C30DC5"/>
    <w:rsid w:val="00C31219"/>
    <w:rsid w:val="00C31531"/>
    <w:rsid w:val="00C3221C"/>
    <w:rsid w:val="00C33A61"/>
    <w:rsid w:val="00C33F62"/>
    <w:rsid w:val="00C34ECB"/>
    <w:rsid w:val="00C355BC"/>
    <w:rsid w:val="00C36890"/>
    <w:rsid w:val="00C400C2"/>
    <w:rsid w:val="00C40B9B"/>
    <w:rsid w:val="00C41010"/>
    <w:rsid w:val="00C4254D"/>
    <w:rsid w:val="00C42AFB"/>
    <w:rsid w:val="00C46076"/>
    <w:rsid w:val="00C46A13"/>
    <w:rsid w:val="00C46A55"/>
    <w:rsid w:val="00C46A80"/>
    <w:rsid w:val="00C47594"/>
    <w:rsid w:val="00C47703"/>
    <w:rsid w:val="00C5063A"/>
    <w:rsid w:val="00C51AD2"/>
    <w:rsid w:val="00C5263F"/>
    <w:rsid w:val="00C5279D"/>
    <w:rsid w:val="00C535FE"/>
    <w:rsid w:val="00C5664B"/>
    <w:rsid w:val="00C60FFB"/>
    <w:rsid w:val="00C615B2"/>
    <w:rsid w:val="00C61D46"/>
    <w:rsid w:val="00C620EE"/>
    <w:rsid w:val="00C6259E"/>
    <w:rsid w:val="00C625BA"/>
    <w:rsid w:val="00C65CD1"/>
    <w:rsid w:val="00C65F88"/>
    <w:rsid w:val="00C662E9"/>
    <w:rsid w:val="00C6687C"/>
    <w:rsid w:val="00C66FD9"/>
    <w:rsid w:val="00C7132C"/>
    <w:rsid w:val="00C71C74"/>
    <w:rsid w:val="00C72180"/>
    <w:rsid w:val="00C7462E"/>
    <w:rsid w:val="00C75BAF"/>
    <w:rsid w:val="00C76DD8"/>
    <w:rsid w:val="00C800F6"/>
    <w:rsid w:val="00C80D4F"/>
    <w:rsid w:val="00C81085"/>
    <w:rsid w:val="00C81172"/>
    <w:rsid w:val="00C820DF"/>
    <w:rsid w:val="00C840E4"/>
    <w:rsid w:val="00C9083D"/>
    <w:rsid w:val="00C919D3"/>
    <w:rsid w:val="00C92650"/>
    <w:rsid w:val="00C942DE"/>
    <w:rsid w:val="00C949C2"/>
    <w:rsid w:val="00C95B55"/>
    <w:rsid w:val="00C96D9C"/>
    <w:rsid w:val="00C9781C"/>
    <w:rsid w:val="00CA0D74"/>
    <w:rsid w:val="00CA0F88"/>
    <w:rsid w:val="00CA2569"/>
    <w:rsid w:val="00CA31B2"/>
    <w:rsid w:val="00CA32C5"/>
    <w:rsid w:val="00CA39AE"/>
    <w:rsid w:val="00CA4142"/>
    <w:rsid w:val="00CA471C"/>
    <w:rsid w:val="00CA5444"/>
    <w:rsid w:val="00CA5E3A"/>
    <w:rsid w:val="00CA634E"/>
    <w:rsid w:val="00CA736E"/>
    <w:rsid w:val="00CA7434"/>
    <w:rsid w:val="00CA7774"/>
    <w:rsid w:val="00CB2BDB"/>
    <w:rsid w:val="00CB3A6A"/>
    <w:rsid w:val="00CB40CE"/>
    <w:rsid w:val="00CB451F"/>
    <w:rsid w:val="00CB5BF7"/>
    <w:rsid w:val="00CB61C8"/>
    <w:rsid w:val="00CB6ABE"/>
    <w:rsid w:val="00CC0815"/>
    <w:rsid w:val="00CC2D63"/>
    <w:rsid w:val="00CC2DF6"/>
    <w:rsid w:val="00CC4484"/>
    <w:rsid w:val="00CC5AAC"/>
    <w:rsid w:val="00CC6A80"/>
    <w:rsid w:val="00CC6A9F"/>
    <w:rsid w:val="00CC6DE5"/>
    <w:rsid w:val="00CC75EF"/>
    <w:rsid w:val="00CD2C32"/>
    <w:rsid w:val="00CD3E90"/>
    <w:rsid w:val="00CD5135"/>
    <w:rsid w:val="00CD615A"/>
    <w:rsid w:val="00CD64C0"/>
    <w:rsid w:val="00CD7DA4"/>
    <w:rsid w:val="00CE1743"/>
    <w:rsid w:val="00CE595F"/>
    <w:rsid w:val="00CE601E"/>
    <w:rsid w:val="00CE6A6E"/>
    <w:rsid w:val="00CE6D99"/>
    <w:rsid w:val="00CE7DB5"/>
    <w:rsid w:val="00CF0790"/>
    <w:rsid w:val="00CF1347"/>
    <w:rsid w:val="00CF39BF"/>
    <w:rsid w:val="00CF4EAE"/>
    <w:rsid w:val="00CF6DBB"/>
    <w:rsid w:val="00D035C0"/>
    <w:rsid w:val="00D046C8"/>
    <w:rsid w:val="00D04810"/>
    <w:rsid w:val="00D05C2B"/>
    <w:rsid w:val="00D1009F"/>
    <w:rsid w:val="00D11426"/>
    <w:rsid w:val="00D11888"/>
    <w:rsid w:val="00D127EE"/>
    <w:rsid w:val="00D15598"/>
    <w:rsid w:val="00D204D2"/>
    <w:rsid w:val="00D20753"/>
    <w:rsid w:val="00D23759"/>
    <w:rsid w:val="00D240DC"/>
    <w:rsid w:val="00D25EF7"/>
    <w:rsid w:val="00D2670C"/>
    <w:rsid w:val="00D26A6B"/>
    <w:rsid w:val="00D26E6F"/>
    <w:rsid w:val="00D27D8B"/>
    <w:rsid w:val="00D30358"/>
    <w:rsid w:val="00D315C1"/>
    <w:rsid w:val="00D3282D"/>
    <w:rsid w:val="00D32B46"/>
    <w:rsid w:val="00D3366B"/>
    <w:rsid w:val="00D352ED"/>
    <w:rsid w:val="00D35D8F"/>
    <w:rsid w:val="00D3777B"/>
    <w:rsid w:val="00D40E62"/>
    <w:rsid w:val="00D427D7"/>
    <w:rsid w:val="00D42F6D"/>
    <w:rsid w:val="00D43A37"/>
    <w:rsid w:val="00D458CB"/>
    <w:rsid w:val="00D45F16"/>
    <w:rsid w:val="00D4638B"/>
    <w:rsid w:val="00D4677B"/>
    <w:rsid w:val="00D46A76"/>
    <w:rsid w:val="00D46D5E"/>
    <w:rsid w:val="00D47022"/>
    <w:rsid w:val="00D52CF1"/>
    <w:rsid w:val="00D53796"/>
    <w:rsid w:val="00D5384C"/>
    <w:rsid w:val="00D53C8A"/>
    <w:rsid w:val="00D55013"/>
    <w:rsid w:val="00D6030D"/>
    <w:rsid w:val="00D62993"/>
    <w:rsid w:val="00D62D6D"/>
    <w:rsid w:val="00D6363B"/>
    <w:rsid w:val="00D63D32"/>
    <w:rsid w:val="00D654E3"/>
    <w:rsid w:val="00D65CD4"/>
    <w:rsid w:val="00D66049"/>
    <w:rsid w:val="00D702DD"/>
    <w:rsid w:val="00D719D9"/>
    <w:rsid w:val="00D71B39"/>
    <w:rsid w:val="00D71C1F"/>
    <w:rsid w:val="00D7256C"/>
    <w:rsid w:val="00D72CD8"/>
    <w:rsid w:val="00D7466A"/>
    <w:rsid w:val="00D7573A"/>
    <w:rsid w:val="00D75EC6"/>
    <w:rsid w:val="00D76634"/>
    <w:rsid w:val="00D7690A"/>
    <w:rsid w:val="00D76B03"/>
    <w:rsid w:val="00D801EB"/>
    <w:rsid w:val="00D815A2"/>
    <w:rsid w:val="00D832D9"/>
    <w:rsid w:val="00D84C20"/>
    <w:rsid w:val="00D85C19"/>
    <w:rsid w:val="00D86315"/>
    <w:rsid w:val="00D9091A"/>
    <w:rsid w:val="00D921FB"/>
    <w:rsid w:val="00D92FC8"/>
    <w:rsid w:val="00D931DF"/>
    <w:rsid w:val="00D955E7"/>
    <w:rsid w:val="00D95A06"/>
    <w:rsid w:val="00D96837"/>
    <w:rsid w:val="00DA017D"/>
    <w:rsid w:val="00DA2418"/>
    <w:rsid w:val="00DA341E"/>
    <w:rsid w:val="00DA3D93"/>
    <w:rsid w:val="00DA44C8"/>
    <w:rsid w:val="00DA4A09"/>
    <w:rsid w:val="00DA6C7A"/>
    <w:rsid w:val="00DB2CDF"/>
    <w:rsid w:val="00DB4B6E"/>
    <w:rsid w:val="00DB6CE0"/>
    <w:rsid w:val="00DB74EB"/>
    <w:rsid w:val="00DB7E83"/>
    <w:rsid w:val="00DC0DB7"/>
    <w:rsid w:val="00DC2B6E"/>
    <w:rsid w:val="00DC3CEC"/>
    <w:rsid w:val="00DC4B83"/>
    <w:rsid w:val="00DC6718"/>
    <w:rsid w:val="00DC6E9A"/>
    <w:rsid w:val="00DD06EE"/>
    <w:rsid w:val="00DD0C9B"/>
    <w:rsid w:val="00DD124A"/>
    <w:rsid w:val="00DD1DE0"/>
    <w:rsid w:val="00DD1E27"/>
    <w:rsid w:val="00DD29A3"/>
    <w:rsid w:val="00DD38FB"/>
    <w:rsid w:val="00DD467D"/>
    <w:rsid w:val="00DD5364"/>
    <w:rsid w:val="00DD7542"/>
    <w:rsid w:val="00DE09C4"/>
    <w:rsid w:val="00DE26AF"/>
    <w:rsid w:val="00DE3950"/>
    <w:rsid w:val="00DE4E4E"/>
    <w:rsid w:val="00DE6C89"/>
    <w:rsid w:val="00DE702F"/>
    <w:rsid w:val="00DE7AB5"/>
    <w:rsid w:val="00DF232C"/>
    <w:rsid w:val="00DF23F3"/>
    <w:rsid w:val="00DF3C98"/>
    <w:rsid w:val="00DF40F5"/>
    <w:rsid w:val="00DF42B7"/>
    <w:rsid w:val="00DF554C"/>
    <w:rsid w:val="00DF5643"/>
    <w:rsid w:val="00DF64D5"/>
    <w:rsid w:val="00E0073C"/>
    <w:rsid w:val="00E0308E"/>
    <w:rsid w:val="00E03125"/>
    <w:rsid w:val="00E04DE1"/>
    <w:rsid w:val="00E062BA"/>
    <w:rsid w:val="00E06CF1"/>
    <w:rsid w:val="00E07B8A"/>
    <w:rsid w:val="00E1057B"/>
    <w:rsid w:val="00E113A7"/>
    <w:rsid w:val="00E114B0"/>
    <w:rsid w:val="00E11517"/>
    <w:rsid w:val="00E1263F"/>
    <w:rsid w:val="00E13CD9"/>
    <w:rsid w:val="00E14D8C"/>
    <w:rsid w:val="00E15611"/>
    <w:rsid w:val="00E20134"/>
    <w:rsid w:val="00E2032D"/>
    <w:rsid w:val="00E23560"/>
    <w:rsid w:val="00E23DAE"/>
    <w:rsid w:val="00E24086"/>
    <w:rsid w:val="00E25B69"/>
    <w:rsid w:val="00E2625C"/>
    <w:rsid w:val="00E300A7"/>
    <w:rsid w:val="00E315E8"/>
    <w:rsid w:val="00E31B95"/>
    <w:rsid w:val="00E336EC"/>
    <w:rsid w:val="00E3523D"/>
    <w:rsid w:val="00E36C0A"/>
    <w:rsid w:val="00E4180F"/>
    <w:rsid w:val="00E4430C"/>
    <w:rsid w:val="00E44BA3"/>
    <w:rsid w:val="00E459E2"/>
    <w:rsid w:val="00E45CE4"/>
    <w:rsid w:val="00E47F9C"/>
    <w:rsid w:val="00E5099F"/>
    <w:rsid w:val="00E53DFD"/>
    <w:rsid w:val="00E561EF"/>
    <w:rsid w:val="00E56420"/>
    <w:rsid w:val="00E5681F"/>
    <w:rsid w:val="00E60EF9"/>
    <w:rsid w:val="00E6117F"/>
    <w:rsid w:val="00E621B5"/>
    <w:rsid w:val="00E62CF8"/>
    <w:rsid w:val="00E63B7C"/>
    <w:rsid w:val="00E645C2"/>
    <w:rsid w:val="00E65E12"/>
    <w:rsid w:val="00E6623A"/>
    <w:rsid w:val="00E669EA"/>
    <w:rsid w:val="00E7048E"/>
    <w:rsid w:val="00E72C2F"/>
    <w:rsid w:val="00E72E26"/>
    <w:rsid w:val="00E73B96"/>
    <w:rsid w:val="00E7430F"/>
    <w:rsid w:val="00E749E3"/>
    <w:rsid w:val="00E7519D"/>
    <w:rsid w:val="00E75936"/>
    <w:rsid w:val="00E771C5"/>
    <w:rsid w:val="00E8032C"/>
    <w:rsid w:val="00E80C1F"/>
    <w:rsid w:val="00E81DF2"/>
    <w:rsid w:val="00E8480B"/>
    <w:rsid w:val="00E857EA"/>
    <w:rsid w:val="00E86B16"/>
    <w:rsid w:val="00E8707F"/>
    <w:rsid w:val="00E87FA9"/>
    <w:rsid w:val="00E907E8"/>
    <w:rsid w:val="00E91670"/>
    <w:rsid w:val="00E91685"/>
    <w:rsid w:val="00E93F8D"/>
    <w:rsid w:val="00E94102"/>
    <w:rsid w:val="00E94D39"/>
    <w:rsid w:val="00E968A8"/>
    <w:rsid w:val="00EA1991"/>
    <w:rsid w:val="00EA3016"/>
    <w:rsid w:val="00EA30D6"/>
    <w:rsid w:val="00EA4B6C"/>
    <w:rsid w:val="00EA5060"/>
    <w:rsid w:val="00EA6293"/>
    <w:rsid w:val="00EA7078"/>
    <w:rsid w:val="00EA79B5"/>
    <w:rsid w:val="00EB058B"/>
    <w:rsid w:val="00EB15EA"/>
    <w:rsid w:val="00EB3D01"/>
    <w:rsid w:val="00EB410D"/>
    <w:rsid w:val="00EB5B7F"/>
    <w:rsid w:val="00EB5CBC"/>
    <w:rsid w:val="00EC3266"/>
    <w:rsid w:val="00EC45DE"/>
    <w:rsid w:val="00EC4FDF"/>
    <w:rsid w:val="00EC5CC2"/>
    <w:rsid w:val="00EC6F64"/>
    <w:rsid w:val="00ED026F"/>
    <w:rsid w:val="00ED123D"/>
    <w:rsid w:val="00ED1AE9"/>
    <w:rsid w:val="00ED1D3B"/>
    <w:rsid w:val="00ED1D4D"/>
    <w:rsid w:val="00ED357A"/>
    <w:rsid w:val="00ED43DF"/>
    <w:rsid w:val="00ED460F"/>
    <w:rsid w:val="00ED519D"/>
    <w:rsid w:val="00ED6158"/>
    <w:rsid w:val="00ED6A66"/>
    <w:rsid w:val="00ED6F1E"/>
    <w:rsid w:val="00EE0934"/>
    <w:rsid w:val="00EE1446"/>
    <w:rsid w:val="00EE19CA"/>
    <w:rsid w:val="00EE250B"/>
    <w:rsid w:val="00EE37A0"/>
    <w:rsid w:val="00EE69D8"/>
    <w:rsid w:val="00EF0F98"/>
    <w:rsid w:val="00EF15D7"/>
    <w:rsid w:val="00EF18DF"/>
    <w:rsid w:val="00EF377F"/>
    <w:rsid w:val="00EF4AA5"/>
    <w:rsid w:val="00EF6997"/>
    <w:rsid w:val="00EF762A"/>
    <w:rsid w:val="00F00D15"/>
    <w:rsid w:val="00F05243"/>
    <w:rsid w:val="00F05FDF"/>
    <w:rsid w:val="00F061EE"/>
    <w:rsid w:val="00F063E5"/>
    <w:rsid w:val="00F06749"/>
    <w:rsid w:val="00F06B10"/>
    <w:rsid w:val="00F12BE7"/>
    <w:rsid w:val="00F12F1C"/>
    <w:rsid w:val="00F136A8"/>
    <w:rsid w:val="00F14036"/>
    <w:rsid w:val="00F14AE1"/>
    <w:rsid w:val="00F15E36"/>
    <w:rsid w:val="00F16857"/>
    <w:rsid w:val="00F16EB8"/>
    <w:rsid w:val="00F21D08"/>
    <w:rsid w:val="00F21D76"/>
    <w:rsid w:val="00F2454C"/>
    <w:rsid w:val="00F25770"/>
    <w:rsid w:val="00F25EFB"/>
    <w:rsid w:val="00F262CF"/>
    <w:rsid w:val="00F26676"/>
    <w:rsid w:val="00F27C92"/>
    <w:rsid w:val="00F30ACF"/>
    <w:rsid w:val="00F31D8C"/>
    <w:rsid w:val="00F32CB9"/>
    <w:rsid w:val="00F3647B"/>
    <w:rsid w:val="00F36544"/>
    <w:rsid w:val="00F403AF"/>
    <w:rsid w:val="00F411B7"/>
    <w:rsid w:val="00F42302"/>
    <w:rsid w:val="00F42AAA"/>
    <w:rsid w:val="00F44387"/>
    <w:rsid w:val="00F4643E"/>
    <w:rsid w:val="00F46EF2"/>
    <w:rsid w:val="00F47973"/>
    <w:rsid w:val="00F47A59"/>
    <w:rsid w:val="00F47B22"/>
    <w:rsid w:val="00F508BE"/>
    <w:rsid w:val="00F509C6"/>
    <w:rsid w:val="00F51F6D"/>
    <w:rsid w:val="00F571AD"/>
    <w:rsid w:val="00F6081C"/>
    <w:rsid w:val="00F63AEE"/>
    <w:rsid w:val="00F65E1E"/>
    <w:rsid w:val="00F7085B"/>
    <w:rsid w:val="00F70FB1"/>
    <w:rsid w:val="00F71B30"/>
    <w:rsid w:val="00F72682"/>
    <w:rsid w:val="00F736BD"/>
    <w:rsid w:val="00F736FA"/>
    <w:rsid w:val="00F74F01"/>
    <w:rsid w:val="00F75A4A"/>
    <w:rsid w:val="00F766B3"/>
    <w:rsid w:val="00F808FE"/>
    <w:rsid w:val="00F8405F"/>
    <w:rsid w:val="00F849D0"/>
    <w:rsid w:val="00F916A2"/>
    <w:rsid w:val="00F93381"/>
    <w:rsid w:val="00F950E2"/>
    <w:rsid w:val="00F96A12"/>
    <w:rsid w:val="00F97109"/>
    <w:rsid w:val="00F9733A"/>
    <w:rsid w:val="00F97E47"/>
    <w:rsid w:val="00FA1681"/>
    <w:rsid w:val="00FA16D3"/>
    <w:rsid w:val="00FA1D73"/>
    <w:rsid w:val="00FA40B4"/>
    <w:rsid w:val="00FA46FA"/>
    <w:rsid w:val="00FA5B95"/>
    <w:rsid w:val="00FA6E99"/>
    <w:rsid w:val="00FA7197"/>
    <w:rsid w:val="00FB199D"/>
    <w:rsid w:val="00FB1A02"/>
    <w:rsid w:val="00FB1D7D"/>
    <w:rsid w:val="00FB4379"/>
    <w:rsid w:val="00FB5567"/>
    <w:rsid w:val="00FB6CD3"/>
    <w:rsid w:val="00FB72B8"/>
    <w:rsid w:val="00FB7A1A"/>
    <w:rsid w:val="00FC0106"/>
    <w:rsid w:val="00FC2C5E"/>
    <w:rsid w:val="00FC31D5"/>
    <w:rsid w:val="00FC3E36"/>
    <w:rsid w:val="00FC74BE"/>
    <w:rsid w:val="00FD0D2E"/>
    <w:rsid w:val="00FD3569"/>
    <w:rsid w:val="00FD5D63"/>
    <w:rsid w:val="00FD66B7"/>
    <w:rsid w:val="00FD6C6F"/>
    <w:rsid w:val="00FD6E1F"/>
    <w:rsid w:val="00FD721C"/>
    <w:rsid w:val="00FD7220"/>
    <w:rsid w:val="00FD7BEC"/>
    <w:rsid w:val="00FE010E"/>
    <w:rsid w:val="00FE0255"/>
    <w:rsid w:val="00FE055C"/>
    <w:rsid w:val="00FE1F37"/>
    <w:rsid w:val="00FE23ED"/>
    <w:rsid w:val="00FE3AB7"/>
    <w:rsid w:val="00FE49DB"/>
    <w:rsid w:val="00FE790F"/>
    <w:rsid w:val="00FF1720"/>
    <w:rsid w:val="00FF1CC7"/>
    <w:rsid w:val="00FF2647"/>
    <w:rsid w:val="00FF395B"/>
    <w:rsid w:val="00FF423A"/>
    <w:rsid w:val="00FF4A8A"/>
    <w:rsid w:val="00FF6F0F"/>
    <w:rsid w:val="00FF7C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5FEA6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5208"/>
  </w:style>
  <w:style w:type="paragraph" w:styleId="Heading3">
    <w:name w:val="heading 3"/>
    <w:basedOn w:val="Normal"/>
    <w:link w:val="Heading3Char"/>
    <w:uiPriority w:val="9"/>
    <w:qFormat/>
    <w:rsid w:val="00BE306A"/>
    <w:pPr>
      <w:spacing w:before="100" w:beforeAutospacing="1" w:after="100" w:afterAutospacing="1" w:line="326" w:lineRule="atLeast"/>
      <w:outlineLvl w:val="2"/>
    </w:pPr>
    <w:rPr>
      <w:rFonts w:ascii="ProximaNovaSoft-Regular" w:eastAsia="Times New Roman" w:hAnsi="ProximaNovaSoft-Regular"/>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D380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3802"/>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A457D7"/>
    <w:pPr>
      <w:ind w:left="720"/>
      <w:contextualSpacing/>
    </w:pPr>
  </w:style>
  <w:style w:type="paragraph" w:customStyle="1" w:styleId="subsec2">
    <w:name w:val="subsec2"/>
    <w:basedOn w:val="Normal"/>
    <w:rsid w:val="0023546D"/>
    <w:pPr>
      <w:spacing w:before="100" w:beforeAutospacing="1" w:after="100" w:afterAutospacing="1" w:line="240" w:lineRule="auto"/>
    </w:pPr>
    <w:rPr>
      <w:rFonts w:eastAsia="Times New Roman"/>
    </w:rPr>
  </w:style>
  <w:style w:type="character" w:styleId="Hyperlink">
    <w:name w:val="Hyperlink"/>
    <w:basedOn w:val="DefaultParagraphFont"/>
    <w:uiPriority w:val="99"/>
    <w:unhideWhenUsed/>
    <w:rsid w:val="0023546D"/>
    <w:rPr>
      <w:color w:val="0000FF"/>
      <w:u w:val="single"/>
    </w:rPr>
  </w:style>
  <w:style w:type="paragraph" w:customStyle="1" w:styleId="tablecellstandard">
    <w:name w:val="tablecell_standard"/>
    <w:basedOn w:val="Normal"/>
    <w:rsid w:val="0023546D"/>
    <w:pPr>
      <w:spacing w:before="100" w:beforeAutospacing="1" w:after="100" w:afterAutospacing="1" w:line="240" w:lineRule="auto"/>
    </w:pPr>
    <w:rPr>
      <w:rFonts w:eastAsia="Times New Roman"/>
    </w:rPr>
  </w:style>
  <w:style w:type="paragraph" w:customStyle="1" w:styleId="tablecellindented">
    <w:name w:val="tablecell_indented"/>
    <w:basedOn w:val="Normal"/>
    <w:rsid w:val="0023546D"/>
    <w:pPr>
      <w:spacing w:before="100" w:beforeAutospacing="1" w:after="100" w:afterAutospacing="1" w:line="240" w:lineRule="auto"/>
    </w:pPr>
    <w:rPr>
      <w:rFonts w:eastAsia="Times New Roman"/>
    </w:rPr>
  </w:style>
  <w:style w:type="paragraph" w:customStyle="1" w:styleId="subsec1">
    <w:name w:val="subsec1"/>
    <w:basedOn w:val="Normal"/>
    <w:rsid w:val="0023546D"/>
    <w:pPr>
      <w:spacing w:before="100" w:beforeAutospacing="1" w:after="100" w:afterAutospacing="1" w:line="240" w:lineRule="auto"/>
    </w:pPr>
    <w:rPr>
      <w:rFonts w:eastAsia="Times New Roman"/>
    </w:rPr>
  </w:style>
  <w:style w:type="character" w:styleId="PlaceholderText">
    <w:name w:val="Placeholder Text"/>
    <w:basedOn w:val="DefaultParagraphFont"/>
    <w:uiPriority w:val="99"/>
    <w:semiHidden/>
    <w:rsid w:val="0023546D"/>
    <w:rPr>
      <w:color w:val="808080"/>
    </w:rPr>
  </w:style>
  <w:style w:type="paragraph" w:styleId="BalloonText">
    <w:name w:val="Balloon Text"/>
    <w:basedOn w:val="Normal"/>
    <w:link w:val="BalloonTextChar"/>
    <w:uiPriority w:val="99"/>
    <w:semiHidden/>
    <w:unhideWhenUsed/>
    <w:rsid w:val="0023546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546D"/>
    <w:rPr>
      <w:rFonts w:ascii="Tahoma" w:hAnsi="Tahoma" w:cs="Tahoma"/>
      <w:sz w:val="16"/>
      <w:szCs w:val="16"/>
    </w:rPr>
  </w:style>
  <w:style w:type="paragraph" w:customStyle="1" w:styleId="DocNote">
    <w:name w:val="Doc Note"/>
    <w:basedOn w:val="Normal"/>
    <w:rsid w:val="004A08BB"/>
    <w:pPr>
      <w:widowControl w:val="0"/>
      <w:autoSpaceDE w:val="0"/>
      <w:autoSpaceDN w:val="0"/>
      <w:adjustRightInd w:val="0"/>
      <w:spacing w:after="0" w:line="240" w:lineRule="auto"/>
    </w:pPr>
    <w:rPr>
      <w:rFonts w:eastAsia="Times New Roman"/>
    </w:rPr>
  </w:style>
  <w:style w:type="paragraph" w:customStyle="1" w:styleId="Note">
    <w:name w:val="Note"/>
    <w:basedOn w:val="Normal"/>
    <w:rsid w:val="004A08BB"/>
    <w:pPr>
      <w:widowControl w:val="0"/>
      <w:autoSpaceDE w:val="0"/>
      <w:autoSpaceDN w:val="0"/>
      <w:adjustRightInd w:val="0"/>
      <w:spacing w:after="0" w:line="240" w:lineRule="auto"/>
    </w:pPr>
    <w:rPr>
      <w:rFonts w:eastAsia="Times New Roman"/>
    </w:rPr>
  </w:style>
  <w:style w:type="paragraph" w:customStyle="1" w:styleId="Section">
    <w:name w:val="Section"/>
    <w:basedOn w:val="Normal"/>
    <w:rsid w:val="004A08BB"/>
    <w:pPr>
      <w:widowControl w:val="0"/>
      <w:autoSpaceDE w:val="0"/>
      <w:autoSpaceDN w:val="0"/>
      <w:adjustRightInd w:val="0"/>
      <w:spacing w:after="0" w:line="240" w:lineRule="auto"/>
    </w:pPr>
    <w:rPr>
      <w:rFonts w:eastAsia="Times New Roman"/>
    </w:rPr>
  </w:style>
  <w:style w:type="paragraph" w:customStyle="1" w:styleId="Paragraph">
    <w:name w:val="Paragraph"/>
    <w:basedOn w:val="Normal"/>
    <w:rsid w:val="004A08BB"/>
    <w:pPr>
      <w:widowControl w:val="0"/>
      <w:autoSpaceDE w:val="0"/>
      <w:autoSpaceDN w:val="0"/>
      <w:adjustRightInd w:val="0"/>
      <w:spacing w:after="0" w:line="240" w:lineRule="auto"/>
    </w:pPr>
    <w:rPr>
      <w:rFonts w:eastAsia="Times New Roman"/>
    </w:rPr>
  </w:style>
  <w:style w:type="paragraph" w:customStyle="1" w:styleId="Title1">
    <w:name w:val="Title1"/>
    <w:basedOn w:val="Normal"/>
    <w:rsid w:val="004A08BB"/>
    <w:pPr>
      <w:widowControl w:val="0"/>
      <w:autoSpaceDE w:val="0"/>
      <w:autoSpaceDN w:val="0"/>
      <w:adjustRightInd w:val="0"/>
      <w:spacing w:after="0" w:line="240" w:lineRule="auto"/>
    </w:pPr>
    <w:rPr>
      <w:rFonts w:eastAsia="Times New Roman"/>
    </w:rPr>
  </w:style>
  <w:style w:type="paragraph" w:customStyle="1" w:styleId="Sub-section">
    <w:name w:val="Sub-section"/>
    <w:basedOn w:val="Normal"/>
    <w:rsid w:val="004A08BB"/>
    <w:pPr>
      <w:widowControl w:val="0"/>
      <w:autoSpaceDE w:val="0"/>
      <w:autoSpaceDN w:val="0"/>
      <w:adjustRightInd w:val="0"/>
      <w:spacing w:after="0" w:line="240" w:lineRule="auto"/>
    </w:pPr>
    <w:rPr>
      <w:rFonts w:eastAsia="Times New Roman"/>
    </w:rPr>
  </w:style>
  <w:style w:type="paragraph" w:styleId="Header">
    <w:name w:val="header"/>
    <w:basedOn w:val="Normal"/>
    <w:link w:val="HeaderChar"/>
    <w:uiPriority w:val="99"/>
    <w:unhideWhenUsed/>
    <w:rsid w:val="004A08BB"/>
    <w:pPr>
      <w:tabs>
        <w:tab w:val="center" w:pos="4320"/>
        <w:tab w:val="right" w:pos="8640"/>
      </w:tabs>
      <w:spacing w:after="0" w:line="240" w:lineRule="auto"/>
    </w:pPr>
  </w:style>
  <w:style w:type="character" w:customStyle="1" w:styleId="HeaderChar">
    <w:name w:val="Header Char"/>
    <w:basedOn w:val="DefaultParagraphFont"/>
    <w:link w:val="Header"/>
    <w:uiPriority w:val="99"/>
    <w:rsid w:val="004A08BB"/>
  </w:style>
  <w:style w:type="paragraph" w:styleId="Footer">
    <w:name w:val="footer"/>
    <w:basedOn w:val="Normal"/>
    <w:link w:val="FooterChar"/>
    <w:uiPriority w:val="99"/>
    <w:unhideWhenUsed/>
    <w:rsid w:val="004A08BB"/>
    <w:pPr>
      <w:tabs>
        <w:tab w:val="center" w:pos="4320"/>
        <w:tab w:val="right" w:pos="8640"/>
      </w:tabs>
      <w:spacing w:after="0" w:line="240" w:lineRule="auto"/>
    </w:pPr>
  </w:style>
  <w:style w:type="character" w:customStyle="1" w:styleId="FooterChar">
    <w:name w:val="Footer Char"/>
    <w:basedOn w:val="DefaultParagraphFont"/>
    <w:link w:val="Footer"/>
    <w:uiPriority w:val="99"/>
    <w:rsid w:val="004A08BB"/>
  </w:style>
  <w:style w:type="character" w:styleId="PageNumber">
    <w:name w:val="page number"/>
    <w:basedOn w:val="DefaultParagraphFont"/>
    <w:uiPriority w:val="99"/>
    <w:semiHidden/>
    <w:unhideWhenUsed/>
    <w:rsid w:val="003A2099"/>
  </w:style>
  <w:style w:type="character" w:styleId="CommentReference">
    <w:name w:val="annotation reference"/>
    <w:basedOn w:val="DefaultParagraphFont"/>
    <w:unhideWhenUsed/>
    <w:rsid w:val="00FF4A8A"/>
    <w:rPr>
      <w:sz w:val="18"/>
      <w:szCs w:val="18"/>
    </w:rPr>
  </w:style>
  <w:style w:type="paragraph" w:styleId="CommentText">
    <w:name w:val="annotation text"/>
    <w:basedOn w:val="Normal"/>
    <w:link w:val="CommentTextChar"/>
    <w:unhideWhenUsed/>
    <w:rsid w:val="00FF4A8A"/>
    <w:pPr>
      <w:spacing w:line="240" w:lineRule="auto"/>
    </w:pPr>
  </w:style>
  <w:style w:type="character" w:customStyle="1" w:styleId="CommentTextChar">
    <w:name w:val="Comment Text Char"/>
    <w:basedOn w:val="DefaultParagraphFont"/>
    <w:link w:val="CommentText"/>
    <w:rsid w:val="00FF4A8A"/>
    <w:rPr>
      <w:sz w:val="24"/>
      <w:szCs w:val="24"/>
    </w:rPr>
  </w:style>
  <w:style w:type="paragraph" w:styleId="CommentSubject">
    <w:name w:val="annotation subject"/>
    <w:basedOn w:val="CommentText"/>
    <w:next w:val="CommentText"/>
    <w:link w:val="CommentSubjectChar"/>
    <w:uiPriority w:val="99"/>
    <w:semiHidden/>
    <w:unhideWhenUsed/>
    <w:rsid w:val="00FF4A8A"/>
    <w:rPr>
      <w:b/>
      <w:bCs/>
      <w:sz w:val="20"/>
      <w:szCs w:val="20"/>
    </w:rPr>
  </w:style>
  <w:style w:type="character" w:customStyle="1" w:styleId="CommentSubjectChar">
    <w:name w:val="Comment Subject Char"/>
    <w:basedOn w:val="CommentTextChar"/>
    <w:link w:val="CommentSubject"/>
    <w:uiPriority w:val="99"/>
    <w:semiHidden/>
    <w:rsid w:val="00FF4A8A"/>
    <w:rPr>
      <w:b/>
      <w:bCs/>
      <w:sz w:val="20"/>
      <w:szCs w:val="20"/>
    </w:rPr>
  </w:style>
  <w:style w:type="paragraph" w:styleId="FootnoteText">
    <w:name w:val="footnote text"/>
    <w:basedOn w:val="Normal"/>
    <w:link w:val="FootnoteTextChar"/>
    <w:uiPriority w:val="99"/>
    <w:unhideWhenUsed/>
    <w:rsid w:val="000F7003"/>
    <w:pPr>
      <w:spacing w:after="0" w:line="240" w:lineRule="auto"/>
    </w:pPr>
  </w:style>
  <w:style w:type="character" w:customStyle="1" w:styleId="FootnoteTextChar">
    <w:name w:val="Footnote Text Char"/>
    <w:basedOn w:val="DefaultParagraphFont"/>
    <w:link w:val="FootnoteText"/>
    <w:uiPriority w:val="99"/>
    <w:rsid w:val="000F7003"/>
    <w:rPr>
      <w:sz w:val="24"/>
      <w:szCs w:val="24"/>
    </w:rPr>
  </w:style>
  <w:style w:type="character" w:styleId="FootnoteReference">
    <w:name w:val="footnote reference"/>
    <w:basedOn w:val="DefaultParagraphFont"/>
    <w:uiPriority w:val="99"/>
    <w:unhideWhenUsed/>
    <w:rsid w:val="000F7003"/>
    <w:rPr>
      <w:vertAlign w:val="superscript"/>
    </w:rPr>
  </w:style>
  <w:style w:type="paragraph" w:customStyle="1" w:styleId="Reference">
    <w:name w:val="Reference"/>
    <w:basedOn w:val="Normal"/>
    <w:rsid w:val="00445542"/>
    <w:pPr>
      <w:widowControl w:val="0"/>
      <w:autoSpaceDE w:val="0"/>
      <w:autoSpaceDN w:val="0"/>
      <w:adjustRightInd w:val="0"/>
      <w:spacing w:after="0" w:line="240" w:lineRule="auto"/>
    </w:pPr>
    <w:rPr>
      <w:rFonts w:eastAsia="Times New Roman"/>
    </w:rPr>
  </w:style>
  <w:style w:type="paragraph" w:customStyle="1" w:styleId="TableTitle">
    <w:name w:val="Table Title"/>
    <w:basedOn w:val="Normal"/>
    <w:rsid w:val="0054416A"/>
    <w:pPr>
      <w:widowControl w:val="0"/>
      <w:autoSpaceDE w:val="0"/>
      <w:autoSpaceDN w:val="0"/>
      <w:adjustRightInd w:val="0"/>
      <w:spacing w:after="0" w:line="240" w:lineRule="auto"/>
    </w:pPr>
    <w:rPr>
      <w:rFonts w:eastAsia="Times New Roman"/>
    </w:rPr>
  </w:style>
  <w:style w:type="paragraph" w:customStyle="1" w:styleId="TableFootnote">
    <w:name w:val="Table Footnote"/>
    <w:basedOn w:val="Normal"/>
    <w:rsid w:val="0054416A"/>
    <w:pPr>
      <w:widowControl w:val="0"/>
      <w:autoSpaceDE w:val="0"/>
      <w:autoSpaceDN w:val="0"/>
      <w:adjustRightInd w:val="0"/>
      <w:spacing w:after="0" w:line="240" w:lineRule="auto"/>
    </w:pPr>
    <w:rPr>
      <w:rFonts w:eastAsia="Times New Roman"/>
    </w:rPr>
  </w:style>
  <w:style w:type="paragraph" w:styleId="Revision">
    <w:name w:val="Revision"/>
    <w:hidden/>
    <w:uiPriority w:val="99"/>
    <w:semiHidden/>
    <w:rsid w:val="00346B09"/>
    <w:pPr>
      <w:spacing w:after="0" w:line="240" w:lineRule="auto"/>
    </w:pPr>
  </w:style>
  <w:style w:type="paragraph" w:customStyle="1" w:styleId="BackMatterHeader">
    <w:name w:val="Back Matter Header"/>
    <w:basedOn w:val="Normal"/>
    <w:rsid w:val="00734215"/>
    <w:pPr>
      <w:widowControl w:val="0"/>
      <w:autoSpaceDE w:val="0"/>
      <w:autoSpaceDN w:val="0"/>
      <w:adjustRightInd w:val="0"/>
      <w:spacing w:after="0" w:line="240" w:lineRule="auto"/>
    </w:pPr>
    <w:rPr>
      <w:rFonts w:eastAsia="Times New Roman"/>
    </w:rPr>
  </w:style>
  <w:style w:type="paragraph" w:customStyle="1" w:styleId="BackMatterSection">
    <w:name w:val="Back Matter Section"/>
    <w:basedOn w:val="Normal"/>
    <w:rsid w:val="00734215"/>
    <w:pPr>
      <w:widowControl w:val="0"/>
      <w:autoSpaceDE w:val="0"/>
      <w:autoSpaceDN w:val="0"/>
      <w:adjustRightInd w:val="0"/>
      <w:spacing w:after="0" w:line="240" w:lineRule="auto"/>
    </w:pPr>
    <w:rPr>
      <w:rFonts w:eastAsia="Times New Roman"/>
    </w:rPr>
  </w:style>
  <w:style w:type="table" w:styleId="TableGrid">
    <w:name w:val="Table Grid"/>
    <w:basedOn w:val="TableNormal"/>
    <w:uiPriority w:val="59"/>
    <w:rsid w:val="00D931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E2D79"/>
    <w:pPr>
      <w:spacing w:before="100" w:beforeAutospacing="1" w:after="100" w:afterAutospacing="1" w:line="240" w:lineRule="auto"/>
    </w:pPr>
    <w:rPr>
      <w:rFonts w:eastAsia="Times New Roman"/>
    </w:rPr>
  </w:style>
  <w:style w:type="character" w:customStyle="1" w:styleId="head4title">
    <w:name w:val="head4title"/>
    <w:basedOn w:val="DefaultParagraphFont"/>
    <w:rsid w:val="001E2D79"/>
  </w:style>
  <w:style w:type="paragraph" w:customStyle="1" w:styleId="subsec3">
    <w:name w:val="subsec3"/>
    <w:basedOn w:val="Normal"/>
    <w:rsid w:val="001E2D79"/>
    <w:pPr>
      <w:spacing w:before="100" w:beforeAutospacing="1" w:after="100" w:afterAutospacing="1" w:line="240" w:lineRule="auto"/>
    </w:pPr>
    <w:rPr>
      <w:rFonts w:eastAsia="Times New Roman"/>
    </w:rPr>
  </w:style>
  <w:style w:type="character" w:customStyle="1" w:styleId="head5">
    <w:name w:val="head5"/>
    <w:basedOn w:val="DefaultParagraphFont"/>
    <w:rsid w:val="001E2D79"/>
  </w:style>
  <w:style w:type="character" w:customStyle="1" w:styleId="head5title">
    <w:name w:val="head5title"/>
    <w:basedOn w:val="DefaultParagraphFont"/>
    <w:rsid w:val="001E2D79"/>
  </w:style>
  <w:style w:type="character" w:customStyle="1" w:styleId="body-link1">
    <w:name w:val="body-link1"/>
    <w:basedOn w:val="DefaultParagraphFont"/>
    <w:rsid w:val="001E2D79"/>
  </w:style>
  <w:style w:type="character" w:customStyle="1" w:styleId="footnote-link">
    <w:name w:val="footnote-link"/>
    <w:basedOn w:val="DefaultParagraphFont"/>
    <w:rsid w:val="001E2D79"/>
  </w:style>
  <w:style w:type="character" w:customStyle="1" w:styleId="note0">
    <w:name w:val="note"/>
    <w:basedOn w:val="DefaultParagraphFont"/>
    <w:rsid w:val="001E2D79"/>
  </w:style>
  <w:style w:type="character" w:customStyle="1" w:styleId="head4">
    <w:name w:val="head4"/>
    <w:basedOn w:val="DefaultParagraphFont"/>
    <w:rsid w:val="001E2D79"/>
  </w:style>
  <w:style w:type="character" w:customStyle="1" w:styleId="note-link1">
    <w:name w:val="note-link1"/>
    <w:basedOn w:val="DefaultParagraphFont"/>
    <w:rsid w:val="001E2D79"/>
  </w:style>
  <w:style w:type="character" w:customStyle="1" w:styleId="overriddenformat">
    <w:name w:val="overriddenformat"/>
    <w:basedOn w:val="DefaultParagraphFont"/>
    <w:rsid w:val="00BE306A"/>
  </w:style>
  <w:style w:type="character" w:customStyle="1" w:styleId="Heading3Char">
    <w:name w:val="Heading 3 Char"/>
    <w:basedOn w:val="DefaultParagraphFont"/>
    <w:link w:val="Heading3"/>
    <w:uiPriority w:val="9"/>
    <w:rsid w:val="00BE306A"/>
    <w:rPr>
      <w:rFonts w:ascii="ProximaNovaSoft-Regular" w:eastAsia="Times New Roman" w:hAnsi="ProximaNovaSoft-Regular"/>
      <w:sz w:val="33"/>
      <w:szCs w:val="33"/>
    </w:rPr>
  </w:style>
  <w:style w:type="character" w:customStyle="1" w:styleId="head2">
    <w:name w:val="head2"/>
    <w:basedOn w:val="DefaultParagraphFont"/>
    <w:rsid w:val="00BE306A"/>
  </w:style>
  <w:style w:type="character" w:customStyle="1" w:styleId="bar">
    <w:name w:val="bar"/>
    <w:basedOn w:val="DefaultParagraphFont"/>
    <w:rsid w:val="00BE306A"/>
  </w:style>
  <w:style w:type="character" w:customStyle="1" w:styleId="head2title">
    <w:name w:val="head2title"/>
    <w:basedOn w:val="DefaultParagraphFont"/>
    <w:rsid w:val="00BE306A"/>
  </w:style>
  <w:style w:type="character" w:customStyle="1" w:styleId="navbar">
    <w:name w:val="navbar"/>
    <w:basedOn w:val="DefaultParagraphFont"/>
    <w:rsid w:val="00BE306A"/>
  </w:style>
  <w:style w:type="paragraph" w:customStyle="1" w:styleId="bmsection">
    <w:name w:val="bm_section"/>
    <w:basedOn w:val="Normal"/>
    <w:rsid w:val="00BE306A"/>
    <w:pPr>
      <w:spacing w:before="100" w:beforeAutospacing="1" w:after="100" w:afterAutospacing="1" w:line="240" w:lineRule="auto"/>
    </w:pPr>
    <w:rPr>
      <w:rFonts w:eastAsia="Times New Roman"/>
    </w:rPr>
  </w:style>
  <w:style w:type="character" w:customStyle="1" w:styleId="head3">
    <w:name w:val="head3"/>
    <w:basedOn w:val="DefaultParagraphFont"/>
    <w:rsid w:val="00BE306A"/>
  </w:style>
  <w:style w:type="paragraph" w:customStyle="1" w:styleId="table-title">
    <w:name w:val="table-title"/>
    <w:basedOn w:val="Normal"/>
    <w:rsid w:val="00BE306A"/>
    <w:pPr>
      <w:spacing w:before="100" w:beforeAutospacing="1" w:after="100" w:afterAutospacing="1" w:line="240" w:lineRule="auto"/>
    </w:pPr>
    <w:rPr>
      <w:rFonts w:eastAsia="Times New Roman"/>
    </w:rPr>
  </w:style>
  <w:style w:type="character" w:customStyle="1" w:styleId="table-number">
    <w:name w:val="table-number"/>
    <w:basedOn w:val="DefaultParagraphFont"/>
    <w:rsid w:val="00CD5135"/>
  </w:style>
  <w:style w:type="character" w:customStyle="1" w:styleId="head3title">
    <w:name w:val="head3title"/>
    <w:basedOn w:val="DefaultParagraphFont"/>
    <w:rsid w:val="00CD5135"/>
  </w:style>
  <w:style w:type="character" w:styleId="FollowedHyperlink">
    <w:name w:val="FollowedHyperlink"/>
    <w:basedOn w:val="DefaultParagraphFont"/>
    <w:uiPriority w:val="99"/>
    <w:semiHidden/>
    <w:unhideWhenUsed/>
    <w:rsid w:val="00180904"/>
    <w:rPr>
      <w:color w:val="800080" w:themeColor="followedHyperlink"/>
      <w:u w:val="single"/>
    </w:rPr>
  </w:style>
  <w:style w:type="paragraph" w:styleId="PlainText">
    <w:name w:val="Plain Text"/>
    <w:basedOn w:val="Normal"/>
    <w:link w:val="PlainTextChar"/>
    <w:uiPriority w:val="99"/>
    <w:unhideWhenUsed/>
    <w:rsid w:val="00096D75"/>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096D75"/>
    <w:rPr>
      <w:rFonts w:ascii="Consolas" w:hAnsi="Consolas" w:cs="Consolas"/>
      <w:sz w:val="21"/>
      <w:szCs w:val="21"/>
    </w:rPr>
  </w:style>
  <w:style w:type="paragraph" w:customStyle="1" w:styleId="FigureTitle">
    <w:name w:val="Figure Title"/>
    <w:basedOn w:val="Normal"/>
    <w:rsid w:val="00D71B39"/>
    <w:pPr>
      <w:widowControl w:val="0"/>
      <w:autoSpaceDE w:val="0"/>
      <w:autoSpaceDN w:val="0"/>
      <w:adjustRightInd w:val="0"/>
      <w:spacing w:after="0" w:line="240" w:lineRule="auto"/>
    </w:pPr>
    <w:rPr>
      <w:rFonts w:eastAsia="Times New Roman"/>
    </w:rPr>
  </w:style>
  <w:style w:type="character" w:customStyle="1" w:styleId="apple-converted-space">
    <w:name w:val="apple-converted-space"/>
    <w:basedOn w:val="DefaultParagraphFont"/>
    <w:rsid w:val="002E13C3"/>
  </w:style>
  <w:style w:type="character" w:styleId="Emphasis">
    <w:name w:val="Emphasis"/>
    <w:basedOn w:val="DefaultParagraphFont"/>
    <w:uiPriority w:val="20"/>
    <w:qFormat/>
    <w:rsid w:val="00D3366B"/>
    <w:rPr>
      <w:i/>
      <w:iCs/>
    </w:rPr>
  </w:style>
  <w:style w:type="paragraph" w:customStyle="1" w:styleId="TableNote">
    <w:name w:val="Table Note"/>
    <w:basedOn w:val="Normal"/>
    <w:rsid w:val="00C34ECB"/>
    <w:pPr>
      <w:widowControl w:val="0"/>
      <w:autoSpaceDE w:val="0"/>
      <w:autoSpaceDN w:val="0"/>
      <w:adjustRightInd w:val="0"/>
      <w:spacing w:after="0" w:line="240" w:lineRule="auto"/>
    </w:pPr>
    <w:rPr>
      <w:rFonts w:eastAsia="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5208"/>
  </w:style>
  <w:style w:type="paragraph" w:styleId="Heading3">
    <w:name w:val="heading 3"/>
    <w:basedOn w:val="Normal"/>
    <w:link w:val="Heading3Char"/>
    <w:uiPriority w:val="9"/>
    <w:qFormat/>
    <w:rsid w:val="00BE306A"/>
    <w:pPr>
      <w:spacing w:before="100" w:beforeAutospacing="1" w:after="100" w:afterAutospacing="1" w:line="326" w:lineRule="atLeast"/>
      <w:outlineLvl w:val="2"/>
    </w:pPr>
    <w:rPr>
      <w:rFonts w:ascii="ProximaNovaSoft-Regular" w:eastAsia="Times New Roman" w:hAnsi="ProximaNovaSoft-Regular"/>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D380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3802"/>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A457D7"/>
    <w:pPr>
      <w:ind w:left="720"/>
      <w:contextualSpacing/>
    </w:pPr>
  </w:style>
  <w:style w:type="paragraph" w:customStyle="1" w:styleId="subsec2">
    <w:name w:val="subsec2"/>
    <w:basedOn w:val="Normal"/>
    <w:rsid w:val="0023546D"/>
    <w:pPr>
      <w:spacing w:before="100" w:beforeAutospacing="1" w:after="100" w:afterAutospacing="1" w:line="240" w:lineRule="auto"/>
    </w:pPr>
    <w:rPr>
      <w:rFonts w:eastAsia="Times New Roman"/>
    </w:rPr>
  </w:style>
  <w:style w:type="character" w:styleId="Hyperlink">
    <w:name w:val="Hyperlink"/>
    <w:basedOn w:val="DefaultParagraphFont"/>
    <w:uiPriority w:val="99"/>
    <w:unhideWhenUsed/>
    <w:rsid w:val="0023546D"/>
    <w:rPr>
      <w:color w:val="0000FF"/>
      <w:u w:val="single"/>
    </w:rPr>
  </w:style>
  <w:style w:type="paragraph" w:customStyle="1" w:styleId="tablecellstandard">
    <w:name w:val="tablecell_standard"/>
    <w:basedOn w:val="Normal"/>
    <w:rsid w:val="0023546D"/>
    <w:pPr>
      <w:spacing w:before="100" w:beforeAutospacing="1" w:after="100" w:afterAutospacing="1" w:line="240" w:lineRule="auto"/>
    </w:pPr>
    <w:rPr>
      <w:rFonts w:eastAsia="Times New Roman"/>
    </w:rPr>
  </w:style>
  <w:style w:type="paragraph" w:customStyle="1" w:styleId="tablecellindented">
    <w:name w:val="tablecell_indented"/>
    <w:basedOn w:val="Normal"/>
    <w:rsid w:val="0023546D"/>
    <w:pPr>
      <w:spacing w:before="100" w:beforeAutospacing="1" w:after="100" w:afterAutospacing="1" w:line="240" w:lineRule="auto"/>
    </w:pPr>
    <w:rPr>
      <w:rFonts w:eastAsia="Times New Roman"/>
    </w:rPr>
  </w:style>
  <w:style w:type="paragraph" w:customStyle="1" w:styleId="subsec1">
    <w:name w:val="subsec1"/>
    <w:basedOn w:val="Normal"/>
    <w:rsid w:val="0023546D"/>
    <w:pPr>
      <w:spacing w:before="100" w:beforeAutospacing="1" w:after="100" w:afterAutospacing="1" w:line="240" w:lineRule="auto"/>
    </w:pPr>
    <w:rPr>
      <w:rFonts w:eastAsia="Times New Roman"/>
    </w:rPr>
  </w:style>
  <w:style w:type="character" w:styleId="PlaceholderText">
    <w:name w:val="Placeholder Text"/>
    <w:basedOn w:val="DefaultParagraphFont"/>
    <w:uiPriority w:val="99"/>
    <w:semiHidden/>
    <w:rsid w:val="0023546D"/>
    <w:rPr>
      <w:color w:val="808080"/>
    </w:rPr>
  </w:style>
  <w:style w:type="paragraph" w:styleId="BalloonText">
    <w:name w:val="Balloon Text"/>
    <w:basedOn w:val="Normal"/>
    <w:link w:val="BalloonTextChar"/>
    <w:uiPriority w:val="99"/>
    <w:semiHidden/>
    <w:unhideWhenUsed/>
    <w:rsid w:val="0023546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546D"/>
    <w:rPr>
      <w:rFonts w:ascii="Tahoma" w:hAnsi="Tahoma" w:cs="Tahoma"/>
      <w:sz w:val="16"/>
      <w:szCs w:val="16"/>
    </w:rPr>
  </w:style>
  <w:style w:type="paragraph" w:customStyle="1" w:styleId="DocNote">
    <w:name w:val="Doc Note"/>
    <w:basedOn w:val="Normal"/>
    <w:rsid w:val="004A08BB"/>
    <w:pPr>
      <w:widowControl w:val="0"/>
      <w:autoSpaceDE w:val="0"/>
      <w:autoSpaceDN w:val="0"/>
      <w:adjustRightInd w:val="0"/>
      <w:spacing w:after="0" w:line="240" w:lineRule="auto"/>
    </w:pPr>
    <w:rPr>
      <w:rFonts w:eastAsia="Times New Roman"/>
    </w:rPr>
  </w:style>
  <w:style w:type="paragraph" w:customStyle="1" w:styleId="Note">
    <w:name w:val="Note"/>
    <w:basedOn w:val="Normal"/>
    <w:rsid w:val="004A08BB"/>
    <w:pPr>
      <w:widowControl w:val="0"/>
      <w:autoSpaceDE w:val="0"/>
      <w:autoSpaceDN w:val="0"/>
      <w:adjustRightInd w:val="0"/>
      <w:spacing w:after="0" w:line="240" w:lineRule="auto"/>
    </w:pPr>
    <w:rPr>
      <w:rFonts w:eastAsia="Times New Roman"/>
    </w:rPr>
  </w:style>
  <w:style w:type="paragraph" w:customStyle="1" w:styleId="Section">
    <w:name w:val="Section"/>
    <w:basedOn w:val="Normal"/>
    <w:rsid w:val="004A08BB"/>
    <w:pPr>
      <w:widowControl w:val="0"/>
      <w:autoSpaceDE w:val="0"/>
      <w:autoSpaceDN w:val="0"/>
      <w:adjustRightInd w:val="0"/>
      <w:spacing w:after="0" w:line="240" w:lineRule="auto"/>
    </w:pPr>
    <w:rPr>
      <w:rFonts w:eastAsia="Times New Roman"/>
    </w:rPr>
  </w:style>
  <w:style w:type="paragraph" w:customStyle="1" w:styleId="Paragraph">
    <w:name w:val="Paragraph"/>
    <w:basedOn w:val="Normal"/>
    <w:rsid w:val="004A08BB"/>
    <w:pPr>
      <w:widowControl w:val="0"/>
      <w:autoSpaceDE w:val="0"/>
      <w:autoSpaceDN w:val="0"/>
      <w:adjustRightInd w:val="0"/>
      <w:spacing w:after="0" w:line="240" w:lineRule="auto"/>
    </w:pPr>
    <w:rPr>
      <w:rFonts w:eastAsia="Times New Roman"/>
    </w:rPr>
  </w:style>
  <w:style w:type="paragraph" w:customStyle="1" w:styleId="Title1">
    <w:name w:val="Title1"/>
    <w:basedOn w:val="Normal"/>
    <w:rsid w:val="004A08BB"/>
    <w:pPr>
      <w:widowControl w:val="0"/>
      <w:autoSpaceDE w:val="0"/>
      <w:autoSpaceDN w:val="0"/>
      <w:adjustRightInd w:val="0"/>
      <w:spacing w:after="0" w:line="240" w:lineRule="auto"/>
    </w:pPr>
    <w:rPr>
      <w:rFonts w:eastAsia="Times New Roman"/>
    </w:rPr>
  </w:style>
  <w:style w:type="paragraph" w:customStyle="1" w:styleId="Sub-section">
    <w:name w:val="Sub-section"/>
    <w:basedOn w:val="Normal"/>
    <w:rsid w:val="004A08BB"/>
    <w:pPr>
      <w:widowControl w:val="0"/>
      <w:autoSpaceDE w:val="0"/>
      <w:autoSpaceDN w:val="0"/>
      <w:adjustRightInd w:val="0"/>
      <w:spacing w:after="0" w:line="240" w:lineRule="auto"/>
    </w:pPr>
    <w:rPr>
      <w:rFonts w:eastAsia="Times New Roman"/>
    </w:rPr>
  </w:style>
  <w:style w:type="paragraph" w:styleId="Header">
    <w:name w:val="header"/>
    <w:basedOn w:val="Normal"/>
    <w:link w:val="HeaderChar"/>
    <w:uiPriority w:val="99"/>
    <w:unhideWhenUsed/>
    <w:rsid w:val="004A08BB"/>
    <w:pPr>
      <w:tabs>
        <w:tab w:val="center" w:pos="4320"/>
        <w:tab w:val="right" w:pos="8640"/>
      </w:tabs>
      <w:spacing w:after="0" w:line="240" w:lineRule="auto"/>
    </w:pPr>
  </w:style>
  <w:style w:type="character" w:customStyle="1" w:styleId="HeaderChar">
    <w:name w:val="Header Char"/>
    <w:basedOn w:val="DefaultParagraphFont"/>
    <w:link w:val="Header"/>
    <w:uiPriority w:val="99"/>
    <w:rsid w:val="004A08BB"/>
  </w:style>
  <w:style w:type="paragraph" w:styleId="Footer">
    <w:name w:val="footer"/>
    <w:basedOn w:val="Normal"/>
    <w:link w:val="FooterChar"/>
    <w:uiPriority w:val="99"/>
    <w:unhideWhenUsed/>
    <w:rsid w:val="004A08BB"/>
    <w:pPr>
      <w:tabs>
        <w:tab w:val="center" w:pos="4320"/>
        <w:tab w:val="right" w:pos="8640"/>
      </w:tabs>
      <w:spacing w:after="0" w:line="240" w:lineRule="auto"/>
    </w:pPr>
  </w:style>
  <w:style w:type="character" w:customStyle="1" w:styleId="FooterChar">
    <w:name w:val="Footer Char"/>
    <w:basedOn w:val="DefaultParagraphFont"/>
    <w:link w:val="Footer"/>
    <w:uiPriority w:val="99"/>
    <w:rsid w:val="004A08BB"/>
  </w:style>
  <w:style w:type="character" w:styleId="PageNumber">
    <w:name w:val="page number"/>
    <w:basedOn w:val="DefaultParagraphFont"/>
    <w:uiPriority w:val="99"/>
    <w:semiHidden/>
    <w:unhideWhenUsed/>
    <w:rsid w:val="003A2099"/>
  </w:style>
  <w:style w:type="character" w:styleId="CommentReference">
    <w:name w:val="annotation reference"/>
    <w:basedOn w:val="DefaultParagraphFont"/>
    <w:unhideWhenUsed/>
    <w:rsid w:val="00FF4A8A"/>
    <w:rPr>
      <w:sz w:val="18"/>
      <w:szCs w:val="18"/>
    </w:rPr>
  </w:style>
  <w:style w:type="paragraph" w:styleId="CommentText">
    <w:name w:val="annotation text"/>
    <w:basedOn w:val="Normal"/>
    <w:link w:val="CommentTextChar"/>
    <w:unhideWhenUsed/>
    <w:rsid w:val="00FF4A8A"/>
    <w:pPr>
      <w:spacing w:line="240" w:lineRule="auto"/>
    </w:pPr>
  </w:style>
  <w:style w:type="character" w:customStyle="1" w:styleId="CommentTextChar">
    <w:name w:val="Comment Text Char"/>
    <w:basedOn w:val="DefaultParagraphFont"/>
    <w:link w:val="CommentText"/>
    <w:rsid w:val="00FF4A8A"/>
    <w:rPr>
      <w:sz w:val="24"/>
      <w:szCs w:val="24"/>
    </w:rPr>
  </w:style>
  <w:style w:type="paragraph" w:styleId="CommentSubject">
    <w:name w:val="annotation subject"/>
    <w:basedOn w:val="CommentText"/>
    <w:next w:val="CommentText"/>
    <w:link w:val="CommentSubjectChar"/>
    <w:uiPriority w:val="99"/>
    <w:semiHidden/>
    <w:unhideWhenUsed/>
    <w:rsid w:val="00FF4A8A"/>
    <w:rPr>
      <w:b/>
      <w:bCs/>
      <w:sz w:val="20"/>
      <w:szCs w:val="20"/>
    </w:rPr>
  </w:style>
  <w:style w:type="character" w:customStyle="1" w:styleId="CommentSubjectChar">
    <w:name w:val="Comment Subject Char"/>
    <w:basedOn w:val="CommentTextChar"/>
    <w:link w:val="CommentSubject"/>
    <w:uiPriority w:val="99"/>
    <w:semiHidden/>
    <w:rsid w:val="00FF4A8A"/>
    <w:rPr>
      <w:b/>
      <w:bCs/>
      <w:sz w:val="20"/>
      <w:szCs w:val="20"/>
    </w:rPr>
  </w:style>
  <w:style w:type="paragraph" w:styleId="FootnoteText">
    <w:name w:val="footnote text"/>
    <w:basedOn w:val="Normal"/>
    <w:link w:val="FootnoteTextChar"/>
    <w:uiPriority w:val="99"/>
    <w:unhideWhenUsed/>
    <w:rsid w:val="000F7003"/>
    <w:pPr>
      <w:spacing w:after="0" w:line="240" w:lineRule="auto"/>
    </w:pPr>
  </w:style>
  <w:style w:type="character" w:customStyle="1" w:styleId="FootnoteTextChar">
    <w:name w:val="Footnote Text Char"/>
    <w:basedOn w:val="DefaultParagraphFont"/>
    <w:link w:val="FootnoteText"/>
    <w:uiPriority w:val="99"/>
    <w:rsid w:val="000F7003"/>
    <w:rPr>
      <w:sz w:val="24"/>
      <w:szCs w:val="24"/>
    </w:rPr>
  </w:style>
  <w:style w:type="character" w:styleId="FootnoteReference">
    <w:name w:val="footnote reference"/>
    <w:basedOn w:val="DefaultParagraphFont"/>
    <w:uiPriority w:val="99"/>
    <w:unhideWhenUsed/>
    <w:rsid w:val="000F7003"/>
    <w:rPr>
      <w:vertAlign w:val="superscript"/>
    </w:rPr>
  </w:style>
  <w:style w:type="paragraph" w:customStyle="1" w:styleId="Reference">
    <w:name w:val="Reference"/>
    <w:basedOn w:val="Normal"/>
    <w:rsid w:val="00445542"/>
    <w:pPr>
      <w:widowControl w:val="0"/>
      <w:autoSpaceDE w:val="0"/>
      <w:autoSpaceDN w:val="0"/>
      <w:adjustRightInd w:val="0"/>
      <w:spacing w:after="0" w:line="240" w:lineRule="auto"/>
    </w:pPr>
    <w:rPr>
      <w:rFonts w:eastAsia="Times New Roman"/>
    </w:rPr>
  </w:style>
  <w:style w:type="paragraph" w:customStyle="1" w:styleId="TableTitle">
    <w:name w:val="Table Title"/>
    <w:basedOn w:val="Normal"/>
    <w:rsid w:val="0054416A"/>
    <w:pPr>
      <w:widowControl w:val="0"/>
      <w:autoSpaceDE w:val="0"/>
      <w:autoSpaceDN w:val="0"/>
      <w:adjustRightInd w:val="0"/>
      <w:spacing w:after="0" w:line="240" w:lineRule="auto"/>
    </w:pPr>
    <w:rPr>
      <w:rFonts w:eastAsia="Times New Roman"/>
    </w:rPr>
  </w:style>
  <w:style w:type="paragraph" w:customStyle="1" w:styleId="TableFootnote">
    <w:name w:val="Table Footnote"/>
    <w:basedOn w:val="Normal"/>
    <w:rsid w:val="0054416A"/>
    <w:pPr>
      <w:widowControl w:val="0"/>
      <w:autoSpaceDE w:val="0"/>
      <w:autoSpaceDN w:val="0"/>
      <w:adjustRightInd w:val="0"/>
      <w:spacing w:after="0" w:line="240" w:lineRule="auto"/>
    </w:pPr>
    <w:rPr>
      <w:rFonts w:eastAsia="Times New Roman"/>
    </w:rPr>
  </w:style>
  <w:style w:type="paragraph" w:styleId="Revision">
    <w:name w:val="Revision"/>
    <w:hidden/>
    <w:uiPriority w:val="99"/>
    <w:semiHidden/>
    <w:rsid w:val="00346B09"/>
    <w:pPr>
      <w:spacing w:after="0" w:line="240" w:lineRule="auto"/>
    </w:pPr>
  </w:style>
  <w:style w:type="paragraph" w:customStyle="1" w:styleId="BackMatterHeader">
    <w:name w:val="Back Matter Header"/>
    <w:basedOn w:val="Normal"/>
    <w:rsid w:val="00734215"/>
    <w:pPr>
      <w:widowControl w:val="0"/>
      <w:autoSpaceDE w:val="0"/>
      <w:autoSpaceDN w:val="0"/>
      <w:adjustRightInd w:val="0"/>
      <w:spacing w:after="0" w:line="240" w:lineRule="auto"/>
    </w:pPr>
    <w:rPr>
      <w:rFonts w:eastAsia="Times New Roman"/>
    </w:rPr>
  </w:style>
  <w:style w:type="paragraph" w:customStyle="1" w:styleId="BackMatterSection">
    <w:name w:val="Back Matter Section"/>
    <w:basedOn w:val="Normal"/>
    <w:rsid w:val="00734215"/>
    <w:pPr>
      <w:widowControl w:val="0"/>
      <w:autoSpaceDE w:val="0"/>
      <w:autoSpaceDN w:val="0"/>
      <w:adjustRightInd w:val="0"/>
      <w:spacing w:after="0" w:line="240" w:lineRule="auto"/>
    </w:pPr>
    <w:rPr>
      <w:rFonts w:eastAsia="Times New Roman"/>
    </w:rPr>
  </w:style>
  <w:style w:type="table" w:styleId="TableGrid">
    <w:name w:val="Table Grid"/>
    <w:basedOn w:val="TableNormal"/>
    <w:uiPriority w:val="59"/>
    <w:rsid w:val="00D931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E2D79"/>
    <w:pPr>
      <w:spacing w:before="100" w:beforeAutospacing="1" w:after="100" w:afterAutospacing="1" w:line="240" w:lineRule="auto"/>
    </w:pPr>
    <w:rPr>
      <w:rFonts w:eastAsia="Times New Roman"/>
    </w:rPr>
  </w:style>
  <w:style w:type="character" w:customStyle="1" w:styleId="head4title">
    <w:name w:val="head4title"/>
    <w:basedOn w:val="DefaultParagraphFont"/>
    <w:rsid w:val="001E2D79"/>
  </w:style>
  <w:style w:type="paragraph" w:customStyle="1" w:styleId="subsec3">
    <w:name w:val="subsec3"/>
    <w:basedOn w:val="Normal"/>
    <w:rsid w:val="001E2D79"/>
    <w:pPr>
      <w:spacing w:before="100" w:beforeAutospacing="1" w:after="100" w:afterAutospacing="1" w:line="240" w:lineRule="auto"/>
    </w:pPr>
    <w:rPr>
      <w:rFonts w:eastAsia="Times New Roman"/>
    </w:rPr>
  </w:style>
  <w:style w:type="character" w:customStyle="1" w:styleId="head5">
    <w:name w:val="head5"/>
    <w:basedOn w:val="DefaultParagraphFont"/>
    <w:rsid w:val="001E2D79"/>
  </w:style>
  <w:style w:type="character" w:customStyle="1" w:styleId="head5title">
    <w:name w:val="head5title"/>
    <w:basedOn w:val="DefaultParagraphFont"/>
    <w:rsid w:val="001E2D79"/>
  </w:style>
  <w:style w:type="character" w:customStyle="1" w:styleId="body-link1">
    <w:name w:val="body-link1"/>
    <w:basedOn w:val="DefaultParagraphFont"/>
    <w:rsid w:val="001E2D79"/>
  </w:style>
  <w:style w:type="character" w:customStyle="1" w:styleId="footnote-link">
    <w:name w:val="footnote-link"/>
    <w:basedOn w:val="DefaultParagraphFont"/>
    <w:rsid w:val="001E2D79"/>
  </w:style>
  <w:style w:type="character" w:customStyle="1" w:styleId="note0">
    <w:name w:val="note"/>
    <w:basedOn w:val="DefaultParagraphFont"/>
    <w:rsid w:val="001E2D79"/>
  </w:style>
  <w:style w:type="character" w:customStyle="1" w:styleId="head4">
    <w:name w:val="head4"/>
    <w:basedOn w:val="DefaultParagraphFont"/>
    <w:rsid w:val="001E2D79"/>
  </w:style>
  <w:style w:type="character" w:customStyle="1" w:styleId="note-link1">
    <w:name w:val="note-link1"/>
    <w:basedOn w:val="DefaultParagraphFont"/>
    <w:rsid w:val="001E2D79"/>
  </w:style>
  <w:style w:type="character" w:customStyle="1" w:styleId="overriddenformat">
    <w:name w:val="overriddenformat"/>
    <w:basedOn w:val="DefaultParagraphFont"/>
    <w:rsid w:val="00BE306A"/>
  </w:style>
  <w:style w:type="character" w:customStyle="1" w:styleId="Heading3Char">
    <w:name w:val="Heading 3 Char"/>
    <w:basedOn w:val="DefaultParagraphFont"/>
    <w:link w:val="Heading3"/>
    <w:uiPriority w:val="9"/>
    <w:rsid w:val="00BE306A"/>
    <w:rPr>
      <w:rFonts w:ascii="ProximaNovaSoft-Regular" w:eastAsia="Times New Roman" w:hAnsi="ProximaNovaSoft-Regular"/>
      <w:sz w:val="33"/>
      <w:szCs w:val="33"/>
    </w:rPr>
  </w:style>
  <w:style w:type="character" w:customStyle="1" w:styleId="head2">
    <w:name w:val="head2"/>
    <w:basedOn w:val="DefaultParagraphFont"/>
    <w:rsid w:val="00BE306A"/>
  </w:style>
  <w:style w:type="character" w:customStyle="1" w:styleId="bar">
    <w:name w:val="bar"/>
    <w:basedOn w:val="DefaultParagraphFont"/>
    <w:rsid w:val="00BE306A"/>
  </w:style>
  <w:style w:type="character" w:customStyle="1" w:styleId="head2title">
    <w:name w:val="head2title"/>
    <w:basedOn w:val="DefaultParagraphFont"/>
    <w:rsid w:val="00BE306A"/>
  </w:style>
  <w:style w:type="character" w:customStyle="1" w:styleId="navbar">
    <w:name w:val="navbar"/>
    <w:basedOn w:val="DefaultParagraphFont"/>
    <w:rsid w:val="00BE306A"/>
  </w:style>
  <w:style w:type="paragraph" w:customStyle="1" w:styleId="bmsection">
    <w:name w:val="bm_section"/>
    <w:basedOn w:val="Normal"/>
    <w:rsid w:val="00BE306A"/>
    <w:pPr>
      <w:spacing w:before="100" w:beforeAutospacing="1" w:after="100" w:afterAutospacing="1" w:line="240" w:lineRule="auto"/>
    </w:pPr>
    <w:rPr>
      <w:rFonts w:eastAsia="Times New Roman"/>
    </w:rPr>
  </w:style>
  <w:style w:type="character" w:customStyle="1" w:styleId="head3">
    <w:name w:val="head3"/>
    <w:basedOn w:val="DefaultParagraphFont"/>
    <w:rsid w:val="00BE306A"/>
  </w:style>
  <w:style w:type="paragraph" w:customStyle="1" w:styleId="table-title">
    <w:name w:val="table-title"/>
    <w:basedOn w:val="Normal"/>
    <w:rsid w:val="00BE306A"/>
    <w:pPr>
      <w:spacing w:before="100" w:beforeAutospacing="1" w:after="100" w:afterAutospacing="1" w:line="240" w:lineRule="auto"/>
    </w:pPr>
    <w:rPr>
      <w:rFonts w:eastAsia="Times New Roman"/>
    </w:rPr>
  </w:style>
  <w:style w:type="character" w:customStyle="1" w:styleId="table-number">
    <w:name w:val="table-number"/>
    <w:basedOn w:val="DefaultParagraphFont"/>
    <w:rsid w:val="00CD5135"/>
  </w:style>
  <w:style w:type="character" w:customStyle="1" w:styleId="head3title">
    <w:name w:val="head3title"/>
    <w:basedOn w:val="DefaultParagraphFont"/>
    <w:rsid w:val="00CD5135"/>
  </w:style>
  <w:style w:type="character" w:styleId="FollowedHyperlink">
    <w:name w:val="FollowedHyperlink"/>
    <w:basedOn w:val="DefaultParagraphFont"/>
    <w:uiPriority w:val="99"/>
    <w:semiHidden/>
    <w:unhideWhenUsed/>
    <w:rsid w:val="00180904"/>
    <w:rPr>
      <w:color w:val="800080" w:themeColor="followedHyperlink"/>
      <w:u w:val="single"/>
    </w:rPr>
  </w:style>
  <w:style w:type="paragraph" w:styleId="PlainText">
    <w:name w:val="Plain Text"/>
    <w:basedOn w:val="Normal"/>
    <w:link w:val="PlainTextChar"/>
    <w:uiPriority w:val="99"/>
    <w:unhideWhenUsed/>
    <w:rsid w:val="00096D75"/>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096D75"/>
    <w:rPr>
      <w:rFonts w:ascii="Consolas" w:hAnsi="Consolas" w:cs="Consolas"/>
      <w:sz w:val="21"/>
      <w:szCs w:val="21"/>
    </w:rPr>
  </w:style>
  <w:style w:type="paragraph" w:customStyle="1" w:styleId="FigureTitle">
    <w:name w:val="Figure Title"/>
    <w:basedOn w:val="Normal"/>
    <w:rsid w:val="00D71B39"/>
    <w:pPr>
      <w:widowControl w:val="0"/>
      <w:autoSpaceDE w:val="0"/>
      <w:autoSpaceDN w:val="0"/>
      <w:adjustRightInd w:val="0"/>
      <w:spacing w:after="0" w:line="240" w:lineRule="auto"/>
    </w:pPr>
    <w:rPr>
      <w:rFonts w:eastAsia="Times New Roman"/>
    </w:rPr>
  </w:style>
  <w:style w:type="character" w:customStyle="1" w:styleId="apple-converted-space">
    <w:name w:val="apple-converted-space"/>
    <w:basedOn w:val="DefaultParagraphFont"/>
    <w:rsid w:val="002E13C3"/>
  </w:style>
  <w:style w:type="character" w:styleId="Emphasis">
    <w:name w:val="Emphasis"/>
    <w:basedOn w:val="DefaultParagraphFont"/>
    <w:uiPriority w:val="20"/>
    <w:qFormat/>
    <w:rsid w:val="00D3366B"/>
    <w:rPr>
      <w:i/>
      <w:iCs/>
    </w:rPr>
  </w:style>
  <w:style w:type="paragraph" w:customStyle="1" w:styleId="TableNote">
    <w:name w:val="Table Note"/>
    <w:basedOn w:val="Normal"/>
    <w:rsid w:val="00C34ECB"/>
    <w:pPr>
      <w:widowControl w:val="0"/>
      <w:autoSpaceDE w:val="0"/>
      <w:autoSpaceDN w:val="0"/>
      <w:adjustRightInd w:val="0"/>
      <w:spacing w:after="0" w:line="240" w:lineRule="auto"/>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141612">
      <w:bodyDiv w:val="1"/>
      <w:marLeft w:val="0"/>
      <w:marRight w:val="0"/>
      <w:marTop w:val="0"/>
      <w:marBottom w:val="0"/>
      <w:divBdr>
        <w:top w:val="none" w:sz="0" w:space="0" w:color="auto"/>
        <w:left w:val="none" w:sz="0" w:space="0" w:color="auto"/>
        <w:bottom w:val="none" w:sz="0" w:space="0" w:color="auto"/>
        <w:right w:val="none" w:sz="0" w:space="0" w:color="auto"/>
      </w:divBdr>
      <w:divsChild>
        <w:div w:id="1869175027">
          <w:marLeft w:val="0"/>
          <w:marRight w:val="0"/>
          <w:marTop w:val="0"/>
          <w:marBottom w:val="0"/>
          <w:divBdr>
            <w:top w:val="none" w:sz="0" w:space="0" w:color="auto"/>
            <w:left w:val="none" w:sz="0" w:space="0" w:color="auto"/>
            <w:bottom w:val="none" w:sz="0" w:space="0" w:color="auto"/>
            <w:right w:val="none" w:sz="0" w:space="0" w:color="auto"/>
          </w:divBdr>
          <w:divsChild>
            <w:div w:id="1393776646">
              <w:marLeft w:val="0"/>
              <w:marRight w:val="0"/>
              <w:marTop w:val="0"/>
              <w:marBottom w:val="0"/>
              <w:divBdr>
                <w:top w:val="none" w:sz="0" w:space="0" w:color="auto"/>
                <w:left w:val="none" w:sz="0" w:space="0" w:color="auto"/>
                <w:bottom w:val="none" w:sz="0" w:space="0" w:color="auto"/>
                <w:right w:val="none" w:sz="0" w:space="0" w:color="auto"/>
              </w:divBdr>
              <w:divsChild>
                <w:div w:id="2078476734">
                  <w:marLeft w:val="0"/>
                  <w:marRight w:val="0"/>
                  <w:marTop w:val="0"/>
                  <w:marBottom w:val="0"/>
                  <w:divBdr>
                    <w:top w:val="none" w:sz="0" w:space="0" w:color="auto"/>
                    <w:left w:val="none" w:sz="0" w:space="0" w:color="auto"/>
                    <w:bottom w:val="none" w:sz="0" w:space="0" w:color="auto"/>
                    <w:right w:val="none" w:sz="0" w:space="0" w:color="auto"/>
                  </w:divBdr>
                  <w:divsChild>
                    <w:div w:id="149103040">
                      <w:marLeft w:val="0"/>
                      <w:marRight w:val="0"/>
                      <w:marTop w:val="0"/>
                      <w:marBottom w:val="0"/>
                      <w:divBdr>
                        <w:top w:val="none" w:sz="0" w:space="0" w:color="auto"/>
                        <w:left w:val="none" w:sz="0" w:space="0" w:color="auto"/>
                        <w:bottom w:val="none" w:sz="0" w:space="0" w:color="auto"/>
                        <w:right w:val="none" w:sz="0" w:space="0" w:color="auto"/>
                      </w:divBdr>
                      <w:divsChild>
                        <w:div w:id="1033532386">
                          <w:marLeft w:val="0"/>
                          <w:marRight w:val="0"/>
                          <w:marTop w:val="0"/>
                          <w:marBottom w:val="0"/>
                          <w:divBdr>
                            <w:top w:val="none" w:sz="0" w:space="0" w:color="auto"/>
                            <w:left w:val="none" w:sz="0" w:space="0" w:color="auto"/>
                            <w:bottom w:val="none" w:sz="0" w:space="0" w:color="auto"/>
                            <w:right w:val="none" w:sz="0" w:space="0" w:color="auto"/>
                          </w:divBdr>
                        </w:div>
                        <w:div w:id="1354454738">
                          <w:marLeft w:val="0"/>
                          <w:marRight w:val="0"/>
                          <w:marTop w:val="0"/>
                          <w:marBottom w:val="0"/>
                          <w:divBdr>
                            <w:top w:val="none" w:sz="0" w:space="0" w:color="auto"/>
                            <w:left w:val="none" w:sz="0" w:space="0" w:color="auto"/>
                            <w:bottom w:val="none" w:sz="0" w:space="0" w:color="auto"/>
                            <w:right w:val="none" w:sz="0" w:space="0" w:color="auto"/>
                          </w:divBdr>
                        </w:div>
                        <w:div w:id="1629778755">
                          <w:marLeft w:val="0"/>
                          <w:marRight w:val="0"/>
                          <w:marTop w:val="0"/>
                          <w:marBottom w:val="0"/>
                          <w:divBdr>
                            <w:top w:val="none" w:sz="0" w:space="0" w:color="auto"/>
                            <w:left w:val="none" w:sz="0" w:space="0" w:color="auto"/>
                            <w:bottom w:val="none" w:sz="0" w:space="0" w:color="auto"/>
                            <w:right w:val="none" w:sz="0" w:space="0" w:color="auto"/>
                          </w:divBdr>
                        </w:div>
                        <w:div w:id="90131181">
                          <w:marLeft w:val="0"/>
                          <w:marRight w:val="0"/>
                          <w:marTop w:val="0"/>
                          <w:marBottom w:val="0"/>
                          <w:divBdr>
                            <w:top w:val="none" w:sz="0" w:space="0" w:color="auto"/>
                            <w:left w:val="none" w:sz="0" w:space="0" w:color="auto"/>
                            <w:bottom w:val="none" w:sz="0" w:space="0" w:color="auto"/>
                            <w:right w:val="none" w:sz="0" w:space="0" w:color="auto"/>
                          </w:divBdr>
                        </w:div>
                      </w:divsChild>
                    </w:div>
                    <w:div w:id="148415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58324">
      <w:bodyDiv w:val="1"/>
      <w:marLeft w:val="0"/>
      <w:marRight w:val="0"/>
      <w:marTop w:val="0"/>
      <w:marBottom w:val="0"/>
      <w:divBdr>
        <w:top w:val="none" w:sz="0" w:space="0" w:color="auto"/>
        <w:left w:val="none" w:sz="0" w:space="0" w:color="auto"/>
        <w:bottom w:val="none" w:sz="0" w:space="0" w:color="auto"/>
        <w:right w:val="none" w:sz="0" w:space="0" w:color="auto"/>
      </w:divBdr>
    </w:div>
    <w:div w:id="185867479">
      <w:bodyDiv w:val="1"/>
      <w:marLeft w:val="0"/>
      <w:marRight w:val="0"/>
      <w:marTop w:val="0"/>
      <w:marBottom w:val="0"/>
      <w:divBdr>
        <w:top w:val="none" w:sz="0" w:space="0" w:color="auto"/>
        <w:left w:val="none" w:sz="0" w:space="0" w:color="auto"/>
        <w:bottom w:val="none" w:sz="0" w:space="0" w:color="auto"/>
        <w:right w:val="none" w:sz="0" w:space="0" w:color="auto"/>
      </w:divBdr>
    </w:div>
    <w:div w:id="215163000">
      <w:bodyDiv w:val="1"/>
      <w:marLeft w:val="0"/>
      <w:marRight w:val="0"/>
      <w:marTop w:val="0"/>
      <w:marBottom w:val="0"/>
      <w:divBdr>
        <w:top w:val="none" w:sz="0" w:space="0" w:color="auto"/>
        <w:left w:val="none" w:sz="0" w:space="0" w:color="auto"/>
        <w:bottom w:val="none" w:sz="0" w:space="0" w:color="auto"/>
        <w:right w:val="none" w:sz="0" w:space="0" w:color="auto"/>
      </w:divBdr>
    </w:div>
    <w:div w:id="249042496">
      <w:bodyDiv w:val="1"/>
      <w:marLeft w:val="0"/>
      <w:marRight w:val="0"/>
      <w:marTop w:val="0"/>
      <w:marBottom w:val="0"/>
      <w:divBdr>
        <w:top w:val="none" w:sz="0" w:space="0" w:color="auto"/>
        <w:left w:val="none" w:sz="0" w:space="0" w:color="auto"/>
        <w:bottom w:val="none" w:sz="0" w:space="0" w:color="auto"/>
        <w:right w:val="none" w:sz="0" w:space="0" w:color="auto"/>
      </w:divBdr>
      <w:divsChild>
        <w:div w:id="22873556">
          <w:marLeft w:val="0"/>
          <w:marRight w:val="0"/>
          <w:marTop w:val="0"/>
          <w:marBottom w:val="0"/>
          <w:divBdr>
            <w:top w:val="none" w:sz="0" w:space="0" w:color="auto"/>
            <w:left w:val="none" w:sz="0" w:space="0" w:color="auto"/>
            <w:bottom w:val="none" w:sz="0" w:space="0" w:color="auto"/>
            <w:right w:val="none" w:sz="0" w:space="0" w:color="auto"/>
          </w:divBdr>
          <w:divsChild>
            <w:div w:id="2119369531">
              <w:marLeft w:val="0"/>
              <w:marRight w:val="0"/>
              <w:marTop w:val="0"/>
              <w:marBottom w:val="0"/>
              <w:divBdr>
                <w:top w:val="none" w:sz="0" w:space="0" w:color="auto"/>
                <w:left w:val="none" w:sz="0" w:space="0" w:color="auto"/>
                <w:bottom w:val="none" w:sz="0" w:space="0" w:color="auto"/>
                <w:right w:val="none" w:sz="0" w:space="0" w:color="auto"/>
              </w:divBdr>
              <w:divsChild>
                <w:div w:id="2125611523">
                  <w:marLeft w:val="0"/>
                  <w:marRight w:val="0"/>
                  <w:marTop w:val="0"/>
                  <w:marBottom w:val="0"/>
                  <w:divBdr>
                    <w:top w:val="none" w:sz="0" w:space="0" w:color="auto"/>
                    <w:left w:val="none" w:sz="0" w:space="0" w:color="auto"/>
                    <w:bottom w:val="none" w:sz="0" w:space="0" w:color="auto"/>
                    <w:right w:val="none" w:sz="0" w:space="0" w:color="auto"/>
                  </w:divBdr>
                  <w:divsChild>
                    <w:div w:id="936058952">
                      <w:marLeft w:val="0"/>
                      <w:marRight w:val="0"/>
                      <w:marTop w:val="0"/>
                      <w:marBottom w:val="0"/>
                      <w:divBdr>
                        <w:top w:val="none" w:sz="0" w:space="0" w:color="auto"/>
                        <w:left w:val="none" w:sz="0" w:space="0" w:color="auto"/>
                        <w:bottom w:val="none" w:sz="0" w:space="0" w:color="auto"/>
                        <w:right w:val="none" w:sz="0" w:space="0" w:color="auto"/>
                      </w:divBdr>
                      <w:divsChild>
                        <w:div w:id="1942644087">
                          <w:marLeft w:val="0"/>
                          <w:marRight w:val="0"/>
                          <w:marTop w:val="0"/>
                          <w:marBottom w:val="0"/>
                          <w:divBdr>
                            <w:top w:val="none" w:sz="0" w:space="0" w:color="auto"/>
                            <w:left w:val="none" w:sz="0" w:space="0" w:color="auto"/>
                            <w:bottom w:val="none" w:sz="0" w:space="0" w:color="auto"/>
                            <w:right w:val="none" w:sz="0" w:space="0" w:color="auto"/>
                          </w:divBdr>
                          <w:divsChild>
                            <w:div w:id="1924559890">
                              <w:marLeft w:val="0"/>
                              <w:marRight w:val="0"/>
                              <w:marTop w:val="0"/>
                              <w:marBottom w:val="0"/>
                              <w:divBdr>
                                <w:top w:val="none" w:sz="0" w:space="0" w:color="auto"/>
                                <w:left w:val="none" w:sz="0" w:space="0" w:color="auto"/>
                                <w:bottom w:val="none" w:sz="0" w:space="0" w:color="auto"/>
                                <w:right w:val="none" w:sz="0" w:space="0" w:color="auto"/>
                              </w:divBdr>
                              <w:divsChild>
                                <w:div w:id="268857381">
                                  <w:marLeft w:val="0"/>
                                  <w:marRight w:val="0"/>
                                  <w:marTop w:val="0"/>
                                  <w:marBottom w:val="0"/>
                                  <w:divBdr>
                                    <w:top w:val="none" w:sz="0" w:space="0" w:color="auto"/>
                                    <w:left w:val="none" w:sz="0" w:space="0" w:color="auto"/>
                                    <w:bottom w:val="none" w:sz="0" w:space="0" w:color="auto"/>
                                    <w:right w:val="none" w:sz="0" w:space="0" w:color="auto"/>
                                  </w:divBdr>
                                  <w:divsChild>
                                    <w:div w:id="1467119118">
                                      <w:marLeft w:val="0"/>
                                      <w:marRight w:val="0"/>
                                      <w:marTop w:val="0"/>
                                      <w:marBottom w:val="0"/>
                                      <w:divBdr>
                                        <w:top w:val="none" w:sz="0" w:space="0" w:color="auto"/>
                                        <w:left w:val="none" w:sz="0" w:space="0" w:color="auto"/>
                                        <w:bottom w:val="none" w:sz="0" w:space="0" w:color="auto"/>
                                        <w:right w:val="none" w:sz="0" w:space="0" w:color="auto"/>
                                      </w:divBdr>
                                      <w:divsChild>
                                        <w:div w:id="112665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4636121">
      <w:bodyDiv w:val="1"/>
      <w:marLeft w:val="0"/>
      <w:marRight w:val="0"/>
      <w:marTop w:val="0"/>
      <w:marBottom w:val="0"/>
      <w:divBdr>
        <w:top w:val="none" w:sz="0" w:space="0" w:color="auto"/>
        <w:left w:val="none" w:sz="0" w:space="0" w:color="auto"/>
        <w:bottom w:val="none" w:sz="0" w:space="0" w:color="auto"/>
        <w:right w:val="none" w:sz="0" w:space="0" w:color="auto"/>
      </w:divBdr>
      <w:divsChild>
        <w:div w:id="2102136530">
          <w:marLeft w:val="0"/>
          <w:marRight w:val="0"/>
          <w:marTop w:val="0"/>
          <w:marBottom w:val="0"/>
          <w:divBdr>
            <w:top w:val="none" w:sz="0" w:space="0" w:color="auto"/>
            <w:left w:val="none" w:sz="0" w:space="0" w:color="auto"/>
            <w:bottom w:val="none" w:sz="0" w:space="0" w:color="auto"/>
            <w:right w:val="none" w:sz="0" w:space="0" w:color="auto"/>
          </w:divBdr>
          <w:divsChild>
            <w:div w:id="1440371477">
              <w:marLeft w:val="0"/>
              <w:marRight w:val="0"/>
              <w:marTop w:val="0"/>
              <w:marBottom w:val="0"/>
              <w:divBdr>
                <w:top w:val="none" w:sz="0" w:space="0" w:color="auto"/>
                <w:left w:val="none" w:sz="0" w:space="0" w:color="auto"/>
                <w:bottom w:val="none" w:sz="0" w:space="0" w:color="auto"/>
                <w:right w:val="none" w:sz="0" w:space="0" w:color="auto"/>
              </w:divBdr>
              <w:divsChild>
                <w:div w:id="1936356959">
                  <w:marLeft w:val="0"/>
                  <w:marRight w:val="0"/>
                  <w:marTop w:val="0"/>
                  <w:marBottom w:val="0"/>
                  <w:divBdr>
                    <w:top w:val="none" w:sz="0" w:space="0" w:color="auto"/>
                    <w:left w:val="none" w:sz="0" w:space="0" w:color="auto"/>
                    <w:bottom w:val="none" w:sz="0" w:space="0" w:color="auto"/>
                    <w:right w:val="none" w:sz="0" w:space="0" w:color="auto"/>
                  </w:divBdr>
                  <w:divsChild>
                    <w:div w:id="2078280034">
                      <w:marLeft w:val="0"/>
                      <w:marRight w:val="0"/>
                      <w:marTop w:val="0"/>
                      <w:marBottom w:val="0"/>
                      <w:divBdr>
                        <w:top w:val="none" w:sz="0" w:space="0" w:color="auto"/>
                        <w:left w:val="none" w:sz="0" w:space="0" w:color="auto"/>
                        <w:bottom w:val="none" w:sz="0" w:space="0" w:color="auto"/>
                        <w:right w:val="none" w:sz="0" w:space="0" w:color="auto"/>
                      </w:divBdr>
                      <w:divsChild>
                        <w:div w:id="1753967594">
                          <w:marLeft w:val="0"/>
                          <w:marRight w:val="0"/>
                          <w:marTop w:val="0"/>
                          <w:marBottom w:val="0"/>
                          <w:divBdr>
                            <w:top w:val="none" w:sz="0" w:space="0" w:color="auto"/>
                            <w:left w:val="none" w:sz="0" w:space="0" w:color="auto"/>
                            <w:bottom w:val="none" w:sz="0" w:space="0" w:color="auto"/>
                            <w:right w:val="none" w:sz="0" w:space="0" w:color="auto"/>
                          </w:divBdr>
                        </w:div>
                        <w:div w:id="14451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970297">
      <w:bodyDiv w:val="1"/>
      <w:marLeft w:val="0"/>
      <w:marRight w:val="0"/>
      <w:marTop w:val="0"/>
      <w:marBottom w:val="0"/>
      <w:divBdr>
        <w:top w:val="none" w:sz="0" w:space="0" w:color="auto"/>
        <w:left w:val="none" w:sz="0" w:space="0" w:color="auto"/>
        <w:bottom w:val="none" w:sz="0" w:space="0" w:color="auto"/>
        <w:right w:val="none" w:sz="0" w:space="0" w:color="auto"/>
      </w:divBdr>
      <w:divsChild>
        <w:div w:id="970402923">
          <w:marLeft w:val="0"/>
          <w:marRight w:val="0"/>
          <w:marTop w:val="0"/>
          <w:marBottom w:val="0"/>
          <w:divBdr>
            <w:top w:val="none" w:sz="0" w:space="0" w:color="auto"/>
            <w:left w:val="none" w:sz="0" w:space="0" w:color="auto"/>
            <w:bottom w:val="none" w:sz="0" w:space="0" w:color="auto"/>
            <w:right w:val="none" w:sz="0" w:space="0" w:color="auto"/>
          </w:divBdr>
          <w:divsChild>
            <w:div w:id="57870682">
              <w:marLeft w:val="0"/>
              <w:marRight w:val="0"/>
              <w:marTop w:val="0"/>
              <w:marBottom w:val="0"/>
              <w:divBdr>
                <w:top w:val="none" w:sz="0" w:space="0" w:color="auto"/>
                <w:left w:val="none" w:sz="0" w:space="0" w:color="auto"/>
                <w:bottom w:val="none" w:sz="0" w:space="0" w:color="auto"/>
                <w:right w:val="none" w:sz="0" w:space="0" w:color="auto"/>
              </w:divBdr>
              <w:divsChild>
                <w:div w:id="505097222">
                  <w:marLeft w:val="0"/>
                  <w:marRight w:val="0"/>
                  <w:marTop w:val="0"/>
                  <w:marBottom w:val="0"/>
                  <w:divBdr>
                    <w:top w:val="none" w:sz="0" w:space="0" w:color="auto"/>
                    <w:left w:val="none" w:sz="0" w:space="0" w:color="auto"/>
                    <w:bottom w:val="none" w:sz="0" w:space="0" w:color="auto"/>
                    <w:right w:val="none" w:sz="0" w:space="0" w:color="auto"/>
                  </w:divBdr>
                  <w:divsChild>
                    <w:div w:id="178470997">
                      <w:marLeft w:val="0"/>
                      <w:marRight w:val="0"/>
                      <w:marTop w:val="0"/>
                      <w:marBottom w:val="0"/>
                      <w:divBdr>
                        <w:top w:val="none" w:sz="0" w:space="0" w:color="auto"/>
                        <w:left w:val="none" w:sz="0" w:space="0" w:color="auto"/>
                        <w:bottom w:val="none" w:sz="0" w:space="0" w:color="auto"/>
                        <w:right w:val="none" w:sz="0" w:space="0" w:color="auto"/>
                      </w:divBdr>
                      <w:divsChild>
                        <w:div w:id="115877090">
                          <w:marLeft w:val="0"/>
                          <w:marRight w:val="0"/>
                          <w:marTop w:val="0"/>
                          <w:marBottom w:val="0"/>
                          <w:divBdr>
                            <w:top w:val="none" w:sz="0" w:space="0" w:color="auto"/>
                            <w:left w:val="none" w:sz="0" w:space="0" w:color="auto"/>
                            <w:bottom w:val="none" w:sz="0" w:space="0" w:color="auto"/>
                            <w:right w:val="none" w:sz="0" w:space="0" w:color="auto"/>
                          </w:divBdr>
                          <w:divsChild>
                            <w:div w:id="889536587">
                              <w:marLeft w:val="0"/>
                              <w:marRight w:val="0"/>
                              <w:marTop w:val="0"/>
                              <w:marBottom w:val="0"/>
                              <w:divBdr>
                                <w:top w:val="none" w:sz="0" w:space="0" w:color="auto"/>
                                <w:left w:val="none" w:sz="0" w:space="0" w:color="auto"/>
                                <w:bottom w:val="none" w:sz="0" w:space="0" w:color="auto"/>
                                <w:right w:val="none" w:sz="0" w:space="0" w:color="auto"/>
                              </w:divBdr>
                              <w:divsChild>
                                <w:div w:id="1804345220">
                                  <w:marLeft w:val="0"/>
                                  <w:marRight w:val="0"/>
                                  <w:marTop w:val="0"/>
                                  <w:marBottom w:val="0"/>
                                  <w:divBdr>
                                    <w:top w:val="none" w:sz="0" w:space="0" w:color="auto"/>
                                    <w:left w:val="none" w:sz="0" w:space="0" w:color="auto"/>
                                    <w:bottom w:val="none" w:sz="0" w:space="0" w:color="auto"/>
                                    <w:right w:val="none" w:sz="0" w:space="0" w:color="auto"/>
                                  </w:divBdr>
                                </w:div>
                                <w:div w:id="384910440">
                                  <w:marLeft w:val="0"/>
                                  <w:marRight w:val="0"/>
                                  <w:marTop w:val="0"/>
                                  <w:marBottom w:val="0"/>
                                  <w:divBdr>
                                    <w:top w:val="none" w:sz="0" w:space="0" w:color="auto"/>
                                    <w:left w:val="none" w:sz="0" w:space="0" w:color="auto"/>
                                    <w:bottom w:val="none" w:sz="0" w:space="0" w:color="auto"/>
                                    <w:right w:val="none" w:sz="0" w:space="0" w:color="auto"/>
                                  </w:divBdr>
                                </w:div>
                                <w:div w:id="2042434588">
                                  <w:marLeft w:val="0"/>
                                  <w:marRight w:val="0"/>
                                  <w:marTop w:val="0"/>
                                  <w:marBottom w:val="0"/>
                                  <w:divBdr>
                                    <w:top w:val="none" w:sz="0" w:space="0" w:color="auto"/>
                                    <w:left w:val="none" w:sz="0" w:space="0" w:color="auto"/>
                                    <w:bottom w:val="none" w:sz="0" w:space="0" w:color="auto"/>
                                    <w:right w:val="none" w:sz="0" w:space="0" w:color="auto"/>
                                  </w:divBdr>
                                  <w:divsChild>
                                    <w:div w:id="1968126185">
                                      <w:marLeft w:val="0"/>
                                      <w:marRight w:val="0"/>
                                      <w:marTop w:val="0"/>
                                      <w:marBottom w:val="0"/>
                                      <w:divBdr>
                                        <w:top w:val="none" w:sz="0" w:space="0" w:color="auto"/>
                                        <w:left w:val="none" w:sz="0" w:space="0" w:color="auto"/>
                                        <w:bottom w:val="none" w:sz="0" w:space="0" w:color="auto"/>
                                        <w:right w:val="none" w:sz="0" w:space="0" w:color="auto"/>
                                      </w:divBdr>
                                    </w:div>
                                    <w:div w:id="1544905888">
                                      <w:marLeft w:val="0"/>
                                      <w:marRight w:val="0"/>
                                      <w:marTop w:val="0"/>
                                      <w:marBottom w:val="0"/>
                                      <w:divBdr>
                                        <w:top w:val="none" w:sz="0" w:space="0" w:color="auto"/>
                                        <w:left w:val="none" w:sz="0" w:space="0" w:color="auto"/>
                                        <w:bottom w:val="none" w:sz="0" w:space="0" w:color="auto"/>
                                        <w:right w:val="none" w:sz="0" w:space="0" w:color="auto"/>
                                      </w:divBdr>
                                    </w:div>
                                  </w:divsChild>
                                </w:div>
                                <w:div w:id="206328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6587647">
      <w:bodyDiv w:val="1"/>
      <w:marLeft w:val="0"/>
      <w:marRight w:val="0"/>
      <w:marTop w:val="0"/>
      <w:marBottom w:val="0"/>
      <w:divBdr>
        <w:top w:val="none" w:sz="0" w:space="0" w:color="auto"/>
        <w:left w:val="none" w:sz="0" w:space="0" w:color="auto"/>
        <w:bottom w:val="none" w:sz="0" w:space="0" w:color="auto"/>
        <w:right w:val="none" w:sz="0" w:space="0" w:color="auto"/>
      </w:divBdr>
      <w:divsChild>
        <w:div w:id="1741101395">
          <w:marLeft w:val="0"/>
          <w:marRight w:val="0"/>
          <w:marTop w:val="0"/>
          <w:marBottom w:val="0"/>
          <w:divBdr>
            <w:top w:val="none" w:sz="0" w:space="0" w:color="auto"/>
            <w:left w:val="none" w:sz="0" w:space="0" w:color="auto"/>
            <w:bottom w:val="none" w:sz="0" w:space="0" w:color="auto"/>
            <w:right w:val="none" w:sz="0" w:space="0" w:color="auto"/>
          </w:divBdr>
          <w:divsChild>
            <w:div w:id="162279440">
              <w:marLeft w:val="0"/>
              <w:marRight w:val="0"/>
              <w:marTop w:val="0"/>
              <w:marBottom w:val="0"/>
              <w:divBdr>
                <w:top w:val="none" w:sz="0" w:space="0" w:color="auto"/>
                <w:left w:val="none" w:sz="0" w:space="0" w:color="auto"/>
                <w:bottom w:val="none" w:sz="0" w:space="0" w:color="auto"/>
                <w:right w:val="none" w:sz="0" w:space="0" w:color="auto"/>
              </w:divBdr>
              <w:divsChild>
                <w:div w:id="1558007210">
                  <w:marLeft w:val="0"/>
                  <w:marRight w:val="0"/>
                  <w:marTop w:val="0"/>
                  <w:marBottom w:val="0"/>
                  <w:divBdr>
                    <w:top w:val="none" w:sz="0" w:space="0" w:color="auto"/>
                    <w:left w:val="none" w:sz="0" w:space="0" w:color="auto"/>
                    <w:bottom w:val="none" w:sz="0" w:space="0" w:color="auto"/>
                    <w:right w:val="none" w:sz="0" w:space="0" w:color="auto"/>
                  </w:divBdr>
                  <w:divsChild>
                    <w:div w:id="1862470559">
                      <w:marLeft w:val="0"/>
                      <w:marRight w:val="0"/>
                      <w:marTop w:val="0"/>
                      <w:marBottom w:val="0"/>
                      <w:divBdr>
                        <w:top w:val="none" w:sz="0" w:space="0" w:color="auto"/>
                        <w:left w:val="none" w:sz="0" w:space="0" w:color="auto"/>
                        <w:bottom w:val="none" w:sz="0" w:space="0" w:color="auto"/>
                        <w:right w:val="none" w:sz="0" w:space="0" w:color="auto"/>
                      </w:divBdr>
                      <w:divsChild>
                        <w:div w:id="1325940129">
                          <w:marLeft w:val="0"/>
                          <w:marRight w:val="0"/>
                          <w:marTop w:val="0"/>
                          <w:marBottom w:val="0"/>
                          <w:divBdr>
                            <w:top w:val="none" w:sz="0" w:space="0" w:color="auto"/>
                            <w:left w:val="none" w:sz="0" w:space="0" w:color="auto"/>
                            <w:bottom w:val="none" w:sz="0" w:space="0" w:color="auto"/>
                            <w:right w:val="none" w:sz="0" w:space="0" w:color="auto"/>
                          </w:divBdr>
                          <w:divsChild>
                            <w:div w:id="529224638">
                              <w:marLeft w:val="0"/>
                              <w:marRight w:val="0"/>
                              <w:marTop w:val="0"/>
                              <w:marBottom w:val="0"/>
                              <w:divBdr>
                                <w:top w:val="none" w:sz="0" w:space="0" w:color="auto"/>
                                <w:left w:val="none" w:sz="0" w:space="0" w:color="auto"/>
                                <w:bottom w:val="none" w:sz="0" w:space="0" w:color="auto"/>
                                <w:right w:val="none" w:sz="0" w:space="0" w:color="auto"/>
                              </w:divBdr>
                              <w:divsChild>
                                <w:div w:id="543446860">
                                  <w:marLeft w:val="0"/>
                                  <w:marRight w:val="0"/>
                                  <w:marTop w:val="0"/>
                                  <w:marBottom w:val="0"/>
                                  <w:divBdr>
                                    <w:top w:val="none" w:sz="0" w:space="0" w:color="auto"/>
                                    <w:left w:val="none" w:sz="0" w:space="0" w:color="auto"/>
                                    <w:bottom w:val="none" w:sz="0" w:space="0" w:color="auto"/>
                                    <w:right w:val="none" w:sz="0" w:space="0" w:color="auto"/>
                                  </w:divBdr>
                                  <w:divsChild>
                                    <w:div w:id="20933229">
                                      <w:marLeft w:val="0"/>
                                      <w:marRight w:val="0"/>
                                      <w:marTop w:val="0"/>
                                      <w:marBottom w:val="0"/>
                                      <w:divBdr>
                                        <w:top w:val="none" w:sz="0" w:space="0" w:color="auto"/>
                                        <w:left w:val="none" w:sz="0" w:space="0" w:color="auto"/>
                                        <w:bottom w:val="none" w:sz="0" w:space="0" w:color="auto"/>
                                        <w:right w:val="none" w:sz="0" w:space="0" w:color="auto"/>
                                      </w:divBdr>
                                      <w:divsChild>
                                        <w:div w:id="1127817378">
                                          <w:marLeft w:val="0"/>
                                          <w:marRight w:val="0"/>
                                          <w:marTop w:val="0"/>
                                          <w:marBottom w:val="0"/>
                                          <w:divBdr>
                                            <w:top w:val="none" w:sz="0" w:space="0" w:color="auto"/>
                                            <w:left w:val="none" w:sz="0" w:space="0" w:color="auto"/>
                                            <w:bottom w:val="none" w:sz="0" w:space="0" w:color="auto"/>
                                            <w:right w:val="none" w:sz="0" w:space="0" w:color="auto"/>
                                          </w:divBdr>
                                        </w:div>
                                      </w:divsChild>
                                    </w:div>
                                    <w:div w:id="1803303682">
                                      <w:marLeft w:val="0"/>
                                      <w:marRight w:val="0"/>
                                      <w:marTop w:val="0"/>
                                      <w:marBottom w:val="0"/>
                                      <w:divBdr>
                                        <w:top w:val="none" w:sz="0" w:space="0" w:color="auto"/>
                                        <w:left w:val="none" w:sz="0" w:space="0" w:color="auto"/>
                                        <w:bottom w:val="none" w:sz="0" w:space="0" w:color="auto"/>
                                        <w:right w:val="none" w:sz="0" w:space="0" w:color="auto"/>
                                      </w:divBdr>
                                      <w:divsChild>
                                        <w:div w:id="1851412231">
                                          <w:marLeft w:val="0"/>
                                          <w:marRight w:val="0"/>
                                          <w:marTop w:val="0"/>
                                          <w:marBottom w:val="0"/>
                                          <w:divBdr>
                                            <w:top w:val="none" w:sz="0" w:space="0" w:color="auto"/>
                                            <w:left w:val="none" w:sz="0" w:space="0" w:color="auto"/>
                                            <w:bottom w:val="none" w:sz="0" w:space="0" w:color="auto"/>
                                            <w:right w:val="none" w:sz="0" w:space="0" w:color="auto"/>
                                          </w:divBdr>
                                        </w:div>
                                      </w:divsChild>
                                    </w:div>
                                    <w:div w:id="1521891880">
                                      <w:marLeft w:val="0"/>
                                      <w:marRight w:val="0"/>
                                      <w:marTop w:val="0"/>
                                      <w:marBottom w:val="0"/>
                                      <w:divBdr>
                                        <w:top w:val="none" w:sz="0" w:space="0" w:color="auto"/>
                                        <w:left w:val="none" w:sz="0" w:space="0" w:color="auto"/>
                                        <w:bottom w:val="none" w:sz="0" w:space="0" w:color="auto"/>
                                        <w:right w:val="none" w:sz="0" w:space="0" w:color="auto"/>
                                      </w:divBdr>
                                      <w:divsChild>
                                        <w:div w:id="173481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1231760">
      <w:bodyDiv w:val="1"/>
      <w:marLeft w:val="0"/>
      <w:marRight w:val="0"/>
      <w:marTop w:val="0"/>
      <w:marBottom w:val="0"/>
      <w:divBdr>
        <w:top w:val="none" w:sz="0" w:space="0" w:color="auto"/>
        <w:left w:val="none" w:sz="0" w:space="0" w:color="auto"/>
        <w:bottom w:val="none" w:sz="0" w:space="0" w:color="auto"/>
        <w:right w:val="none" w:sz="0" w:space="0" w:color="auto"/>
      </w:divBdr>
      <w:divsChild>
        <w:div w:id="743525522">
          <w:marLeft w:val="0"/>
          <w:marRight w:val="0"/>
          <w:marTop w:val="0"/>
          <w:marBottom w:val="0"/>
          <w:divBdr>
            <w:top w:val="none" w:sz="0" w:space="0" w:color="auto"/>
            <w:left w:val="none" w:sz="0" w:space="0" w:color="auto"/>
            <w:bottom w:val="none" w:sz="0" w:space="0" w:color="auto"/>
            <w:right w:val="none" w:sz="0" w:space="0" w:color="auto"/>
          </w:divBdr>
          <w:divsChild>
            <w:div w:id="2005159395">
              <w:marLeft w:val="0"/>
              <w:marRight w:val="0"/>
              <w:marTop w:val="0"/>
              <w:marBottom w:val="0"/>
              <w:divBdr>
                <w:top w:val="none" w:sz="0" w:space="0" w:color="auto"/>
                <w:left w:val="none" w:sz="0" w:space="0" w:color="auto"/>
                <w:bottom w:val="none" w:sz="0" w:space="0" w:color="auto"/>
                <w:right w:val="none" w:sz="0" w:space="0" w:color="auto"/>
              </w:divBdr>
              <w:divsChild>
                <w:div w:id="1668053567">
                  <w:marLeft w:val="0"/>
                  <w:marRight w:val="0"/>
                  <w:marTop w:val="0"/>
                  <w:marBottom w:val="0"/>
                  <w:divBdr>
                    <w:top w:val="none" w:sz="0" w:space="0" w:color="auto"/>
                    <w:left w:val="none" w:sz="0" w:space="0" w:color="auto"/>
                    <w:bottom w:val="none" w:sz="0" w:space="0" w:color="auto"/>
                    <w:right w:val="none" w:sz="0" w:space="0" w:color="auto"/>
                  </w:divBdr>
                  <w:divsChild>
                    <w:div w:id="255555248">
                      <w:marLeft w:val="0"/>
                      <w:marRight w:val="0"/>
                      <w:marTop w:val="0"/>
                      <w:marBottom w:val="0"/>
                      <w:divBdr>
                        <w:top w:val="none" w:sz="0" w:space="0" w:color="auto"/>
                        <w:left w:val="none" w:sz="0" w:space="0" w:color="auto"/>
                        <w:bottom w:val="none" w:sz="0" w:space="0" w:color="auto"/>
                        <w:right w:val="none" w:sz="0" w:space="0" w:color="auto"/>
                      </w:divBdr>
                      <w:divsChild>
                        <w:div w:id="2021396251">
                          <w:marLeft w:val="0"/>
                          <w:marRight w:val="0"/>
                          <w:marTop w:val="0"/>
                          <w:marBottom w:val="0"/>
                          <w:divBdr>
                            <w:top w:val="none" w:sz="0" w:space="0" w:color="auto"/>
                            <w:left w:val="none" w:sz="0" w:space="0" w:color="auto"/>
                            <w:bottom w:val="none" w:sz="0" w:space="0" w:color="auto"/>
                            <w:right w:val="none" w:sz="0" w:space="0" w:color="auto"/>
                          </w:divBdr>
                          <w:divsChild>
                            <w:div w:id="1029137084">
                              <w:marLeft w:val="0"/>
                              <w:marRight w:val="0"/>
                              <w:marTop w:val="0"/>
                              <w:marBottom w:val="0"/>
                              <w:divBdr>
                                <w:top w:val="none" w:sz="0" w:space="0" w:color="auto"/>
                                <w:left w:val="none" w:sz="0" w:space="0" w:color="auto"/>
                                <w:bottom w:val="none" w:sz="0" w:space="0" w:color="auto"/>
                                <w:right w:val="none" w:sz="0" w:space="0" w:color="auto"/>
                              </w:divBdr>
                              <w:divsChild>
                                <w:div w:id="1343044300">
                                  <w:marLeft w:val="0"/>
                                  <w:marRight w:val="0"/>
                                  <w:marTop w:val="0"/>
                                  <w:marBottom w:val="0"/>
                                  <w:divBdr>
                                    <w:top w:val="none" w:sz="0" w:space="0" w:color="auto"/>
                                    <w:left w:val="none" w:sz="0" w:space="0" w:color="auto"/>
                                    <w:bottom w:val="none" w:sz="0" w:space="0" w:color="auto"/>
                                    <w:right w:val="none" w:sz="0" w:space="0" w:color="auto"/>
                                  </w:divBdr>
                                  <w:divsChild>
                                    <w:div w:id="298732374">
                                      <w:marLeft w:val="0"/>
                                      <w:marRight w:val="0"/>
                                      <w:marTop w:val="0"/>
                                      <w:marBottom w:val="0"/>
                                      <w:divBdr>
                                        <w:top w:val="none" w:sz="0" w:space="0" w:color="auto"/>
                                        <w:left w:val="none" w:sz="0" w:space="0" w:color="auto"/>
                                        <w:bottom w:val="none" w:sz="0" w:space="0" w:color="auto"/>
                                        <w:right w:val="none" w:sz="0" w:space="0" w:color="auto"/>
                                      </w:divBdr>
                                      <w:divsChild>
                                        <w:div w:id="404298257">
                                          <w:marLeft w:val="0"/>
                                          <w:marRight w:val="0"/>
                                          <w:marTop w:val="0"/>
                                          <w:marBottom w:val="0"/>
                                          <w:divBdr>
                                            <w:top w:val="none" w:sz="0" w:space="0" w:color="auto"/>
                                            <w:left w:val="none" w:sz="0" w:space="0" w:color="auto"/>
                                            <w:bottom w:val="none" w:sz="0" w:space="0" w:color="auto"/>
                                            <w:right w:val="none" w:sz="0" w:space="0" w:color="auto"/>
                                          </w:divBdr>
                                          <w:divsChild>
                                            <w:div w:id="665060970">
                                              <w:marLeft w:val="0"/>
                                              <w:marRight w:val="0"/>
                                              <w:marTop w:val="0"/>
                                              <w:marBottom w:val="0"/>
                                              <w:divBdr>
                                                <w:top w:val="none" w:sz="0" w:space="0" w:color="auto"/>
                                                <w:left w:val="none" w:sz="0" w:space="0" w:color="auto"/>
                                                <w:bottom w:val="none" w:sz="0" w:space="0" w:color="auto"/>
                                                <w:right w:val="none" w:sz="0" w:space="0" w:color="auto"/>
                                              </w:divBdr>
                                            </w:div>
                                            <w:div w:id="751396566">
                                              <w:marLeft w:val="0"/>
                                              <w:marRight w:val="0"/>
                                              <w:marTop w:val="0"/>
                                              <w:marBottom w:val="0"/>
                                              <w:divBdr>
                                                <w:top w:val="none" w:sz="0" w:space="0" w:color="auto"/>
                                                <w:left w:val="none" w:sz="0" w:space="0" w:color="auto"/>
                                                <w:bottom w:val="none" w:sz="0" w:space="0" w:color="auto"/>
                                                <w:right w:val="none" w:sz="0" w:space="0" w:color="auto"/>
                                              </w:divBdr>
                                            </w:div>
                                            <w:div w:id="119958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6980207">
      <w:bodyDiv w:val="1"/>
      <w:marLeft w:val="0"/>
      <w:marRight w:val="0"/>
      <w:marTop w:val="0"/>
      <w:marBottom w:val="0"/>
      <w:divBdr>
        <w:top w:val="none" w:sz="0" w:space="0" w:color="auto"/>
        <w:left w:val="none" w:sz="0" w:space="0" w:color="auto"/>
        <w:bottom w:val="none" w:sz="0" w:space="0" w:color="auto"/>
        <w:right w:val="none" w:sz="0" w:space="0" w:color="auto"/>
      </w:divBdr>
    </w:div>
    <w:div w:id="653795638">
      <w:bodyDiv w:val="1"/>
      <w:marLeft w:val="0"/>
      <w:marRight w:val="0"/>
      <w:marTop w:val="0"/>
      <w:marBottom w:val="0"/>
      <w:divBdr>
        <w:top w:val="none" w:sz="0" w:space="0" w:color="auto"/>
        <w:left w:val="none" w:sz="0" w:space="0" w:color="auto"/>
        <w:bottom w:val="none" w:sz="0" w:space="0" w:color="auto"/>
        <w:right w:val="none" w:sz="0" w:space="0" w:color="auto"/>
      </w:divBdr>
    </w:div>
    <w:div w:id="709651870">
      <w:bodyDiv w:val="1"/>
      <w:marLeft w:val="0"/>
      <w:marRight w:val="0"/>
      <w:marTop w:val="0"/>
      <w:marBottom w:val="0"/>
      <w:divBdr>
        <w:top w:val="none" w:sz="0" w:space="0" w:color="auto"/>
        <w:left w:val="none" w:sz="0" w:space="0" w:color="auto"/>
        <w:bottom w:val="none" w:sz="0" w:space="0" w:color="auto"/>
        <w:right w:val="none" w:sz="0" w:space="0" w:color="auto"/>
      </w:divBdr>
    </w:div>
    <w:div w:id="745691440">
      <w:bodyDiv w:val="1"/>
      <w:marLeft w:val="0"/>
      <w:marRight w:val="0"/>
      <w:marTop w:val="0"/>
      <w:marBottom w:val="0"/>
      <w:divBdr>
        <w:top w:val="none" w:sz="0" w:space="0" w:color="auto"/>
        <w:left w:val="none" w:sz="0" w:space="0" w:color="auto"/>
        <w:bottom w:val="none" w:sz="0" w:space="0" w:color="auto"/>
        <w:right w:val="none" w:sz="0" w:space="0" w:color="auto"/>
      </w:divBdr>
    </w:div>
    <w:div w:id="749615793">
      <w:bodyDiv w:val="1"/>
      <w:marLeft w:val="0"/>
      <w:marRight w:val="0"/>
      <w:marTop w:val="0"/>
      <w:marBottom w:val="0"/>
      <w:divBdr>
        <w:top w:val="none" w:sz="0" w:space="0" w:color="auto"/>
        <w:left w:val="none" w:sz="0" w:space="0" w:color="auto"/>
        <w:bottom w:val="none" w:sz="0" w:space="0" w:color="auto"/>
        <w:right w:val="none" w:sz="0" w:space="0" w:color="auto"/>
      </w:divBdr>
      <w:divsChild>
        <w:div w:id="2145929712">
          <w:marLeft w:val="0"/>
          <w:marRight w:val="0"/>
          <w:marTop w:val="0"/>
          <w:marBottom w:val="0"/>
          <w:divBdr>
            <w:top w:val="none" w:sz="0" w:space="0" w:color="auto"/>
            <w:left w:val="none" w:sz="0" w:space="0" w:color="auto"/>
            <w:bottom w:val="none" w:sz="0" w:space="0" w:color="auto"/>
            <w:right w:val="none" w:sz="0" w:space="0" w:color="auto"/>
          </w:divBdr>
          <w:divsChild>
            <w:div w:id="1471900379">
              <w:marLeft w:val="0"/>
              <w:marRight w:val="0"/>
              <w:marTop w:val="0"/>
              <w:marBottom w:val="0"/>
              <w:divBdr>
                <w:top w:val="none" w:sz="0" w:space="0" w:color="auto"/>
                <w:left w:val="none" w:sz="0" w:space="0" w:color="auto"/>
                <w:bottom w:val="none" w:sz="0" w:space="0" w:color="auto"/>
                <w:right w:val="none" w:sz="0" w:space="0" w:color="auto"/>
              </w:divBdr>
              <w:divsChild>
                <w:div w:id="1435783179">
                  <w:marLeft w:val="0"/>
                  <w:marRight w:val="0"/>
                  <w:marTop w:val="0"/>
                  <w:marBottom w:val="0"/>
                  <w:divBdr>
                    <w:top w:val="none" w:sz="0" w:space="0" w:color="auto"/>
                    <w:left w:val="none" w:sz="0" w:space="0" w:color="auto"/>
                    <w:bottom w:val="none" w:sz="0" w:space="0" w:color="auto"/>
                    <w:right w:val="none" w:sz="0" w:space="0" w:color="auto"/>
                  </w:divBdr>
                  <w:divsChild>
                    <w:div w:id="150873319">
                      <w:marLeft w:val="0"/>
                      <w:marRight w:val="0"/>
                      <w:marTop w:val="0"/>
                      <w:marBottom w:val="0"/>
                      <w:divBdr>
                        <w:top w:val="none" w:sz="0" w:space="0" w:color="auto"/>
                        <w:left w:val="none" w:sz="0" w:space="0" w:color="auto"/>
                        <w:bottom w:val="none" w:sz="0" w:space="0" w:color="auto"/>
                        <w:right w:val="none" w:sz="0" w:space="0" w:color="auto"/>
                      </w:divBdr>
                      <w:divsChild>
                        <w:div w:id="316301345">
                          <w:marLeft w:val="0"/>
                          <w:marRight w:val="0"/>
                          <w:marTop w:val="0"/>
                          <w:marBottom w:val="0"/>
                          <w:divBdr>
                            <w:top w:val="none" w:sz="0" w:space="0" w:color="auto"/>
                            <w:left w:val="none" w:sz="0" w:space="0" w:color="auto"/>
                            <w:bottom w:val="none" w:sz="0" w:space="0" w:color="auto"/>
                            <w:right w:val="none" w:sz="0" w:space="0" w:color="auto"/>
                          </w:divBdr>
                          <w:divsChild>
                            <w:div w:id="1152332841">
                              <w:marLeft w:val="0"/>
                              <w:marRight w:val="0"/>
                              <w:marTop w:val="0"/>
                              <w:marBottom w:val="0"/>
                              <w:divBdr>
                                <w:top w:val="none" w:sz="0" w:space="0" w:color="auto"/>
                                <w:left w:val="none" w:sz="0" w:space="0" w:color="auto"/>
                                <w:bottom w:val="none" w:sz="0" w:space="0" w:color="auto"/>
                                <w:right w:val="none" w:sz="0" w:space="0" w:color="auto"/>
                              </w:divBdr>
                              <w:divsChild>
                                <w:div w:id="479420605">
                                  <w:marLeft w:val="0"/>
                                  <w:marRight w:val="0"/>
                                  <w:marTop w:val="0"/>
                                  <w:marBottom w:val="0"/>
                                  <w:divBdr>
                                    <w:top w:val="none" w:sz="0" w:space="0" w:color="auto"/>
                                    <w:left w:val="none" w:sz="0" w:space="0" w:color="auto"/>
                                    <w:bottom w:val="none" w:sz="0" w:space="0" w:color="auto"/>
                                    <w:right w:val="none" w:sz="0" w:space="0" w:color="auto"/>
                                  </w:divBdr>
                                  <w:divsChild>
                                    <w:div w:id="809205740">
                                      <w:marLeft w:val="0"/>
                                      <w:marRight w:val="0"/>
                                      <w:marTop w:val="0"/>
                                      <w:marBottom w:val="0"/>
                                      <w:divBdr>
                                        <w:top w:val="none" w:sz="0" w:space="0" w:color="auto"/>
                                        <w:left w:val="none" w:sz="0" w:space="0" w:color="auto"/>
                                        <w:bottom w:val="none" w:sz="0" w:space="0" w:color="auto"/>
                                        <w:right w:val="none" w:sz="0" w:space="0" w:color="auto"/>
                                      </w:divBdr>
                                      <w:divsChild>
                                        <w:div w:id="577831701">
                                          <w:marLeft w:val="0"/>
                                          <w:marRight w:val="0"/>
                                          <w:marTop w:val="0"/>
                                          <w:marBottom w:val="0"/>
                                          <w:divBdr>
                                            <w:top w:val="none" w:sz="0" w:space="0" w:color="auto"/>
                                            <w:left w:val="none" w:sz="0" w:space="0" w:color="auto"/>
                                            <w:bottom w:val="none" w:sz="0" w:space="0" w:color="auto"/>
                                            <w:right w:val="none" w:sz="0" w:space="0" w:color="auto"/>
                                          </w:divBdr>
                                          <w:divsChild>
                                            <w:div w:id="1370760960">
                                              <w:marLeft w:val="0"/>
                                              <w:marRight w:val="0"/>
                                              <w:marTop w:val="0"/>
                                              <w:marBottom w:val="0"/>
                                              <w:divBdr>
                                                <w:top w:val="none" w:sz="0" w:space="0" w:color="auto"/>
                                                <w:left w:val="none" w:sz="0" w:space="0" w:color="auto"/>
                                                <w:bottom w:val="none" w:sz="0" w:space="0" w:color="auto"/>
                                                <w:right w:val="none" w:sz="0" w:space="0" w:color="auto"/>
                                              </w:divBdr>
                                            </w:div>
                                            <w:div w:id="1318612556">
                                              <w:marLeft w:val="0"/>
                                              <w:marRight w:val="0"/>
                                              <w:marTop w:val="0"/>
                                              <w:marBottom w:val="0"/>
                                              <w:divBdr>
                                                <w:top w:val="none" w:sz="0" w:space="0" w:color="auto"/>
                                                <w:left w:val="none" w:sz="0" w:space="0" w:color="auto"/>
                                                <w:bottom w:val="none" w:sz="0" w:space="0" w:color="auto"/>
                                                <w:right w:val="none" w:sz="0" w:space="0" w:color="auto"/>
                                              </w:divBdr>
                                            </w:div>
                                            <w:div w:id="2073233541">
                                              <w:marLeft w:val="0"/>
                                              <w:marRight w:val="0"/>
                                              <w:marTop w:val="0"/>
                                              <w:marBottom w:val="0"/>
                                              <w:divBdr>
                                                <w:top w:val="none" w:sz="0" w:space="0" w:color="auto"/>
                                                <w:left w:val="none" w:sz="0" w:space="0" w:color="auto"/>
                                                <w:bottom w:val="none" w:sz="0" w:space="0" w:color="auto"/>
                                                <w:right w:val="none" w:sz="0" w:space="0" w:color="auto"/>
                                              </w:divBdr>
                                            </w:div>
                                            <w:div w:id="1659991388">
                                              <w:marLeft w:val="0"/>
                                              <w:marRight w:val="0"/>
                                              <w:marTop w:val="0"/>
                                              <w:marBottom w:val="0"/>
                                              <w:divBdr>
                                                <w:top w:val="none" w:sz="0" w:space="0" w:color="auto"/>
                                                <w:left w:val="none" w:sz="0" w:space="0" w:color="auto"/>
                                                <w:bottom w:val="none" w:sz="0" w:space="0" w:color="auto"/>
                                                <w:right w:val="none" w:sz="0" w:space="0" w:color="auto"/>
                                              </w:divBdr>
                                            </w:div>
                                            <w:div w:id="2120490749">
                                              <w:marLeft w:val="0"/>
                                              <w:marRight w:val="0"/>
                                              <w:marTop w:val="0"/>
                                              <w:marBottom w:val="0"/>
                                              <w:divBdr>
                                                <w:top w:val="none" w:sz="0" w:space="0" w:color="auto"/>
                                                <w:left w:val="none" w:sz="0" w:space="0" w:color="auto"/>
                                                <w:bottom w:val="none" w:sz="0" w:space="0" w:color="auto"/>
                                                <w:right w:val="none" w:sz="0" w:space="0" w:color="auto"/>
                                              </w:divBdr>
                                            </w:div>
                                            <w:div w:id="1657563695">
                                              <w:marLeft w:val="0"/>
                                              <w:marRight w:val="0"/>
                                              <w:marTop w:val="0"/>
                                              <w:marBottom w:val="0"/>
                                              <w:divBdr>
                                                <w:top w:val="none" w:sz="0" w:space="0" w:color="auto"/>
                                                <w:left w:val="none" w:sz="0" w:space="0" w:color="auto"/>
                                                <w:bottom w:val="none" w:sz="0" w:space="0" w:color="auto"/>
                                                <w:right w:val="none" w:sz="0" w:space="0" w:color="auto"/>
                                              </w:divBdr>
                                            </w:div>
                                            <w:div w:id="1070424725">
                                              <w:marLeft w:val="0"/>
                                              <w:marRight w:val="0"/>
                                              <w:marTop w:val="0"/>
                                              <w:marBottom w:val="0"/>
                                              <w:divBdr>
                                                <w:top w:val="none" w:sz="0" w:space="0" w:color="auto"/>
                                                <w:left w:val="none" w:sz="0" w:space="0" w:color="auto"/>
                                                <w:bottom w:val="none" w:sz="0" w:space="0" w:color="auto"/>
                                                <w:right w:val="none" w:sz="0" w:space="0" w:color="auto"/>
                                              </w:divBdr>
                                            </w:div>
                                            <w:div w:id="394016007">
                                              <w:marLeft w:val="0"/>
                                              <w:marRight w:val="0"/>
                                              <w:marTop w:val="0"/>
                                              <w:marBottom w:val="0"/>
                                              <w:divBdr>
                                                <w:top w:val="none" w:sz="0" w:space="0" w:color="auto"/>
                                                <w:left w:val="none" w:sz="0" w:space="0" w:color="auto"/>
                                                <w:bottom w:val="none" w:sz="0" w:space="0" w:color="auto"/>
                                                <w:right w:val="none" w:sz="0" w:space="0" w:color="auto"/>
                                              </w:divBdr>
                                            </w:div>
                                            <w:div w:id="1678536582">
                                              <w:marLeft w:val="0"/>
                                              <w:marRight w:val="0"/>
                                              <w:marTop w:val="0"/>
                                              <w:marBottom w:val="0"/>
                                              <w:divBdr>
                                                <w:top w:val="none" w:sz="0" w:space="0" w:color="auto"/>
                                                <w:left w:val="none" w:sz="0" w:space="0" w:color="auto"/>
                                                <w:bottom w:val="none" w:sz="0" w:space="0" w:color="auto"/>
                                                <w:right w:val="none" w:sz="0" w:space="0" w:color="auto"/>
                                              </w:divBdr>
                                            </w:div>
                                          </w:divsChild>
                                        </w:div>
                                        <w:div w:id="1951082519">
                                          <w:marLeft w:val="0"/>
                                          <w:marRight w:val="0"/>
                                          <w:marTop w:val="0"/>
                                          <w:marBottom w:val="0"/>
                                          <w:divBdr>
                                            <w:top w:val="none" w:sz="0" w:space="0" w:color="auto"/>
                                            <w:left w:val="none" w:sz="0" w:space="0" w:color="auto"/>
                                            <w:bottom w:val="none" w:sz="0" w:space="0" w:color="auto"/>
                                            <w:right w:val="none" w:sz="0" w:space="0" w:color="auto"/>
                                          </w:divBdr>
                                          <w:divsChild>
                                            <w:div w:id="1367633303">
                                              <w:marLeft w:val="0"/>
                                              <w:marRight w:val="0"/>
                                              <w:marTop w:val="0"/>
                                              <w:marBottom w:val="0"/>
                                              <w:divBdr>
                                                <w:top w:val="none" w:sz="0" w:space="0" w:color="auto"/>
                                                <w:left w:val="none" w:sz="0" w:space="0" w:color="auto"/>
                                                <w:bottom w:val="none" w:sz="0" w:space="0" w:color="auto"/>
                                                <w:right w:val="none" w:sz="0" w:space="0" w:color="auto"/>
                                              </w:divBdr>
                                            </w:div>
                                            <w:div w:id="1602951750">
                                              <w:marLeft w:val="0"/>
                                              <w:marRight w:val="0"/>
                                              <w:marTop w:val="0"/>
                                              <w:marBottom w:val="0"/>
                                              <w:divBdr>
                                                <w:top w:val="none" w:sz="0" w:space="0" w:color="auto"/>
                                                <w:left w:val="none" w:sz="0" w:space="0" w:color="auto"/>
                                                <w:bottom w:val="none" w:sz="0" w:space="0" w:color="auto"/>
                                                <w:right w:val="none" w:sz="0" w:space="0" w:color="auto"/>
                                              </w:divBdr>
                                            </w:div>
                                            <w:div w:id="2124179718">
                                              <w:marLeft w:val="0"/>
                                              <w:marRight w:val="0"/>
                                              <w:marTop w:val="0"/>
                                              <w:marBottom w:val="0"/>
                                              <w:divBdr>
                                                <w:top w:val="none" w:sz="0" w:space="0" w:color="auto"/>
                                                <w:left w:val="none" w:sz="0" w:space="0" w:color="auto"/>
                                                <w:bottom w:val="none" w:sz="0" w:space="0" w:color="auto"/>
                                                <w:right w:val="none" w:sz="0" w:space="0" w:color="auto"/>
                                              </w:divBdr>
                                            </w:div>
                                            <w:div w:id="653946097">
                                              <w:marLeft w:val="0"/>
                                              <w:marRight w:val="0"/>
                                              <w:marTop w:val="0"/>
                                              <w:marBottom w:val="0"/>
                                              <w:divBdr>
                                                <w:top w:val="none" w:sz="0" w:space="0" w:color="auto"/>
                                                <w:left w:val="none" w:sz="0" w:space="0" w:color="auto"/>
                                                <w:bottom w:val="none" w:sz="0" w:space="0" w:color="auto"/>
                                                <w:right w:val="none" w:sz="0" w:space="0" w:color="auto"/>
                                              </w:divBdr>
                                            </w:div>
                                            <w:div w:id="1865904402">
                                              <w:marLeft w:val="0"/>
                                              <w:marRight w:val="0"/>
                                              <w:marTop w:val="0"/>
                                              <w:marBottom w:val="0"/>
                                              <w:divBdr>
                                                <w:top w:val="none" w:sz="0" w:space="0" w:color="auto"/>
                                                <w:left w:val="none" w:sz="0" w:space="0" w:color="auto"/>
                                                <w:bottom w:val="none" w:sz="0" w:space="0" w:color="auto"/>
                                                <w:right w:val="none" w:sz="0" w:space="0" w:color="auto"/>
                                              </w:divBdr>
                                            </w:div>
                                            <w:div w:id="1458376322">
                                              <w:marLeft w:val="0"/>
                                              <w:marRight w:val="0"/>
                                              <w:marTop w:val="0"/>
                                              <w:marBottom w:val="0"/>
                                              <w:divBdr>
                                                <w:top w:val="none" w:sz="0" w:space="0" w:color="auto"/>
                                                <w:left w:val="none" w:sz="0" w:space="0" w:color="auto"/>
                                                <w:bottom w:val="none" w:sz="0" w:space="0" w:color="auto"/>
                                                <w:right w:val="none" w:sz="0" w:space="0" w:color="auto"/>
                                              </w:divBdr>
                                            </w:div>
                                            <w:div w:id="502202775">
                                              <w:marLeft w:val="0"/>
                                              <w:marRight w:val="0"/>
                                              <w:marTop w:val="0"/>
                                              <w:marBottom w:val="0"/>
                                              <w:divBdr>
                                                <w:top w:val="none" w:sz="0" w:space="0" w:color="auto"/>
                                                <w:left w:val="none" w:sz="0" w:space="0" w:color="auto"/>
                                                <w:bottom w:val="none" w:sz="0" w:space="0" w:color="auto"/>
                                                <w:right w:val="none" w:sz="0" w:space="0" w:color="auto"/>
                                              </w:divBdr>
                                            </w:div>
                                            <w:div w:id="2095930205">
                                              <w:marLeft w:val="0"/>
                                              <w:marRight w:val="0"/>
                                              <w:marTop w:val="0"/>
                                              <w:marBottom w:val="0"/>
                                              <w:divBdr>
                                                <w:top w:val="none" w:sz="0" w:space="0" w:color="auto"/>
                                                <w:left w:val="none" w:sz="0" w:space="0" w:color="auto"/>
                                                <w:bottom w:val="none" w:sz="0" w:space="0" w:color="auto"/>
                                                <w:right w:val="none" w:sz="0" w:space="0" w:color="auto"/>
                                              </w:divBdr>
                                            </w:div>
                                            <w:div w:id="351801230">
                                              <w:marLeft w:val="0"/>
                                              <w:marRight w:val="0"/>
                                              <w:marTop w:val="0"/>
                                              <w:marBottom w:val="0"/>
                                              <w:divBdr>
                                                <w:top w:val="none" w:sz="0" w:space="0" w:color="auto"/>
                                                <w:left w:val="none" w:sz="0" w:space="0" w:color="auto"/>
                                                <w:bottom w:val="none" w:sz="0" w:space="0" w:color="auto"/>
                                                <w:right w:val="none" w:sz="0" w:space="0" w:color="auto"/>
                                              </w:divBdr>
                                            </w:div>
                                            <w:div w:id="1059985428">
                                              <w:marLeft w:val="0"/>
                                              <w:marRight w:val="0"/>
                                              <w:marTop w:val="0"/>
                                              <w:marBottom w:val="0"/>
                                              <w:divBdr>
                                                <w:top w:val="none" w:sz="0" w:space="0" w:color="auto"/>
                                                <w:left w:val="none" w:sz="0" w:space="0" w:color="auto"/>
                                                <w:bottom w:val="none" w:sz="0" w:space="0" w:color="auto"/>
                                                <w:right w:val="none" w:sz="0" w:space="0" w:color="auto"/>
                                              </w:divBdr>
                                            </w:div>
                                            <w:div w:id="873421530">
                                              <w:marLeft w:val="0"/>
                                              <w:marRight w:val="0"/>
                                              <w:marTop w:val="0"/>
                                              <w:marBottom w:val="0"/>
                                              <w:divBdr>
                                                <w:top w:val="none" w:sz="0" w:space="0" w:color="auto"/>
                                                <w:left w:val="none" w:sz="0" w:space="0" w:color="auto"/>
                                                <w:bottom w:val="none" w:sz="0" w:space="0" w:color="auto"/>
                                                <w:right w:val="none" w:sz="0" w:space="0" w:color="auto"/>
                                              </w:divBdr>
                                            </w:div>
                                          </w:divsChild>
                                        </w:div>
                                        <w:div w:id="1205752846">
                                          <w:marLeft w:val="0"/>
                                          <w:marRight w:val="0"/>
                                          <w:marTop w:val="0"/>
                                          <w:marBottom w:val="0"/>
                                          <w:divBdr>
                                            <w:top w:val="none" w:sz="0" w:space="0" w:color="auto"/>
                                            <w:left w:val="none" w:sz="0" w:space="0" w:color="auto"/>
                                            <w:bottom w:val="none" w:sz="0" w:space="0" w:color="auto"/>
                                            <w:right w:val="none" w:sz="0" w:space="0" w:color="auto"/>
                                          </w:divBdr>
                                          <w:divsChild>
                                            <w:div w:id="423380995">
                                              <w:marLeft w:val="0"/>
                                              <w:marRight w:val="0"/>
                                              <w:marTop w:val="0"/>
                                              <w:marBottom w:val="0"/>
                                              <w:divBdr>
                                                <w:top w:val="none" w:sz="0" w:space="0" w:color="auto"/>
                                                <w:left w:val="none" w:sz="0" w:space="0" w:color="auto"/>
                                                <w:bottom w:val="none" w:sz="0" w:space="0" w:color="auto"/>
                                                <w:right w:val="none" w:sz="0" w:space="0" w:color="auto"/>
                                              </w:divBdr>
                                            </w:div>
                                            <w:div w:id="1204486365">
                                              <w:marLeft w:val="0"/>
                                              <w:marRight w:val="0"/>
                                              <w:marTop w:val="0"/>
                                              <w:marBottom w:val="0"/>
                                              <w:divBdr>
                                                <w:top w:val="none" w:sz="0" w:space="0" w:color="auto"/>
                                                <w:left w:val="none" w:sz="0" w:space="0" w:color="auto"/>
                                                <w:bottom w:val="none" w:sz="0" w:space="0" w:color="auto"/>
                                                <w:right w:val="none" w:sz="0" w:space="0" w:color="auto"/>
                                              </w:divBdr>
                                            </w:div>
                                            <w:div w:id="944192996">
                                              <w:marLeft w:val="0"/>
                                              <w:marRight w:val="0"/>
                                              <w:marTop w:val="0"/>
                                              <w:marBottom w:val="0"/>
                                              <w:divBdr>
                                                <w:top w:val="none" w:sz="0" w:space="0" w:color="auto"/>
                                                <w:left w:val="none" w:sz="0" w:space="0" w:color="auto"/>
                                                <w:bottom w:val="none" w:sz="0" w:space="0" w:color="auto"/>
                                                <w:right w:val="none" w:sz="0" w:space="0" w:color="auto"/>
                                              </w:divBdr>
                                            </w:div>
                                            <w:div w:id="1603370011">
                                              <w:marLeft w:val="0"/>
                                              <w:marRight w:val="0"/>
                                              <w:marTop w:val="0"/>
                                              <w:marBottom w:val="0"/>
                                              <w:divBdr>
                                                <w:top w:val="none" w:sz="0" w:space="0" w:color="auto"/>
                                                <w:left w:val="none" w:sz="0" w:space="0" w:color="auto"/>
                                                <w:bottom w:val="none" w:sz="0" w:space="0" w:color="auto"/>
                                                <w:right w:val="none" w:sz="0" w:space="0" w:color="auto"/>
                                              </w:divBdr>
                                            </w:div>
                                          </w:divsChild>
                                        </w:div>
                                        <w:div w:id="7644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1993371">
      <w:bodyDiv w:val="1"/>
      <w:marLeft w:val="0"/>
      <w:marRight w:val="0"/>
      <w:marTop w:val="0"/>
      <w:marBottom w:val="0"/>
      <w:divBdr>
        <w:top w:val="none" w:sz="0" w:space="0" w:color="auto"/>
        <w:left w:val="none" w:sz="0" w:space="0" w:color="auto"/>
        <w:bottom w:val="none" w:sz="0" w:space="0" w:color="auto"/>
        <w:right w:val="none" w:sz="0" w:space="0" w:color="auto"/>
      </w:divBdr>
    </w:div>
    <w:div w:id="815296836">
      <w:bodyDiv w:val="1"/>
      <w:marLeft w:val="0"/>
      <w:marRight w:val="0"/>
      <w:marTop w:val="0"/>
      <w:marBottom w:val="0"/>
      <w:divBdr>
        <w:top w:val="none" w:sz="0" w:space="0" w:color="auto"/>
        <w:left w:val="none" w:sz="0" w:space="0" w:color="auto"/>
        <w:bottom w:val="none" w:sz="0" w:space="0" w:color="auto"/>
        <w:right w:val="none" w:sz="0" w:space="0" w:color="auto"/>
      </w:divBdr>
      <w:divsChild>
        <w:div w:id="1492332405">
          <w:marLeft w:val="0"/>
          <w:marRight w:val="0"/>
          <w:marTop w:val="0"/>
          <w:marBottom w:val="0"/>
          <w:divBdr>
            <w:top w:val="none" w:sz="0" w:space="0" w:color="auto"/>
            <w:left w:val="none" w:sz="0" w:space="0" w:color="auto"/>
            <w:bottom w:val="none" w:sz="0" w:space="0" w:color="auto"/>
            <w:right w:val="none" w:sz="0" w:space="0" w:color="auto"/>
          </w:divBdr>
          <w:divsChild>
            <w:div w:id="1821464107">
              <w:marLeft w:val="0"/>
              <w:marRight w:val="0"/>
              <w:marTop w:val="0"/>
              <w:marBottom w:val="0"/>
              <w:divBdr>
                <w:top w:val="none" w:sz="0" w:space="0" w:color="auto"/>
                <w:left w:val="none" w:sz="0" w:space="0" w:color="auto"/>
                <w:bottom w:val="none" w:sz="0" w:space="0" w:color="auto"/>
                <w:right w:val="none" w:sz="0" w:space="0" w:color="auto"/>
              </w:divBdr>
              <w:divsChild>
                <w:div w:id="1117606704">
                  <w:marLeft w:val="0"/>
                  <w:marRight w:val="0"/>
                  <w:marTop w:val="0"/>
                  <w:marBottom w:val="0"/>
                  <w:divBdr>
                    <w:top w:val="none" w:sz="0" w:space="0" w:color="auto"/>
                    <w:left w:val="none" w:sz="0" w:space="0" w:color="auto"/>
                    <w:bottom w:val="none" w:sz="0" w:space="0" w:color="auto"/>
                    <w:right w:val="none" w:sz="0" w:space="0" w:color="auto"/>
                  </w:divBdr>
                  <w:divsChild>
                    <w:div w:id="1551186259">
                      <w:marLeft w:val="0"/>
                      <w:marRight w:val="0"/>
                      <w:marTop w:val="0"/>
                      <w:marBottom w:val="0"/>
                      <w:divBdr>
                        <w:top w:val="none" w:sz="0" w:space="0" w:color="auto"/>
                        <w:left w:val="none" w:sz="0" w:space="0" w:color="auto"/>
                        <w:bottom w:val="none" w:sz="0" w:space="0" w:color="auto"/>
                        <w:right w:val="none" w:sz="0" w:space="0" w:color="auto"/>
                      </w:divBdr>
                      <w:divsChild>
                        <w:div w:id="340208288">
                          <w:marLeft w:val="0"/>
                          <w:marRight w:val="0"/>
                          <w:marTop w:val="0"/>
                          <w:marBottom w:val="0"/>
                          <w:divBdr>
                            <w:top w:val="none" w:sz="0" w:space="0" w:color="auto"/>
                            <w:left w:val="none" w:sz="0" w:space="0" w:color="auto"/>
                            <w:bottom w:val="none" w:sz="0" w:space="0" w:color="auto"/>
                            <w:right w:val="none" w:sz="0" w:space="0" w:color="auto"/>
                          </w:divBdr>
                          <w:divsChild>
                            <w:div w:id="129258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5214628">
      <w:bodyDiv w:val="1"/>
      <w:marLeft w:val="0"/>
      <w:marRight w:val="0"/>
      <w:marTop w:val="0"/>
      <w:marBottom w:val="0"/>
      <w:divBdr>
        <w:top w:val="none" w:sz="0" w:space="0" w:color="auto"/>
        <w:left w:val="none" w:sz="0" w:space="0" w:color="auto"/>
        <w:bottom w:val="none" w:sz="0" w:space="0" w:color="auto"/>
        <w:right w:val="none" w:sz="0" w:space="0" w:color="auto"/>
      </w:divBdr>
      <w:divsChild>
        <w:div w:id="851065468">
          <w:marLeft w:val="0"/>
          <w:marRight w:val="0"/>
          <w:marTop w:val="0"/>
          <w:marBottom w:val="0"/>
          <w:divBdr>
            <w:top w:val="none" w:sz="0" w:space="0" w:color="auto"/>
            <w:left w:val="none" w:sz="0" w:space="0" w:color="auto"/>
            <w:bottom w:val="none" w:sz="0" w:space="0" w:color="auto"/>
            <w:right w:val="none" w:sz="0" w:space="0" w:color="auto"/>
          </w:divBdr>
          <w:divsChild>
            <w:div w:id="1355617066">
              <w:marLeft w:val="0"/>
              <w:marRight w:val="0"/>
              <w:marTop w:val="0"/>
              <w:marBottom w:val="0"/>
              <w:divBdr>
                <w:top w:val="none" w:sz="0" w:space="0" w:color="auto"/>
                <w:left w:val="none" w:sz="0" w:space="0" w:color="auto"/>
                <w:bottom w:val="none" w:sz="0" w:space="0" w:color="auto"/>
                <w:right w:val="none" w:sz="0" w:space="0" w:color="auto"/>
              </w:divBdr>
              <w:divsChild>
                <w:div w:id="352154834">
                  <w:marLeft w:val="0"/>
                  <w:marRight w:val="0"/>
                  <w:marTop w:val="0"/>
                  <w:marBottom w:val="0"/>
                  <w:divBdr>
                    <w:top w:val="none" w:sz="0" w:space="0" w:color="auto"/>
                    <w:left w:val="none" w:sz="0" w:space="0" w:color="auto"/>
                    <w:bottom w:val="none" w:sz="0" w:space="0" w:color="auto"/>
                    <w:right w:val="none" w:sz="0" w:space="0" w:color="auto"/>
                  </w:divBdr>
                  <w:divsChild>
                    <w:div w:id="1079251363">
                      <w:marLeft w:val="0"/>
                      <w:marRight w:val="0"/>
                      <w:marTop w:val="0"/>
                      <w:marBottom w:val="0"/>
                      <w:divBdr>
                        <w:top w:val="none" w:sz="0" w:space="0" w:color="auto"/>
                        <w:left w:val="none" w:sz="0" w:space="0" w:color="auto"/>
                        <w:bottom w:val="none" w:sz="0" w:space="0" w:color="auto"/>
                        <w:right w:val="none" w:sz="0" w:space="0" w:color="auto"/>
                      </w:divBdr>
                      <w:divsChild>
                        <w:div w:id="1249533783">
                          <w:marLeft w:val="0"/>
                          <w:marRight w:val="0"/>
                          <w:marTop w:val="0"/>
                          <w:marBottom w:val="0"/>
                          <w:divBdr>
                            <w:top w:val="none" w:sz="0" w:space="0" w:color="auto"/>
                            <w:left w:val="none" w:sz="0" w:space="0" w:color="auto"/>
                            <w:bottom w:val="none" w:sz="0" w:space="0" w:color="auto"/>
                            <w:right w:val="none" w:sz="0" w:space="0" w:color="auto"/>
                          </w:divBdr>
                          <w:divsChild>
                            <w:div w:id="499001932">
                              <w:marLeft w:val="0"/>
                              <w:marRight w:val="0"/>
                              <w:marTop w:val="0"/>
                              <w:marBottom w:val="0"/>
                              <w:divBdr>
                                <w:top w:val="none" w:sz="0" w:space="0" w:color="auto"/>
                                <w:left w:val="none" w:sz="0" w:space="0" w:color="auto"/>
                                <w:bottom w:val="none" w:sz="0" w:space="0" w:color="auto"/>
                                <w:right w:val="none" w:sz="0" w:space="0" w:color="auto"/>
                              </w:divBdr>
                              <w:divsChild>
                                <w:div w:id="1135568290">
                                  <w:marLeft w:val="0"/>
                                  <w:marRight w:val="0"/>
                                  <w:marTop w:val="0"/>
                                  <w:marBottom w:val="0"/>
                                  <w:divBdr>
                                    <w:top w:val="none" w:sz="0" w:space="0" w:color="auto"/>
                                    <w:left w:val="none" w:sz="0" w:space="0" w:color="auto"/>
                                    <w:bottom w:val="none" w:sz="0" w:space="0" w:color="auto"/>
                                    <w:right w:val="none" w:sz="0" w:space="0" w:color="auto"/>
                                  </w:divBdr>
                                  <w:divsChild>
                                    <w:div w:id="586423107">
                                      <w:marLeft w:val="0"/>
                                      <w:marRight w:val="0"/>
                                      <w:marTop w:val="0"/>
                                      <w:marBottom w:val="0"/>
                                      <w:divBdr>
                                        <w:top w:val="none" w:sz="0" w:space="0" w:color="auto"/>
                                        <w:left w:val="none" w:sz="0" w:space="0" w:color="auto"/>
                                        <w:bottom w:val="none" w:sz="0" w:space="0" w:color="auto"/>
                                        <w:right w:val="none" w:sz="0" w:space="0" w:color="auto"/>
                                      </w:divBdr>
                                      <w:divsChild>
                                        <w:div w:id="1757942949">
                                          <w:marLeft w:val="0"/>
                                          <w:marRight w:val="0"/>
                                          <w:marTop w:val="0"/>
                                          <w:marBottom w:val="0"/>
                                          <w:divBdr>
                                            <w:top w:val="none" w:sz="0" w:space="0" w:color="auto"/>
                                            <w:left w:val="none" w:sz="0" w:space="0" w:color="auto"/>
                                            <w:bottom w:val="none" w:sz="0" w:space="0" w:color="auto"/>
                                            <w:right w:val="none" w:sz="0" w:space="0" w:color="auto"/>
                                          </w:divBdr>
                                        </w:div>
                                        <w:div w:id="99223093">
                                          <w:marLeft w:val="0"/>
                                          <w:marRight w:val="0"/>
                                          <w:marTop w:val="0"/>
                                          <w:marBottom w:val="0"/>
                                          <w:divBdr>
                                            <w:top w:val="none" w:sz="0" w:space="0" w:color="auto"/>
                                            <w:left w:val="none" w:sz="0" w:space="0" w:color="auto"/>
                                            <w:bottom w:val="none" w:sz="0" w:space="0" w:color="auto"/>
                                            <w:right w:val="none" w:sz="0" w:space="0" w:color="auto"/>
                                          </w:divBdr>
                                        </w:div>
                                        <w:div w:id="953946668">
                                          <w:marLeft w:val="0"/>
                                          <w:marRight w:val="0"/>
                                          <w:marTop w:val="0"/>
                                          <w:marBottom w:val="0"/>
                                          <w:divBdr>
                                            <w:top w:val="none" w:sz="0" w:space="0" w:color="auto"/>
                                            <w:left w:val="none" w:sz="0" w:space="0" w:color="auto"/>
                                            <w:bottom w:val="none" w:sz="0" w:space="0" w:color="auto"/>
                                            <w:right w:val="none" w:sz="0" w:space="0" w:color="auto"/>
                                          </w:divBdr>
                                        </w:div>
                                        <w:div w:id="520438599">
                                          <w:marLeft w:val="0"/>
                                          <w:marRight w:val="0"/>
                                          <w:marTop w:val="0"/>
                                          <w:marBottom w:val="0"/>
                                          <w:divBdr>
                                            <w:top w:val="none" w:sz="0" w:space="0" w:color="auto"/>
                                            <w:left w:val="none" w:sz="0" w:space="0" w:color="auto"/>
                                            <w:bottom w:val="none" w:sz="0" w:space="0" w:color="auto"/>
                                            <w:right w:val="none" w:sz="0" w:space="0" w:color="auto"/>
                                          </w:divBdr>
                                        </w:div>
                                        <w:div w:id="352152632">
                                          <w:marLeft w:val="0"/>
                                          <w:marRight w:val="0"/>
                                          <w:marTop w:val="0"/>
                                          <w:marBottom w:val="0"/>
                                          <w:divBdr>
                                            <w:top w:val="none" w:sz="0" w:space="0" w:color="auto"/>
                                            <w:left w:val="none" w:sz="0" w:space="0" w:color="auto"/>
                                            <w:bottom w:val="none" w:sz="0" w:space="0" w:color="auto"/>
                                            <w:right w:val="none" w:sz="0" w:space="0" w:color="auto"/>
                                          </w:divBdr>
                                        </w:div>
                                        <w:div w:id="1169907608">
                                          <w:marLeft w:val="0"/>
                                          <w:marRight w:val="0"/>
                                          <w:marTop w:val="0"/>
                                          <w:marBottom w:val="0"/>
                                          <w:divBdr>
                                            <w:top w:val="none" w:sz="0" w:space="0" w:color="auto"/>
                                            <w:left w:val="none" w:sz="0" w:space="0" w:color="auto"/>
                                            <w:bottom w:val="none" w:sz="0" w:space="0" w:color="auto"/>
                                            <w:right w:val="none" w:sz="0" w:space="0" w:color="auto"/>
                                          </w:divBdr>
                                        </w:div>
                                        <w:div w:id="2070612079">
                                          <w:marLeft w:val="0"/>
                                          <w:marRight w:val="0"/>
                                          <w:marTop w:val="0"/>
                                          <w:marBottom w:val="0"/>
                                          <w:divBdr>
                                            <w:top w:val="none" w:sz="0" w:space="0" w:color="auto"/>
                                            <w:left w:val="none" w:sz="0" w:space="0" w:color="auto"/>
                                            <w:bottom w:val="none" w:sz="0" w:space="0" w:color="auto"/>
                                            <w:right w:val="none" w:sz="0" w:space="0" w:color="auto"/>
                                          </w:divBdr>
                                        </w:div>
                                      </w:divsChild>
                                    </w:div>
                                    <w:div w:id="1063678939">
                                      <w:marLeft w:val="0"/>
                                      <w:marRight w:val="0"/>
                                      <w:marTop w:val="0"/>
                                      <w:marBottom w:val="0"/>
                                      <w:divBdr>
                                        <w:top w:val="none" w:sz="0" w:space="0" w:color="auto"/>
                                        <w:left w:val="none" w:sz="0" w:space="0" w:color="auto"/>
                                        <w:bottom w:val="none" w:sz="0" w:space="0" w:color="auto"/>
                                        <w:right w:val="none" w:sz="0" w:space="0" w:color="auto"/>
                                      </w:divBdr>
                                      <w:divsChild>
                                        <w:div w:id="1637024135">
                                          <w:marLeft w:val="0"/>
                                          <w:marRight w:val="0"/>
                                          <w:marTop w:val="0"/>
                                          <w:marBottom w:val="0"/>
                                          <w:divBdr>
                                            <w:top w:val="none" w:sz="0" w:space="0" w:color="auto"/>
                                            <w:left w:val="none" w:sz="0" w:space="0" w:color="auto"/>
                                            <w:bottom w:val="none" w:sz="0" w:space="0" w:color="auto"/>
                                            <w:right w:val="none" w:sz="0" w:space="0" w:color="auto"/>
                                          </w:divBdr>
                                        </w:div>
                                        <w:div w:id="663700309">
                                          <w:marLeft w:val="0"/>
                                          <w:marRight w:val="0"/>
                                          <w:marTop w:val="0"/>
                                          <w:marBottom w:val="0"/>
                                          <w:divBdr>
                                            <w:top w:val="none" w:sz="0" w:space="0" w:color="auto"/>
                                            <w:left w:val="none" w:sz="0" w:space="0" w:color="auto"/>
                                            <w:bottom w:val="none" w:sz="0" w:space="0" w:color="auto"/>
                                            <w:right w:val="none" w:sz="0" w:space="0" w:color="auto"/>
                                          </w:divBdr>
                                        </w:div>
                                        <w:div w:id="811291149">
                                          <w:marLeft w:val="0"/>
                                          <w:marRight w:val="0"/>
                                          <w:marTop w:val="0"/>
                                          <w:marBottom w:val="0"/>
                                          <w:divBdr>
                                            <w:top w:val="none" w:sz="0" w:space="0" w:color="auto"/>
                                            <w:left w:val="none" w:sz="0" w:space="0" w:color="auto"/>
                                            <w:bottom w:val="none" w:sz="0" w:space="0" w:color="auto"/>
                                            <w:right w:val="none" w:sz="0" w:space="0" w:color="auto"/>
                                          </w:divBdr>
                                        </w:div>
                                        <w:div w:id="1678578621">
                                          <w:marLeft w:val="0"/>
                                          <w:marRight w:val="0"/>
                                          <w:marTop w:val="0"/>
                                          <w:marBottom w:val="0"/>
                                          <w:divBdr>
                                            <w:top w:val="none" w:sz="0" w:space="0" w:color="auto"/>
                                            <w:left w:val="none" w:sz="0" w:space="0" w:color="auto"/>
                                            <w:bottom w:val="none" w:sz="0" w:space="0" w:color="auto"/>
                                            <w:right w:val="none" w:sz="0" w:space="0" w:color="auto"/>
                                          </w:divBdr>
                                        </w:div>
                                        <w:div w:id="1299988577">
                                          <w:marLeft w:val="0"/>
                                          <w:marRight w:val="0"/>
                                          <w:marTop w:val="0"/>
                                          <w:marBottom w:val="0"/>
                                          <w:divBdr>
                                            <w:top w:val="none" w:sz="0" w:space="0" w:color="auto"/>
                                            <w:left w:val="none" w:sz="0" w:space="0" w:color="auto"/>
                                            <w:bottom w:val="none" w:sz="0" w:space="0" w:color="auto"/>
                                            <w:right w:val="none" w:sz="0" w:space="0" w:color="auto"/>
                                          </w:divBdr>
                                        </w:div>
                                        <w:div w:id="1461681604">
                                          <w:marLeft w:val="0"/>
                                          <w:marRight w:val="0"/>
                                          <w:marTop w:val="0"/>
                                          <w:marBottom w:val="0"/>
                                          <w:divBdr>
                                            <w:top w:val="none" w:sz="0" w:space="0" w:color="auto"/>
                                            <w:left w:val="none" w:sz="0" w:space="0" w:color="auto"/>
                                            <w:bottom w:val="none" w:sz="0" w:space="0" w:color="auto"/>
                                            <w:right w:val="none" w:sz="0" w:space="0" w:color="auto"/>
                                          </w:divBdr>
                                        </w:div>
                                        <w:div w:id="476994124">
                                          <w:marLeft w:val="0"/>
                                          <w:marRight w:val="0"/>
                                          <w:marTop w:val="0"/>
                                          <w:marBottom w:val="0"/>
                                          <w:divBdr>
                                            <w:top w:val="none" w:sz="0" w:space="0" w:color="auto"/>
                                            <w:left w:val="none" w:sz="0" w:space="0" w:color="auto"/>
                                            <w:bottom w:val="none" w:sz="0" w:space="0" w:color="auto"/>
                                            <w:right w:val="none" w:sz="0" w:space="0" w:color="auto"/>
                                          </w:divBdr>
                                          <w:divsChild>
                                            <w:div w:id="1757169523">
                                              <w:marLeft w:val="0"/>
                                              <w:marRight w:val="0"/>
                                              <w:marTop w:val="0"/>
                                              <w:marBottom w:val="0"/>
                                              <w:divBdr>
                                                <w:top w:val="none" w:sz="0" w:space="0" w:color="auto"/>
                                                <w:left w:val="none" w:sz="0" w:space="0" w:color="auto"/>
                                                <w:bottom w:val="none" w:sz="0" w:space="0" w:color="auto"/>
                                                <w:right w:val="none" w:sz="0" w:space="0" w:color="auto"/>
                                              </w:divBdr>
                                            </w:div>
                                            <w:div w:id="578906636">
                                              <w:marLeft w:val="0"/>
                                              <w:marRight w:val="0"/>
                                              <w:marTop w:val="0"/>
                                              <w:marBottom w:val="0"/>
                                              <w:divBdr>
                                                <w:top w:val="none" w:sz="0" w:space="0" w:color="auto"/>
                                                <w:left w:val="none" w:sz="0" w:space="0" w:color="auto"/>
                                                <w:bottom w:val="none" w:sz="0" w:space="0" w:color="auto"/>
                                                <w:right w:val="none" w:sz="0" w:space="0" w:color="auto"/>
                                              </w:divBdr>
                                            </w:div>
                                            <w:div w:id="1893954931">
                                              <w:marLeft w:val="0"/>
                                              <w:marRight w:val="0"/>
                                              <w:marTop w:val="0"/>
                                              <w:marBottom w:val="0"/>
                                              <w:divBdr>
                                                <w:top w:val="none" w:sz="0" w:space="0" w:color="auto"/>
                                                <w:left w:val="none" w:sz="0" w:space="0" w:color="auto"/>
                                                <w:bottom w:val="none" w:sz="0" w:space="0" w:color="auto"/>
                                                <w:right w:val="none" w:sz="0" w:space="0" w:color="auto"/>
                                              </w:divBdr>
                                            </w:div>
                                            <w:div w:id="1940721885">
                                              <w:marLeft w:val="0"/>
                                              <w:marRight w:val="0"/>
                                              <w:marTop w:val="0"/>
                                              <w:marBottom w:val="0"/>
                                              <w:divBdr>
                                                <w:top w:val="none" w:sz="0" w:space="0" w:color="auto"/>
                                                <w:left w:val="none" w:sz="0" w:space="0" w:color="auto"/>
                                                <w:bottom w:val="none" w:sz="0" w:space="0" w:color="auto"/>
                                                <w:right w:val="none" w:sz="0" w:space="0" w:color="auto"/>
                                              </w:divBdr>
                                            </w:div>
                                            <w:div w:id="172569796">
                                              <w:marLeft w:val="0"/>
                                              <w:marRight w:val="0"/>
                                              <w:marTop w:val="0"/>
                                              <w:marBottom w:val="0"/>
                                              <w:divBdr>
                                                <w:top w:val="none" w:sz="0" w:space="0" w:color="auto"/>
                                                <w:left w:val="none" w:sz="0" w:space="0" w:color="auto"/>
                                                <w:bottom w:val="none" w:sz="0" w:space="0" w:color="auto"/>
                                                <w:right w:val="none" w:sz="0" w:space="0" w:color="auto"/>
                                              </w:divBdr>
                                            </w:div>
                                            <w:div w:id="1499077074">
                                              <w:marLeft w:val="0"/>
                                              <w:marRight w:val="0"/>
                                              <w:marTop w:val="0"/>
                                              <w:marBottom w:val="0"/>
                                              <w:divBdr>
                                                <w:top w:val="none" w:sz="0" w:space="0" w:color="auto"/>
                                                <w:left w:val="none" w:sz="0" w:space="0" w:color="auto"/>
                                                <w:bottom w:val="none" w:sz="0" w:space="0" w:color="auto"/>
                                                <w:right w:val="none" w:sz="0" w:space="0" w:color="auto"/>
                                              </w:divBdr>
                                            </w:div>
                                            <w:div w:id="32867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8700194">
      <w:bodyDiv w:val="1"/>
      <w:marLeft w:val="0"/>
      <w:marRight w:val="0"/>
      <w:marTop w:val="0"/>
      <w:marBottom w:val="0"/>
      <w:divBdr>
        <w:top w:val="none" w:sz="0" w:space="0" w:color="auto"/>
        <w:left w:val="none" w:sz="0" w:space="0" w:color="auto"/>
        <w:bottom w:val="none" w:sz="0" w:space="0" w:color="auto"/>
        <w:right w:val="none" w:sz="0" w:space="0" w:color="auto"/>
      </w:divBdr>
      <w:divsChild>
        <w:div w:id="446395158">
          <w:marLeft w:val="0"/>
          <w:marRight w:val="0"/>
          <w:marTop w:val="0"/>
          <w:marBottom w:val="0"/>
          <w:divBdr>
            <w:top w:val="none" w:sz="0" w:space="0" w:color="auto"/>
            <w:left w:val="none" w:sz="0" w:space="0" w:color="auto"/>
            <w:bottom w:val="none" w:sz="0" w:space="0" w:color="auto"/>
            <w:right w:val="none" w:sz="0" w:space="0" w:color="auto"/>
          </w:divBdr>
          <w:divsChild>
            <w:div w:id="750859251">
              <w:marLeft w:val="0"/>
              <w:marRight w:val="0"/>
              <w:marTop w:val="0"/>
              <w:marBottom w:val="0"/>
              <w:divBdr>
                <w:top w:val="none" w:sz="0" w:space="0" w:color="auto"/>
                <w:left w:val="none" w:sz="0" w:space="0" w:color="auto"/>
                <w:bottom w:val="none" w:sz="0" w:space="0" w:color="auto"/>
                <w:right w:val="none" w:sz="0" w:space="0" w:color="auto"/>
              </w:divBdr>
              <w:divsChild>
                <w:div w:id="360665458">
                  <w:marLeft w:val="0"/>
                  <w:marRight w:val="0"/>
                  <w:marTop w:val="0"/>
                  <w:marBottom w:val="0"/>
                  <w:divBdr>
                    <w:top w:val="none" w:sz="0" w:space="0" w:color="auto"/>
                    <w:left w:val="none" w:sz="0" w:space="0" w:color="auto"/>
                    <w:bottom w:val="none" w:sz="0" w:space="0" w:color="auto"/>
                    <w:right w:val="none" w:sz="0" w:space="0" w:color="auto"/>
                  </w:divBdr>
                  <w:divsChild>
                    <w:div w:id="893733627">
                      <w:marLeft w:val="0"/>
                      <w:marRight w:val="0"/>
                      <w:marTop w:val="0"/>
                      <w:marBottom w:val="0"/>
                      <w:divBdr>
                        <w:top w:val="none" w:sz="0" w:space="0" w:color="auto"/>
                        <w:left w:val="none" w:sz="0" w:space="0" w:color="auto"/>
                        <w:bottom w:val="none" w:sz="0" w:space="0" w:color="auto"/>
                        <w:right w:val="none" w:sz="0" w:space="0" w:color="auto"/>
                      </w:divBdr>
                      <w:divsChild>
                        <w:div w:id="559752598">
                          <w:marLeft w:val="0"/>
                          <w:marRight w:val="0"/>
                          <w:marTop w:val="0"/>
                          <w:marBottom w:val="0"/>
                          <w:divBdr>
                            <w:top w:val="none" w:sz="0" w:space="0" w:color="auto"/>
                            <w:left w:val="none" w:sz="0" w:space="0" w:color="auto"/>
                            <w:bottom w:val="none" w:sz="0" w:space="0" w:color="auto"/>
                            <w:right w:val="none" w:sz="0" w:space="0" w:color="auto"/>
                          </w:divBdr>
                        </w:div>
                        <w:div w:id="1810785031">
                          <w:marLeft w:val="0"/>
                          <w:marRight w:val="0"/>
                          <w:marTop w:val="0"/>
                          <w:marBottom w:val="0"/>
                          <w:divBdr>
                            <w:top w:val="none" w:sz="0" w:space="0" w:color="auto"/>
                            <w:left w:val="none" w:sz="0" w:space="0" w:color="auto"/>
                            <w:bottom w:val="none" w:sz="0" w:space="0" w:color="auto"/>
                            <w:right w:val="none" w:sz="0" w:space="0" w:color="auto"/>
                          </w:divBdr>
                        </w:div>
                        <w:div w:id="919555919">
                          <w:marLeft w:val="0"/>
                          <w:marRight w:val="0"/>
                          <w:marTop w:val="0"/>
                          <w:marBottom w:val="0"/>
                          <w:divBdr>
                            <w:top w:val="none" w:sz="0" w:space="0" w:color="auto"/>
                            <w:left w:val="none" w:sz="0" w:space="0" w:color="auto"/>
                            <w:bottom w:val="none" w:sz="0" w:space="0" w:color="auto"/>
                            <w:right w:val="none" w:sz="0" w:space="0" w:color="auto"/>
                          </w:divBdr>
                        </w:div>
                        <w:div w:id="391584088">
                          <w:marLeft w:val="0"/>
                          <w:marRight w:val="0"/>
                          <w:marTop w:val="0"/>
                          <w:marBottom w:val="0"/>
                          <w:divBdr>
                            <w:top w:val="none" w:sz="0" w:space="0" w:color="auto"/>
                            <w:left w:val="none" w:sz="0" w:space="0" w:color="auto"/>
                            <w:bottom w:val="none" w:sz="0" w:space="0" w:color="auto"/>
                            <w:right w:val="none" w:sz="0" w:space="0" w:color="auto"/>
                          </w:divBdr>
                        </w:div>
                        <w:div w:id="1481580792">
                          <w:marLeft w:val="0"/>
                          <w:marRight w:val="0"/>
                          <w:marTop w:val="0"/>
                          <w:marBottom w:val="0"/>
                          <w:divBdr>
                            <w:top w:val="none" w:sz="0" w:space="0" w:color="auto"/>
                            <w:left w:val="none" w:sz="0" w:space="0" w:color="auto"/>
                            <w:bottom w:val="none" w:sz="0" w:space="0" w:color="auto"/>
                            <w:right w:val="none" w:sz="0" w:space="0" w:color="auto"/>
                          </w:divBdr>
                        </w:div>
                        <w:div w:id="1692532778">
                          <w:marLeft w:val="0"/>
                          <w:marRight w:val="0"/>
                          <w:marTop w:val="0"/>
                          <w:marBottom w:val="0"/>
                          <w:divBdr>
                            <w:top w:val="none" w:sz="0" w:space="0" w:color="auto"/>
                            <w:left w:val="none" w:sz="0" w:space="0" w:color="auto"/>
                            <w:bottom w:val="none" w:sz="0" w:space="0" w:color="auto"/>
                            <w:right w:val="none" w:sz="0" w:space="0" w:color="auto"/>
                          </w:divBdr>
                        </w:div>
                        <w:div w:id="136860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9278272">
      <w:bodyDiv w:val="1"/>
      <w:marLeft w:val="0"/>
      <w:marRight w:val="0"/>
      <w:marTop w:val="0"/>
      <w:marBottom w:val="0"/>
      <w:divBdr>
        <w:top w:val="none" w:sz="0" w:space="0" w:color="auto"/>
        <w:left w:val="none" w:sz="0" w:space="0" w:color="auto"/>
        <w:bottom w:val="none" w:sz="0" w:space="0" w:color="auto"/>
        <w:right w:val="none" w:sz="0" w:space="0" w:color="auto"/>
      </w:divBdr>
    </w:div>
    <w:div w:id="1111707141">
      <w:bodyDiv w:val="1"/>
      <w:marLeft w:val="0"/>
      <w:marRight w:val="0"/>
      <w:marTop w:val="0"/>
      <w:marBottom w:val="0"/>
      <w:divBdr>
        <w:top w:val="none" w:sz="0" w:space="0" w:color="auto"/>
        <w:left w:val="none" w:sz="0" w:space="0" w:color="auto"/>
        <w:bottom w:val="none" w:sz="0" w:space="0" w:color="auto"/>
        <w:right w:val="none" w:sz="0" w:space="0" w:color="auto"/>
      </w:divBdr>
    </w:div>
    <w:div w:id="1144541492">
      <w:bodyDiv w:val="1"/>
      <w:marLeft w:val="0"/>
      <w:marRight w:val="0"/>
      <w:marTop w:val="0"/>
      <w:marBottom w:val="0"/>
      <w:divBdr>
        <w:top w:val="none" w:sz="0" w:space="0" w:color="auto"/>
        <w:left w:val="none" w:sz="0" w:space="0" w:color="auto"/>
        <w:bottom w:val="none" w:sz="0" w:space="0" w:color="auto"/>
        <w:right w:val="none" w:sz="0" w:space="0" w:color="auto"/>
      </w:divBdr>
    </w:div>
    <w:div w:id="1170217986">
      <w:bodyDiv w:val="1"/>
      <w:marLeft w:val="0"/>
      <w:marRight w:val="0"/>
      <w:marTop w:val="0"/>
      <w:marBottom w:val="0"/>
      <w:divBdr>
        <w:top w:val="none" w:sz="0" w:space="0" w:color="auto"/>
        <w:left w:val="none" w:sz="0" w:space="0" w:color="auto"/>
        <w:bottom w:val="none" w:sz="0" w:space="0" w:color="auto"/>
        <w:right w:val="none" w:sz="0" w:space="0" w:color="auto"/>
      </w:divBdr>
    </w:div>
    <w:div w:id="1202863822">
      <w:bodyDiv w:val="1"/>
      <w:marLeft w:val="0"/>
      <w:marRight w:val="0"/>
      <w:marTop w:val="0"/>
      <w:marBottom w:val="0"/>
      <w:divBdr>
        <w:top w:val="none" w:sz="0" w:space="0" w:color="auto"/>
        <w:left w:val="none" w:sz="0" w:space="0" w:color="auto"/>
        <w:bottom w:val="none" w:sz="0" w:space="0" w:color="auto"/>
        <w:right w:val="none" w:sz="0" w:space="0" w:color="auto"/>
      </w:divBdr>
    </w:div>
    <w:div w:id="1361665668">
      <w:bodyDiv w:val="1"/>
      <w:marLeft w:val="0"/>
      <w:marRight w:val="0"/>
      <w:marTop w:val="0"/>
      <w:marBottom w:val="0"/>
      <w:divBdr>
        <w:top w:val="none" w:sz="0" w:space="0" w:color="auto"/>
        <w:left w:val="none" w:sz="0" w:space="0" w:color="auto"/>
        <w:bottom w:val="none" w:sz="0" w:space="0" w:color="auto"/>
        <w:right w:val="none" w:sz="0" w:space="0" w:color="auto"/>
      </w:divBdr>
    </w:div>
    <w:div w:id="1367370992">
      <w:bodyDiv w:val="1"/>
      <w:marLeft w:val="0"/>
      <w:marRight w:val="0"/>
      <w:marTop w:val="0"/>
      <w:marBottom w:val="0"/>
      <w:divBdr>
        <w:top w:val="none" w:sz="0" w:space="0" w:color="auto"/>
        <w:left w:val="none" w:sz="0" w:space="0" w:color="auto"/>
        <w:bottom w:val="none" w:sz="0" w:space="0" w:color="auto"/>
        <w:right w:val="none" w:sz="0" w:space="0" w:color="auto"/>
      </w:divBdr>
    </w:div>
    <w:div w:id="1404135335">
      <w:bodyDiv w:val="1"/>
      <w:marLeft w:val="0"/>
      <w:marRight w:val="0"/>
      <w:marTop w:val="0"/>
      <w:marBottom w:val="0"/>
      <w:divBdr>
        <w:top w:val="none" w:sz="0" w:space="0" w:color="auto"/>
        <w:left w:val="none" w:sz="0" w:space="0" w:color="auto"/>
        <w:bottom w:val="none" w:sz="0" w:space="0" w:color="auto"/>
        <w:right w:val="none" w:sz="0" w:space="0" w:color="auto"/>
      </w:divBdr>
      <w:divsChild>
        <w:div w:id="259605848">
          <w:marLeft w:val="0"/>
          <w:marRight w:val="0"/>
          <w:marTop w:val="0"/>
          <w:marBottom w:val="0"/>
          <w:divBdr>
            <w:top w:val="none" w:sz="0" w:space="0" w:color="auto"/>
            <w:left w:val="none" w:sz="0" w:space="0" w:color="auto"/>
            <w:bottom w:val="none" w:sz="0" w:space="0" w:color="auto"/>
            <w:right w:val="none" w:sz="0" w:space="0" w:color="auto"/>
          </w:divBdr>
          <w:divsChild>
            <w:div w:id="1946813110">
              <w:marLeft w:val="0"/>
              <w:marRight w:val="0"/>
              <w:marTop w:val="0"/>
              <w:marBottom w:val="0"/>
              <w:divBdr>
                <w:top w:val="none" w:sz="0" w:space="0" w:color="auto"/>
                <w:left w:val="none" w:sz="0" w:space="0" w:color="auto"/>
                <w:bottom w:val="none" w:sz="0" w:space="0" w:color="auto"/>
                <w:right w:val="none" w:sz="0" w:space="0" w:color="auto"/>
              </w:divBdr>
              <w:divsChild>
                <w:div w:id="1468621677">
                  <w:marLeft w:val="0"/>
                  <w:marRight w:val="0"/>
                  <w:marTop w:val="0"/>
                  <w:marBottom w:val="0"/>
                  <w:divBdr>
                    <w:top w:val="none" w:sz="0" w:space="0" w:color="auto"/>
                    <w:left w:val="none" w:sz="0" w:space="0" w:color="auto"/>
                    <w:bottom w:val="none" w:sz="0" w:space="0" w:color="auto"/>
                    <w:right w:val="none" w:sz="0" w:space="0" w:color="auto"/>
                  </w:divBdr>
                  <w:divsChild>
                    <w:div w:id="1510485848">
                      <w:marLeft w:val="0"/>
                      <w:marRight w:val="0"/>
                      <w:marTop w:val="0"/>
                      <w:marBottom w:val="0"/>
                      <w:divBdr>
                        <w:top w:val="none" w:sz="0" w:space="0" w:color="auto"/>
                        <w:left w:val="none" w:sz="0" w:space="0" w:color="auto"/>
                        <w:bottom w:val="none" w:sz="0" w:space="0" w:color="auto"/>
                        <w:right w:val="none" w:sz="0" w:space="0" w:color="auto"/>
                      </w:divBdr>
                      <w:divsChild>
                        <w:div w:id="477961157">
                          <w:marLeft w:val="0"/>
                          <w:marRight w:val="0"/>
                          <w:marTop w:val="0"/>
                          <w:marBottom w:val="0"/>
                          <w:divBdr>
                            <w:top w:val="none" w:sz="0" w:space="0" w:color="auto"/>
                            <w:left w:val="none" w:sz="0" w:space="0" w:color="auto"/>
                            <w:bottom w:val="none" w:sz="0" w:space="0" w:color="auto"/>
                            <w:right w:val="none" w:sz="0" w:space="0" w:color="auto"/>
                          </w:divBdr>
                          <w:divsChild>
                            <w:div w:id="1330329194">
                              <w:marLeft w:val="0"/>
                              <w:marRight w:val="0"/>
                              <w:marTop w:val="0"/>
                              <w:marBottom w:val="0"/>
                              <w:divBdr>
                                <w:top w:val="none" w:sz="0" w:space="0" w:color="auto"/>
                                <w:left w:val="none" w:sz="0" w:space="0" w:color="auto"/>
                                <w:bottom w:val="none" w:sz="0" w:space="0" w:color="auto"/>
                                <w:right w:val="none" w:sz="0" w:space="0" w:color="auto"/>
                              </w:divBdr>
                              <w:divsChild>
                                <w:div w:id="2112625848">
                                  <w:marLeft w:val="0"/>
                                  <w:marRight w:val="0"/>
                                  <w:marTop w:val="0"/>
                                  <w:marBottom w:val="0"/>
                                  <w:divBdr>
                                    <w:top w:val="none" w:sz="0" w:space="0" w:color="auto"/>
                                    <w:left w:val="none" w:sz="0" w:space="0" w:color="auto"/>
                                    <w:bottom w:val="none" w:sz="0" w:space="0" w:color="auto"/>
                                    <w:right w:val="none" w:sz="0" w:space="0" w:color="auto"/>
                                  </w:divBdr>
                                  <w:divsChild>
                                    <w:div w:id="673074041">
                                      <w:marLeft w:val="0"/>
                                      <w:marRight w:val="0"/>
                                      <w:marTop w:val="0"/>
                                      <w:marBottom w:val="0"/>
                                      <w:divBdr>
                                        <w:top w:val="none" w:sz="0" w:space="0" w:color="auto"/>
                                        <w:left w:val="none" w:sz="0" w:space="0" w:color="auto"/>
                                        <w:bottom w:val="none" w:sz="0" w:space="0" w:color="auto"/>
                                        <w:right w:val="none" w:sz="0" w:space="0" w:color="auto"/>
                                      </w:divBdr>
                                      <w:divsChild>
                                        <w:div w:id="992832381">
                                          <w:marLeft w:val="0"/>
                                          <w:marRight w:val="0"/>
                                          <w:marTop w:val="0"/>
                                          <w:marBottom w:val="0"/>
                                          <w:divBdr>
                                            <w:top w:val="none" w:sz="0" w:space="0" w:color="auto"/>
                                            <w:left w:val="none" w:sz="0" w:space="0" w:color="auto"/>
                                            <w:bottom w:val="none" w:sz="0" w:space="0" w:color="auto"/>
                                            <w:right w:val="none" w:sz="0" w:space="0" w:color="auto"/>
                                          </w:divBdr>
                                        </w:div>
                                        <w:div w:id="837308190">
                                          <w:marLeft w:val="0"/>
                                          <w:marRight w:val="0"/>
                                          <w:marTop w:val="0"/>
                                          <w:marBottom w:val="0"/>
                                          <w:divBdr>
                                            <w:top w:val="none" w:sz="0" w:space="0" w:color="auto"/>
                                            <w:left w:val="none" w:sz="0" w:space="0" w:color="auto"/>
                                            <w:bottom w:val="none" w:sz="0" w:space="0" w:color="auto"/>
                                            <w:right w:val="none" w:sz="0" w:space="0" w:color="auto"/>
                                          </w:divBdr>
                                        </w:div>
                                        <w:div w:id="1341542747">
                                          <w:marLeft w:val="0"/>
                                          <w:marRight w:val="0"/>
                                          <w:marTop w:val="0"/>
                                          <w:marBottom w:val="0"/>
                                          <w:divBdr>
                                            <w:top w:val="none" w:sz="0" w:space="0" w:color="auto"/>
                                            <w:left w:val="none" w:sz="0" w:space="0" w:color="auto"/>
                                            <w:bottom w:val="none" w:sz="0" w:space="0" w:color="auto"/>
                                            <w:right w:val="none" w:sz="0" w:space="0" w:color="auto"/>
                                          </w:divBdr>
                                        </w:div>
                                        <w:div w:id="908996832">
                                          <w:marLeft w:val="0"/>
                                          <w:marRight w:val="0"/>
                                          <w:marTop w:val="0"/>
                                          <w:marBottom w:val="0"/>
                                          <w:divBdr>
                                            <w:top w:val="none" w:sz="0" w:space="0" w:color="auto"/>
                                            <w:left w:val="none" w:sz="0" w:space="0" w:color="auto"/>
                                            <w:bottom w:val="none" w:sz="0" w:space="0" w:color="auto"/>
                                            <w:right w:val="none" w:sz="0" w:space="0" w:color="auto"/>
                                          </w:divBdr>
                                        </w:div>
                                        <w:div w:id="700711640">
                                          <w:marLeft w:val="0"/>
                                          <w:marRight w:val="0"/>
                                          <w:marTop w:val="0"/>
                                          <w:marBottom w:val="0"/>
                                          <w:divBdr>
                                            <w:top w:val="none" w:sz="0" w:space="0" w:color="auto"/>
                                            <w:left w:val="none" w:sz="0" w:space="0" w:color="auto"/>
                                            <w:bottom w:val="none" w:sz="0" w:space="0" w:color="auto"/>
                                            <w:right w:val="none" w:sz="0" w:space="0" w:color="auto"/>
                                          </w:divBdr>
                                          <w:divsChild>
                                            <w:div w:id="57806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7821404">
      <w:bodyDiv w:val="1"/>
      <w:marLeft w:val="0"/>
      <w:marRight w:val="0"/>
      <w:marTop w:val="0"/>
      <w:marBottom w:val="0"/>
      <w:divBdr>
        <w:top w:val="none" w:sz="0" w:space="0" w:color="auto"/>
        <w:left w:val="none" w:sz="0" w:space="0" w:color="auto"/>
        <w:bottom w:val="none" w:sz="0" w:space="0" w:color="auto"/>
        <w:right w:val="none" w:sz="0" w:space="0" w:color="auto"/>
      </w:divBdr>
    </w:div>
    <w:div w:id="1467089523">
      <w:bodyDiv w:val="1"/>
      <w:marLeft w:val="0"/>
      <w:marRight w:val="0"/>
      <w:marTop w:val="0"/>
      <w:marBottom w:val="0"/>
      <w:divBdr>
        <w:top w:val="none" w:sz="0" w:space="0" w:color="auto"/>
        <w:left w:val="none" w:sz="0" w:space="0" w:color="auto"/>
        <w:bottom w:val="none" w:sz="0" w:space="0" w:color="auto"/>
        <w:right w:val="none" w:sz="0" w:space="0" w:color="auto"/>
      </w:divBdr>
    </w:div>
    <w:div w:id="1665622417">
      <w:bodyDiv w:val="1"/>
      <w:marLeft w:val="0"/>
      <w:marRight w:val="0"/>
      <w:marTop w:val="0"/>
      <w:marBottom w:val="0"/>
      <w:divBdr>
        <w:top w:val="none" w:sz="0" w:space="0" w:color="auto"/>
        <w:left w:val="none" w:sz="0" w:space="0" w:color="auto"/>
        <w:bottom w:val="none" w:sz="0" w:space="0" w:color="auto"/>
        <w:right w:val="none" w:sz="0" w:space="0" w:color="auto"/>
      </w:divBdr>
    </w:div>
    <w:div w:id="1734963447">
      <w:bodyDiv w:val="1"/>
      <w:marLeft w:val="0"/>
      <w:marRight w:val="0"/>
      <w:marTop w:val="0"/>
      <w:marBottom w:val="0"/>
      <w:divBdr>
        <w:top w:val="none" w:sz="0" w:space="0" w:color="auto"/>
        <w:left w:val="none" w:sz="0" w:space="0" w:color="auto"/>
        <w:bottom w:val="none" w:sz="0" w:space="0" w:color="auto"/>
        <w:right w:val="none" w:sz="0" w:space="0" w:color="auto"/>
      </w:divBdr>
    </w:div>
    <w:div w:id="1795320484">
      <w:bodyDiv w:val="1"/>
      <w:marLeft w:val="0"/>
      <w:marRight w:val="0"/>
      <w:marTop w:val="0"/>
      <w:marBottom w:val="0"/>
      <w:divBdr>
        <w:top w:val="none" w:sz="0" w:space="0" w:color="auto"/>
        <w:left w:val="none" w:sz="0" w:space="0" w:color="auto"/>
        <w:bottom w:val="none" w:sz="0" w:space="0" w:color="auto"/>
        <w:right w:val="none" w:sz="0" w:space="0" w:color="auto"/>
      </w:divBdr>
    </w:div>
    <w:div w:id="1844856034">
      <w:bodyDiv w:val="1"/>
      <w:marLeft w:val="0"/>
      <w:marRight w:val="0"/>
      <w:marTop w:val="0"/>
      <w:marBottom w:val="0"/>
      <w:divBdr>
        <w:top w:val="none" w:sz="0" w:space="0" w:color="auto"/>
        <w:left w:val="none" w:sz="0" w:space="0" w:color="auto"/>
        <w:bottom w:val="none" w:sz="0" w:space="0" w:color="auto"/>
        <w:right w:val="none" w:sz="0" w:space="0" w:color="auto"/>
      </w:divBdr>
    </w:div>
    <w:div w:id="1854958749">
      <w:bodyDiv w:val="1"/>
      <w:marLeft w:val="0"/>
      <w:marRight w:val="0"/>
      <w:marTop w:val="0"/>
      <w:marBottom w:val="0"/>
      <w:divBdr>
        <w:top w:val="none" w:sz="0" w:space="0" w:color="auto"/>
        <w:left w:val="none" w:sz="0" w:space="0" w:color="auto"/>
        <w:bottom w:val="none" w:sz="0" w:space="0" w:color="auto"/>
        <w:right w:val="none" w:sz="0" w:space="0" w:color="auto"/>
      </w:divBdr>
    </w:div>
    <w:div w:id="1863401512">
      <w:bodyDiv w:val="1"/>
      <w:marLeft w:val="0"/>
      <w:marRight w:val="0"/>
      <w:marTop w:val="0"/>
      <w:marBottom w:val="0"/>
      <w:divBdr>
        <w:top w:val="none" w:sz="0" w:space="0" w:color="auto"/>
        <w:left w:val="none" w:sz="0" w:space="0" w:color="auto"/>
        <w:bottom w:val="none" w:sz="0" w:space="0" w:color="auto"/>
        <w:right w:val="none" w:sz="0" w:space="0" w:color="auto"/>
      </w:divBdr>
      <w:divsChild>
        <w:div w:id="914125465">
          <w:marLeft w:val="0"/>
          <w:marRight w:val="0"/>
          <w:marTop w:val="0"/>
          <w:marBottom w:val="0"/>
          <w:divBdr>
            <w:top w:val="none" w:sz="0" w:space="0" w:color="auto"/>
            <w:left w:val="none" w:sz="0" w:space="0" w:color="auto"/>
            <w:bottom w:val="none" w:sz="0" w:space="0" w:color="auto"/>
            <w:right w:val="none" w:sz="0" w:space="0" w:color="auto"/>
          </w:divBdr>
          <w:divsChild>
            <w:div w:id="1772045742">
              <w:marLeft w:val="0"/>
              <w:marRight w:val="0"/>
              <w:marTop w:val="0"/>
              <w:marBottom w:val="0"/>
              <w:divBdr>
                <w:top w:val="none" w:sz="0" w:space="0" w:color="auto"/>
                <w:left w:val="none" w:sz="0" w:space="0" w:color="auto"/>
                <w:bottom w:val="none" w:sz="0" w:space="0" w:color="auto"/>
                <w:right w:val="none" w:sz="0" w:space="0" w:color="auto"/>
              </w:divBdr>
              <w:divsChild>
                <w:div w:id="737703700">
                  <w:marLeft w:val="0"/>
                  <w:marRight w:val="0"/>
                  <w:marTop w:val="0"/>
                  <w:marBottom w:val="0"/>
                  <w:divBdr>
                    <w:top w:val="none" w:sz="0" w:space="0" w:color="auto"/>
                    <w:left w:val="none" w:sz="0" w:space="0" w:color="auto"/>
                    <w:bottom w:val="none" w:sz="0" w:space="0" w:color="auto"/>
                    <w:right w:val="none" w:sz="0" w:space="0" w:color="auto"/>
                  </w:divBdr>
                  <w:divsChild>
                    <w:div w:id="93670780">
                      <w:marLeft w:val="0"/>
                      <w:marRight w:val="0"/>
                      <w:marTop w:val="0"/>
                      <w:marBottom w:val="0"/>
                      <w:divBdr>
                        <w:top w:val="none" w:sz="0" w:space="0" w:color="auto"/>
                        <w:left w:val="none" w:sz="0" w:space="0" w:color="auto"/>
                        <w:bottom w:val="none" w:sz="0" w:space="0" w:color="auto"/>
                        <w:right w:val="none" w:sz="0" w:space="0" w:color="auto"/>
                      </w:divBdr>
                      <w:divsChild>
                        <w:div w:id="153498831">
                          <w:marLeft w:val="0"/>
                          <w:marRight w:val="0"/>
                          <w:marTop w:val="0"/>
                          <w:marBottom w:val="0"/>
                          <w:divBdr>
                            <w:top w:val="none" w:sz="0" w:space="0" w:color="auto"/>
                            <w:left w:val="none" w:sz="0" w:space="0" w:color="auto"/>
                            <w:bottom w:val="none" w:sz="0" w:space="0" w:color="auto"/>
                            <w:right w:val="none" w:sz="0" w:space="0" w:color="auto"/>
                          </w:divBdr>
                          <w:divsChild>
                            <w:div w:id="816529549">
                              <w:marLeft w:val="0"/>
                              <w:marRight w:val="0"/>
                              <w:marTop w:val="0"/>
                              <w:marBottom w:val="0"/>
                              <w:divBdr>
                                <w:top w:val="none" w:sz="0" w:space="0" w:color="auto"/>
                                <w:left w:val="none" w:sz="0" w:space="0" w:color="auto"/>
                                <w:bottom w:val="none" w:sz="0" w:space="0" w:color="auto"/>
                                <w:right w:val="none" w:sz="0" w:space="0" w:color="auto"/>
                              </w:divBdr>
                              <w:divsChild>
                                <w:div w:id="1616978227">
                                  <w:marLeft w:val="0"/>
                                  <w:marRight w:val="0"/>
                                  <w:marTop w:val="0"/>
                                  <w:marBottom w:val="0"/>
                                  <w:divBdr>
                                    <w:top w:val="none" w:sz="0" w:space="0" w:color="auto"/>
                                    <w:left w:val="none" w:sz="0" w:space="0" w:color="auto"/>
                                    <w:bottom w:val="none" w:sz="0" w:space="0" w:color="auto"/>
                                    <w:right w:val="none" w:sz="0" w:space="0" w:color="auto"/>
                                  </w:divBdr>
                                  <w:divsChild>
                                    <w:div w:id="1067071643">
                                      <w:marLeft w:val="0"/>
                                      <w:marRight w:val="0"/>
                                      <w:marTop w:val="0"/>
                                      <w:marBottom w:val="0"/>
                                      <w:divBdr>
                                        <w:top w:val="none" w:sz="0" w:space="0" w:color="auto"/>
                                        <w:left w:val="none" w:sz="0" w:space="0" w:color="auto"/>
                                        <w:bottom w:val="none" w:sz="0" w:space="0" w:color="auto"/>
                                        <w:right w:val="none" w:sz="0" w:space="0" w:color="auto"/>
                                      </w:divBdr>
                                      <w:divsChild>
                                        <w:div w:id="2082284832">
                                          <w:marLeft w:val="0"/>
                                          <w:marRight w:val="0"/>
                                          <w:marTop w:val="0"/>
                                          <w:marBottom w:val="0"/>
                                          <w:divBdr>
                                            <w:top w:val="none" w:sz="0" w:space="0" w:color="auto"/>
                                            <w:left w:val="none" w:sz="0" w:space="0" w:color="auto"/>
                                            <w:bottom w:val="none" w:sz="0" w:space="0" w:color="auto"/>
                                            <w:right w:val="none" w:sz="0" w:space="0" w:color="auto"/>
                                          </w:divBdr>
                                        </w:div>
                                      </w:divsChild>
                                    </w:div>
                                    <w:div w:id="336660818">
                                      <w:marLeft w:val="0"/>
                                      <w:marRight w:val="0"/>
                                      <w:marTop w:val="0"/>
                                      <w:marBottom w:val="0"/>
                                      <w:divBdr>
                                        <w:top w:val="none" w:sz="0" w:space="0" w:color="auto"/>
                                        <w:left w:val="none" w:sz="0" w:space="0" w:color="auto"/>
                                        <w:bottom w:val="none" w:sz="0" w:space="0" w:color="auto"/>
                                        <w:right w:val="none" w:sz="0" w:space="0" w:color="auto"/>
                                      </w:divBdr>
                                      <w:divsChild>
                                        <w:div w:id="879978530">
                                          <w:marLeft w:val="0"/>
                                          <w:marRight w:val="0"/>
                                          <w:marTop w:val="0"/>
                                          <w:marBottom w:val="0"/>
                                          <w:divBdr>
                                            <w:top w:val="none" w:sz="0" w:space="0" w:color="auto"/>
                                            <w:left w:val="none" w:sz="0" w:space="0" w:color="auto"/>
                                            <w:bottom w:val="none" w:sz="0" w:space="0" w:color="auto"/>
                                            <w:right w:val="none" w:sz="0" w:space="0" w:color="auto"/>
                                          </w:divBdr>
                                        </w:div>
                                      </w:divsChild>
                                    </w:div>
                                    <w:div w:id="252978991">
                                      <w:marLeft w:val="0"/>
                                      <w:marRight w:val="0"/>
                                      <w:marTop w:val="0"/>
                                      <w:marBottom w:val="0"/>
                                      <w:divBdr>
                                        <w:top w:val="none" w:sz="0" w:space="0" w:color="auto"/>
                                        <w:left w:val="none" w:sz="0" w:space="0" w:color="auto"/>
                                        <w:bottom w:val="none" w:sz="0" w:space="0" w:color="auto"/>
                                        <w:right w:val="none" w:sz="0" w:space="0" w:color="auto"/>
                                      </w:divBdr>
                                      <w:divsChild>
                                        <w:div w:id="588972846">
                                          <w:marLeft w:val="0"/>
                                          <w:marRight w:val="0"/>
                                          <w:marTop w:val="0"/>
                                          <w:marBottom w:val="0"/>
                                          <w:divBdr>
                                            <w:top w:val="none" w:sz="0" w:space="0" w:color="auto"/>
                                            <w:left w:val="none" w:sz="0" w:space="0" w:color="auto"/>
                                            <w:bottom w:val="none" w:sz="0" w:space="0" w:color="auto"/>
                                            <w:right w:val="none" w:sz="0" w:space="0" w:color="auto"/>
                                          </w:divBdr>
                                        </w:div>
                                      </w:divsChild>
                                    </w:div>
                                    <w:div w:id="1055082898">
                                      <w:marLeft w:val="0"/>
                                      <w:marRight w:val="0"/>
                                      <w:marTop w:val="0"/>
                                      <w:marBottom w:val="0"/>
                                      <w:divBdr>
                                        <w:top w:val="none" w:sz="0" w:space="0" w:color="auto"/>
                                        <w:left w:val="none" w:sz="0" w:space="0" w:color="auto"/>
                                        <w:bottom w:val="none" w:sz="0" w:space="0" w:color="auto"/>
                                        <w:right w:val="none" w:sz="0" w:space="0" w:color="auto"/>
                                      </w:divBdr>
                                      <w:divsChild>
                                        <w:div w:id="1027634539">
                                          <w:marLeft w:val="0"/>
                                          <w:marRight w:val="0"/>
                                          <w:marTop w:val="0"/>
                                          <w:marBottom w:val="0"/>
                                          <w:divBdr>
                                            <w:top w:val="none" w:sz="0" w:space="0" w:color="auto"/>
                                            <w:left w:val="none" w:sz="0" w:space="0" w:color="auto"/>
                                            <w:bottom w:val="none" w:sz="0" w:space="0" w:color="auto"/>
                                            <w:right w:val="none" w:sz="0" w:space="0" w:color="auto"/>
                                          </w:divBdr>
                                        </w:div>
                                      </w:divsChild>
                                    </w:div>
                                    <w:div w:id="12732339">
                                      <w:marLeft w:val="0"/>
                                      <w:marRight w:val="0"/>
                                      <w:marTop w:val="0"/>
                                      <w:marBottom w:val="0"/>
                                      <w:divBdr>
                                        <w:top w:val="none" w:sz="0" w:space="0" w:color="auto"/>
                                        <w:left w:val="none" w:sz="0" w:space="0" w:color="auto"/>
                                        <w:bottom w:val="none" w:sz="0" w:space="0" w:color="auto"/>
                                        <w:right w:val="none" w:sz="0" w:space="0" w:color="auto"/>
                                      </w:divBdr>
                                      <w:divsChild>
                                        <w:div w:id="292028920">
                                          <w:marLeft w:val="0"/>
                                          <w:marRight w:val="0"/>
                                          <w:marTop w:val="0"/>
                                          <w:marBottom w:val="0"/>
                                          <w:divBdr>
                                            <w:top w:val="none" w:sz="0" w:space="0" w:color="auto"/>
                                            <w:left w:val="none" w:sz="0" w:space="0" w:color="auto"/>
                                            <w:bottom w:val="none" w:sz="0" w:space="0" w:color="auto"/>
                                            <w:right w:val="none" w:sz="0" w:space="0" w:color="auto"/>
                                          </w:divBdr>
                                        </w:div>
                                      </w:divsChild>
                                    </w:div>
                                    <w:div w:id="1712995507">
                                      <w:marLeft w:val="0"/>
                                      <w:marRight w:val="0"/>
                                      <w:marTop w:val="0"/>
                                      <w:marBottom w:val="0"/>
                                      <w:divBdr>
                                        <w:top w:val="none" w:sz="0" w:space="0" w:color="auto"/>
                                        <w:left w:val="none" w:sz="0" w:space="0" w:color="auto"/>
                                        <w:bottom w:val="none" w:sz="0" w:space="0" w:color="auto"/>
                                        <w:right w:val="none" w:sz="0" w:space="0" w:color="auto"/>
                                      </w:divBdr>
                                      <w:divsChild>
                                        <w:div w:id="888304067">
                                          <w:marLeft w:val="0"/>
                                          <w:marRight w:val="0"/>
                                          <w:marTop w:val="0"/>
                                          <w:marBottom w:val="0"/>
                                          <w:divBdr>
                                            <w:top w:val="none" w:sz="0" w:space="0" w:color="auto"/>
                                            <w:left w:val="none" w:sz="0" w:space="0" w:color="auto"/>
                                            <w:bottom w:val="none" w:sz="0" w:space="0" w:color="auto"/>
                                            <w:right w:val="none" w:sz="0" w:space="0" w:color="auto"/>
                                          </w:divBdr>
                                        </w:div>
                                      </w:divsChild>
                                    </w:div>
                                    <w:div w:id="1697341460">
                                      <w:marLeft w:val="0"/>
                                      <w:marRight w:val="0"/>
                                      <w:marTop w:val="0"/>
                                      <w:marBottom w:val="0"/>
                                      <w:divBdr>
                                        <w:top w:val="none" w:sz="0" w:space="0" w:color="auto"/>
                                        <w:left w:val="none" w:sz="0" w:space="0" w:color="auto"/>
                                        <w:bottom w:val="none" w:sz="0" w:space="0" w:color="auto"/>
                                        <w:right w:val="none" w:sz="0" w:space="0" w:color="auto"/>
                                      </w:divBdr>
                                      <w:divsChild>
                                        <w:div w:id="930235579">
                                          <w:marLeft w:val="0"/>
                                          <w:marRight w:val="0"/>
                                          <w:marTop w:val="0"/>
                                          <w:marBottom w:val="0"/>
                                          <w:divBdr>
                                            <w:top w:val="none" w:sz="0" w:space="0" w:color="auto"/>
                                            <w:left w:val="none" w:sz="0" w:space="0" w:color="auto"/>
                                            <w:bottom w:val="none" w:sz="0" w:space="0" w:color="auto"/>
                                            <w:right w:val="none" w:sz="0" w:space="0" w:color="auto"/>
                                          </w:divBdr>
                                        </w:div>
                                      </w:divsChild>
                                    </w:div>
                                    <w:div w:id="686249246">
                                      <w:marLeft w:val="0"/>
                                      <w:marRight w:val="0"/>
                                      <w:marTop w:val="0"/>
                                      <w:marBottom w:val="0"/>
                                      <w:divBdr>
                                        <w:top w:val="none" w:sz="0" w:space="0" w:color="auto"/>
                                        <w:left w:val="none" w:sz="0" w:space="0" w:color="auto"/>
                                        <w:bottom w:val="none" w:sz="0" w:space="0" w:color="auto"/>
                                        <w:right w:val="none" w:sz="0" w:space="0" w:color="auto"/>
                                      </w:divBdr>
                                      <w:divsChild>
                                        <w:div w:id="317343466">
                                          <w:marLeft w:val="0"/>
                                          <w:marRight w:val="0"/>
                                          <w:marTop w:val="0"/>
                                          <w:marBottom w:val="0"/>
                                          <w:divBdr>
                                            <w:top w:val="none" w:sz="0" w:space="0" w:color="auto"/>
                                            <w:left w:val="none" w:sz="0" w:space="0" w:color="auto"/>
                                            <w:bottom w:val="none" w:sz="0" w:space="0" w:color="auto"/>
                                            <w:right w:val="none" w:sz="0" w:space="0" w:color="auto"/>
                                          </w:divBdr>
                                        </w:div>
                                      </w:divsChild>
                                    </w:div>
                                    <w:div w:id="1871988093">
                                      <w:marLeft w:val="0"/>
                                      <w:marRight w:val="0"/>
                                      <w:marTop w:val="0"/>
                                      <w:marBottom w:val="0"/>
                                      <w:divBdr>
                                        <w:top w:val="none" w:sz="0" w:space="0" w:color="auto"/>
                                        <w:left w:val="none" w:sz="0" w:space="0" w:color="auto"/>
                                        <w:bottom w:val="none" w:sz="0" w:space="0" w:color="auto"/>
                                        <w:right w:val="none" w:sz="0" w:space="0" w:color="auto"/>
                                      </w:divBdr>
                                      <w:divsChild>
                                        <w:div w:id="1933467010">
                                          <w:marLeft w:val="0"/>
                                          <w:marRight w:val="0"/>
                                          <w:marTop w:val="0"/>
                                          <w:marBottom w:val="0"/>
                                          <w:divBdr>
                                            <w:top w:val="none" w:sz="0" w:space="0" w:color="auto"/>
                                            <w:left w:val="none" w:sz="0" w:space="0" w:color="auto"/>
                                            <w:bottom w:val="none" w:sz="0" w:space="0" w:color="auto"/>
                                            <w:right w:val="none" w:sz="0" w:space="0" w:color="auto"/>
                                          </w:divBdr>
                                        </w:div>
                                      </w:divsChild>
                                    </w:div>
                                    <w:div w:id="1471703733">
                                      <w:marLeft w:val="0"/>
                                      <w:marRight w:val="0"/>
                                      <w:marTop w:val="0"/>
                                      <w:marBottom w:val="0"/>
                                      <w:divBdr>
                                        <w:top w:val="none" w:sz="0" w:space="0" w:color="auto"/>
                                        <w:left w:val="none" w:sz="0" w:space="0" w:color="auto"/>
                                        <w:bottom w:val="none" w:sz="0" w:space="0" w:color="auto"/>
                                        <w:right w:val="none" w:sz="0" w:space="0" w:color="auto"/>
                                      </w:divBdr>
                                      <w:divsChild>
                                        <w:div w:id="1999268040">
                                          <w:marLeft w:val="0"/>
                                          <w:marRight w:val="0"/>
                                          <w:marTop w:val="0"/>
                                          <w:marBottom w:val="0"/>
                                          <w:divBdr>
                                            <w:top w:val="none" w:sz="0" w:space="0" w:color="auto"/>
                                            <w:left w:val="none" w:sz="0" w:space="0" w:color="auto"/>
                                            <w:bottom w:val="none" w:sz="0" w:space="0" w:color="auto"/>
                                            <w:right w:val="none" w:sz="0" w:space="0" w:color="auto"/>
                                          </w:divBdr>
                                        </w:div>
                                      </w:divsChild>
                                    </w:div>
                                    <w:div w:id="1265184522">
                                      <w:marLeft w:val="0"/>
                                      <w:marRight w:val="0"/>
                                      <w:marTop w:val="0"/>
                                      <w:marBottom w:val="0"/>
                                      <w:divBdr>
                                        <w:top w:val="none" w:sz="0" w:space="0" w:color="auto"/>
                                        <w:left w:val="none" w:sz="0" w:space="0" w:color="auto"/>
                                        <w:bottom w:val="none" w:sz="0" w:space="0" w:color="auto"/>
                                        <w:right w:val="none" w:sz="0" w:space="0" w:color="auto"/>
                                      </w:divBdr>
                                      <w:divsChild>
                                        <w:div w:id="1556041745">
                                          <w:marLeft w:val="0"/>
                                          <w:marRight w:val="0"/>
                                          <w:marTop w:val="0"/>
                                          <w:marBottom w:val="0"/>
                                          <w:divBdr>
                                            <w:top w:val="none" w:sz="0" w:space="0" w:color="auto"/>
                                            <w:left w:val="none" w:sz="0" w:space="0" w:color="auto"/>
                                            <w:bottom w:val="none" w:sz="0" w:space="0" w:color="auto"/>
                                            <w:right w:val="none" w:sz="0" w:space="0" w:color="auto"/>
                                          </w:divBdr>
                                        </w:div>
                                      </w:divsChild>
                                    </w:div>
                                    <w:div w:id="334462201">
                                      <w:marLeft w:val="0"/>
                                      <w:marRight w:val="0"/>
                                      <w:marTop w:val="0"/>
                                      <w:marBottom w:val="0"/>
                                      <w:divBdr>
                                        <w:top w:val="none" w:sz="0" w:space="0" w:color="auto"/>
                                        <w:left w:val="none" w:sz="0" w:space="0" w:color="auto"/>
                                        <w:bottom w:val="none" w:sz="0" w:space="0" w:color="auto"/>
                                        <w:right w:val="none" w:sz="0" w:space="0" w:color="auto"/>
                                      </w:divBdr>
                                      <w:divsChild>
                                        <w:div w:id="944852301">
                                          <w:marLeft w:val="0"/>
                                          <w:marRight w:val="0"/>
                                          <w:marTop w:val="0"/>
                                          <w:marBottom w:val="0"/>
                                          <w:divBdr>
                                            <w:top w:val="none" w:sz="0" w:space="0" w:color="auto"/>
                                            <w:left w:val="none" w:sz="0" w:space="0" w:color="auto"/>
                                            <w:bottom w:val="none" w:sz="0" w:space="0" w:color="auto"/>
                                            <w:right w:val="none" w:sz="0" w:space="0" w:color="auto"/>
                                          </w:divBdr>
                                        </w:div>
                                      </w:divsChild>
                                    </w:div>
                                    <w:div w:id="1678314347">
                                      <w:marLeft w:val="0"/>
                                      <w:marRight w:val="0"/>
                                      <w:marTop w:val="0"/>
                                      <w:marBottom w:val="0"/>
                                      <w:divBdr>
                                        <w:top w:val="none" w:sz="0" w:space="0" w:color="auto"/>
                                        <w:left w:val="none" w:sz="0" w:space="0" w:color="auto"/>
                                        <w:bottom w:val="none" w:sz="0" w:space="0" w:color="auto"/>
                                        <w:right w:val="none" w:sz="0" w:space="0" w:color="auto"/>
                                      </w:divBdr>
                                      <w:divsChild>
                                        <w:div w:id="156581595">
                                          <w:marLeft w:val="0"/>
                                          <w:marRight w:val="0"/>
                                          <w:marTop w:val="0"/>
                                          <w:marBottom w:val="0"/>
                                          <w:divBdr>
                                            <w:top w:val="none" w:sz="0" w:space="0" w:color="auto"/>
                                            <w:left w:val="none" w:sz="0" w:space="0" w:color="auto"/>
                                            <w:bottom w:val="none" w:sz="0" w:space="0" w:color="auto"/>
                                            <w:right w:val="none" w:sz="0" w:space="0" w:color="auto"/>
                                          </w:divBdr>
                                        </w:div>
                                      </w:divsChild>
                                    </w:div>
                                    <w:div w:id="1557469864">
                                      <w:marLeft w:val="0"/>
                                      <w:marRight w:val="0"/>
                                      <w:marTop w:val="0"/>
                                      <w:marBottom w:val="0"/>
                                      <w:divBdr>
                                        <w:top w:val="none" w:sz="0" w:space="0" w:color="auto"/>
                                        <w:left w:val="none" w:sz="0" w:space="0" w:color="auto"/>
                                        <w:bottom w:val="none" w:sz="0" w:space="0" w:color="auto"/>
                                        <w:right w:val="none" w:sz="0" w:space="0" w:color="auto"/>
                                      </w:divBdr>
                                      <w:divsChild>
                                        <w:div w:id="365562946">
                                          <w:marLeft w:val="0"/>
                                          <w:marRight w:val="0"/>
                                          <w:marTop w:val="0"/>
                                          <w:marBottom w:val="0"/>
                                          <w:divBdr>
                                            <w:top w:val="none" w:sz="0" w:space="0" w:color="auto"/>
                                            <w:left w:val="none" w:sz="0" w:space="0" w:color="auto"/>
                                            <w:bottom w:val="none" w:sz="0" w:space="0" w:color="auto"/>
                                            <w:right w:val="none" w:sz="0" w:space="0" w:color="auto"/>
                                          </w:divBdr>
                                        </w:div>
                                      </w:divsChild>
                                    </w:div>
                                    <w:div w:id="1145700638">
                                      <w:marLeft w:val="0"/>
                                      <w:marRight w:val="0"/>
                                      <w:marTop w:val="0"/>
                                      <w:marBottom w:val="0"/>
                                      <w:divBdr>
                                        <w:top w:val="none" w:sz="0" w:space="0" w:color="auto"/>
                                        <w:left w:val="none" w:sz="0" w:space="0" w:color="auto"/>
                                        <w:bottom w:val="none" w:sz="0" w:space="0" w:color="auto"/>
                                        <w:right w:val="none" w:sz="0" w:space="0" w:color="auto"/>
                                      </w:divBdr>
                                      <w:divsChild>
                                        <w:div w:id="503515709">
                                          <w:marLeft w:val="0"/>
                                          <w:marRight w:val="0"/>
                                          <w:marTop w:val="0"/>
                                          <w:marBottom w:val="0"/>
                                          <w:divBdr>
                                            <w:top w:val="none" w:sz="0" w:space="0" w:color="auto"/>
                                            <w:left w:val="none" w:sz="0" w:space="0" w:color="auto"/>
                                            <w:bottom w:val="none" w:sz="0" w:space="0" w:color="auto"/>
                                            <w:right w:val="none" w:sz="0" w:space="0" w:color="auto"/>
                                          </w:divBdr>
                                        </w:div>
                                      </w:divsChild>
                                    </w:div>
                                    <w:div w:id="468206632">
                                      <w:marLeft w:val="0"/>
                                      <w:marRight w:val="0"/>
                                      <w:marTop w:val="0"/>
                                      <w:marBottom w:val="0"/>
                                      <w:divBdr>
                                        <w:top w:val="none" w:sz="0" w:space="0" w:color="auto"/>
                                        <w:left w:val="none" w:sz="0" w:space="0" w:color="auto"/>
                                        <w:bottom w:val="none" w:sz="0" w:space="0" w:color="auto"/>
                                        <w:right w:val="none" w:sz="0" w:space="0" w:color="auto"/>
                                      </w:divBdr>
                                      <w:divsChild>
                                        <w:div w:id="1374043174">
                                          <w:marLeft w:val="0"/>
                                          <w:marRight w:val="0"/>
                                          <w:marTop w:val="0"/>
                                          <w:marBottom w:val="0"/>
                                          <w:divBdr>
                                            <w:top w:val="none" w:sz="0" w:space="0" w:color="auto"/>
                                            <w:left w:val="none" w:sz="0" w:space="0" w:color="auto"/>
                                            <w:bottom w:val="none" w:sz="0" w:space="0" w:color="auto"/>
                                            <w:right w:val="none" w:sz="0" w:space="0" w:color="auto"/>
                                          </w:divBdr>
                                        </w:div>
                                      </w:divsChild>
                                    </w:div>
                                    <w:div w:id="1766608842">
                                      <w:marLeft w:val="0"/>
                                      <w:marRight w:val="0"/>
                                      <w:marTop w:val="0"/>
                                      <w:marBottom w:val="0"/>
                                      <w:divBdr>
                                        <w:top w:val="none" w:sz="0" w:space="0" w:color="auto"/>
                                        <w:left w:val="none" w:sz="0" w:space="0" w:color="auto"/>
                                        <w:bottom w:val="none" w:sz="0" w:space="0" w:color="auto"/>
                                        <w:right w:val="none" w:sz="0" w:space="0" w:color="auto"/>
                                      </w:divBdr>
                                      <w:divsChild>
                                        <w:div w:id="1545214587">
                                          <w:marLeft w:val="0"/>
                                          <w:marRight w:val="0"/>
                                          <w:marTop w:val="0"/>
                                          <w:marBottom w:val="0"/>
                                          <w:divBdr>
                                            <w:top w:val="none" w:sz="0" w:space="0" w:color="auto"/>
                                            <w:left w:val="none" w:sz="0" w:space="0" w:color="auto"/>
                                            <w:bottom w:val="none" w:sz="0" w:space="0" w:color="auto"/>
                                            <w:right w:val="none" w:sz="0" w:space="0" w:color="auto"/>
                                          </w:divBdr>
                                        </w:div>
                                      </w:divsChild>
                                    </w:div>
                                    <w:div w:id="310334265">
                                      <w:marLeft w:val="0"/>
                                      <w:marRight w:val="0"/>
                                      <w:marTop w:val="0"/>
                                      <w:marBottom w:val="0"/>
                                      <w:divBdr>
                                        <w:top w:val="none" w:sz="0" w:space="0" w:color="auto"/>
                                        <w:left w:val="none" w:sz="0" w:space="0" w:color="auto"/>
                                        <w:bottom w:val="none" w:sz="0" w:space="0" w:color="auto"/>
                                        <w:right w:val="none" w:sz="0" w:space="0" w:color="auto"/>
                                      </w:divBdr>
                                      <w:divsChild>
                                        <w:div w:id="696275474">
                                          <w:marLeft w:val="0"/>
                                          <w:marRight w:val="0"/>
                                          <w:marTop w:val="0"/>
                                          <w:marBottom w:val="0"/>
                                          <w:divBdr>
                                            <w:top w:val="none" w:sz="0" w:space="0" w:color="auto"/>
                                            <w:left w:val="none" w:sz="0" w:space="0" w:color="auto"/>
                                            <w:bottom w:val="none" w:sz="0" w:space="0" w:color="auto"/>
                                            <w:right w:val="none" w:sz="0" w:space="0" w:color="auto"/>
                                          </w:divBdr>
                                        </w:div>
                                      </w:divsChild>
                                    </w:div>
                                    <w:div w:id="745153005">
                                      <w:marLeft w:val="0"/>
                                      <w:marRight w:val="0"/>
                                      <w:marTop w:val="0"/>
                                      <w:marBottom w:val="0"/>
                                      <w:divBdr>
                                        <w:top w:val="none" w:sz="0" w:space="0" w:color="auto"/>
                                        <w:left w:val="none" w:sz="0" w:space="0" w:color="auto"/>
                                        <w:bottom w:val="none" w:sz="0" w:space="0" w:color="auto"/>
                                        <w:right w:val="none" w:sz="0" w:space="0" w:color="auto"/>
                                      </w:divBdr>
                                      <w:divsChild>
                                        <w:div w:id="1512646256">
                                          <w:marLeft w:val="0"/>
                                          <w:marRight w:val="0"/>
                                          <w:marTop w:val="0"/>
                                          <w:marBottom w:val="0"/>
                                          <w:divBdr>
                                            <w:top w:val="none" w:sz="0" w:space="0" w:color="auto"/>
                                            <w:left w:val="none" w:sz="0" w:space="0" w:color="auto"/>
                                            <w:bottom w:val="none" w:sz="0" w:space="0" w:color="auto"/>
                                            <w:right w:val="none" w:sz="0" w:space="0" w:color="auto"/>
                                          </w:divBdr>
                                        </w:div>
                                      </w:divsChild>
                                    </w:div>
                                    <w:div w:id="1881941854">
                                      <w:marLeft w:val="0"/>
                                      <w:marRight w:val="0"/>
                                      <w:marTop w:val="0"/>
                                      <w:marBottom w:val="0"/>
                                      <w:divBdr>
                                        <w:top w:val="none" w:sz="0" w:space="0" w:color="auto"/>
                                        <w:left w:val="none" w:sz="0" w:space="0" w:color="auto"/>
                                        <w:bottom w:val="none" w:sz="0" w:space="0" w:color="auto"/>
                                        <w:right w:val="none" w:sz="0" w:space="0" w:color="auto"/>
                                      </w:divBdr>
                                      <w:divsChild>
                                        <w:div w:id="200869998">
                                          <w:marLeft w:val="0"/>
                                          <w:marRight w:val="0"/>
                                          <w:marTop w:val="0"/>
                                          <w:marBottom w:val="0"/>
                                          <w:divBdr>
                                            <w:top w:val="none" w:sz="0" w:space="0" w:color="auto"/>
                                            <w:left w:val="none" w:sz="0" w:space="0" w:color="auto"/>
                                            <w:bottom w:val="none" w:sz="0" w:space="0" w:color="auto"/>
                                            <w:right w:val="none" w:sz="0" w:space="0" w:color="auto"/>
                                          </w:divBdr>
                                        </w:div>
                                      </w:divsChild>
                                    </w:div>
                                    <w:div w:id="1609123885">
                                      <w:marLeft w:val="0"/>
                                      <w:marRight w:val="0"/>
                                      <w:marTop w:val="0"/>
                                      <w:marBottom w:val="0"/>
                                      <w:divBdr>
                                        <w:top w:val="none" w:sz="0" w:space="0" w:color="auto"/>
                                        <w:left w:val="none" w:sz="0" w:space="0" w:color="auto"/>
                                        <w:bottom w:val="none" w:sz="0" w:space="0" w:color="auto"/>
                                        <w:right w:val="none" w:sz="0" w:space="0" w:color="auto"/>
                                      </w:divBdr>
                                      <w:divsChild>
                                        <w:div w:id="1125124369">
                                          <w:marLeft w:val="0"/>
                                          <w:marRight w:val="0"/>
                                          <w:marTop w:val="0"/>
                                          <w:marBottom w:val="0"/>
                                          <w:divBdr>
                                            <w:top w:val="none" w:sz="0" w:space="0" w:color="auto"/>
                                            <w:left w:val="none" w:sz="0" w:space="0" w:color="auto"/>
                                            <w:bottom w:val="none" w:sz="0" w:space="0" w:color="auto"/>
                                            <w:right w:val="none" w:sz="0" w:space="0" w:color="auto"/>
                                          </w:divBdr>
                                        </w:div>
                                      </w:divsChild>
                                    </w:div>
                                    <w:div w:id="1159344582">
                                      <w:marLeft w:val="0"/>
                                      <w:marRight w:val="0"/>
                                      <w:marTop w:val="0"/>
                                      <w:marBottom w:val="0"/>
                                      <w:divBdr>
                                        <w:top w:val="none" w:sz="0" w:space="0" w:color="auto"/>
                                        <w:left w:val="none" w:sz="0" w:space="0" w:color="auto"/>
                                        <w:bottom w:val="none" w:sz="0" w:space="0" w:color="auto"/>
                                        <w:right w:val="none" w:sz="0" w:space="0" w:color="auto"/>
                                      </w:divBdr>
                                      <w:divsChild>
                                        <w:div w:id="68576094">
                                          <w:marLeft w:val="0"/>
                                          <w:marRight w:val="0"/>
                                          <w:marTop w:val="0"/>
                                          <w:marBottom w:val="0"/>
                                          <w:divBdr>
                                            <w:top w:val="none" w:sz="0" w:space="0" w:color="auto"/>
                                            <w:left w:val="none" w:sz="0" w:space="0" w:color="auto"/>
                                            <w:bottom w:val="none" w:sz="0" w:space="0" w:color="auto"/>
                                            <w:right w:val="none" w:sz="0" w:space="0" w:color="auto"/>
                                          </w:divBdr>
                                        </w:div>
                                      </w:divsChild>
                                    </w:div>
                                    <w:div w:id="1010911913">
                                      <w:marLeft w:val="0"/>
                                      <w:marRight w:val="0"/>
                                      <w:marTop w:val="0"/>
                                      <w:marBottom w:val="0"/>
                                      <w:divBdr>
                                        <w:top w:val="none" w:sz="0" w:space="0" w:color="auto"/>
                                        <w:left w:val="none" w:sz="0" w:space="0" w:color="auto"/>
                                        <w:bottom w:val="none" w:sz="0" w:space="0" w:color="auto"/>
                                        <w:right w:val="none" w:sz="0" w:space="0" w:color="auto"/>
                                      </w:divBdr>
                                      <w:divsChild>
                                        <w:div w:id="509832912">
                                          <w:marLeft w:val="0"/>
                                          <w:marRight w:val="0"/>
                                          <w:marTop w:val="0"/>
                                          <w:marBottom w:val="0"/>
                                          <w:divBdr>
                                            <w:top w:val="none" w:sz="0" w:space="0" w:color="auto"/>
                                            <w:left w:val="none" w:sz="0" w:space="0" w:color="auto"/>
                                            <w:bottom w:val="none" w:sz="0" w:space="0" w:color="auto"/>
                                            <w:right w:val="none" w:sz="0" w:space="0" w:color="auto"/>
                                          </w:divBdr>
                                        </w:div>
                                      </w:divsChild>
                                    </w:div>
                                    <w:div w:id="1548182229">
                                      <w:marLeft w:val="0"/>
                                      <w:marRight w:val="0"/>
                                      <w:marTop w:val="0"/>
                                      <w:marBottom w:val="0"/>
                                      <w:divBdr>
                                        <w:top w:val="none" w:sz="0" w:space="0" w:color="auto"/>
                                        <w:left w:val="none" w:sz="0" w:space="0" w:color="auto"/>
                                        <w:bottom w:val="none" w:sz="0" w:space="0" w:color="auto"/>
                                        <w:right w:val="none" w:sz="0" w:space="0" w:color="auto"/>
                                      </w:divBdr>
                                      <w:divsChild>
                                        <w:div w:id="1314405352">
                                          <w:marLeft w:val="0"/>
                                          <w:marRight w:val="0"/>
                                          <w:marTop w:val="0"/>
                                          <w:marBottom w:val="0"/>
                                          <w:divBdr>
                                            <w:top w:val="none" w:sz="0" w:space="0" w:color="auto"/>
                                            <w:left w:val="none" w:sz="0" w:space="0" w:color="auto"/>
                                            <w:bottom w:val="none" w:sz="0" w:space="0" w:color="auto"/>
                                            <w:right w:val="none" w:sz="0" w:space="0" w:color="auto"/>
                                          </w:divBdr>
                                        </w:div>
                                      </w:divsChild>
                                    </w:div>
                                    <w:div w:id="965693375">
                                      <w:marLeft w:val="0"/>
                                      <w:marRight w:val="0"/>
                                      <w:marTop w:val="0"/>
                                      <w:marBottom w:val="0"/>
                                      <w:divBdr>
                                        <w:top w:val="none" w:sz="0" w:space="0" w:color="auto"/>
                                        <w:left w:val="none" w:sz="0" w:space="0" w:color="auto"/>
                                        <w:bottom w:val="none" w:sz="0" w:space="0" w:color="auto"/>
                                        <w:right w:val="none" w:sz="0" w:space="0" w:color="auto"/>
                                      </w:divBdr>
                                      <w:divsChild>
                                        <w:div w:id="81155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67404186">
      <w:bodyDiv w:val="1"/>
      <w:marLeft w:val="0"/>
      <w:marRight w:val="0"/>
      <w:marTop w:val="0"/>
      <w:marBottom w:val="0"/>
      <w:divBdr>
        <w:top w:val="none" w:sz="0" w:space="0" w:color="auto"/>
        <w:left w:val="none" w:sz="0" w:space="0" w:color="auto"/>
        <w:bottom w:val="none" w:sz="0" w:space="0" w:color="auto"/>
        <w:right w:val="none" w:sz="0" w:space="0" w:color="auto"/>
      </w:divBdr>
      <w:divsChild>
        <w:div w:id="1607617234">
          <w:marLeft w:val="0"/>
          <w:marRight w:val="0"/>
          <w:marTop w:val="0"/>
          <w:marBottom w:val="0"/>
          <w:divBdr>
            <w:top w:val="none" w:sz="0" w:space="0" w:color="auto"/>
            <w:left w:val="none" w:sz="0" w:space="0" w:color="auto"/>
            <w:bottom w:val="none" w:sz="0" w:space="0" w:color="auto"/>
            <w:right w:val="none" w:sz="0" w:space="0" w:color="auto"/>
          </w:divBdr>
          <w:divsChild>
            <w:div w:id="149098076">
              <w:marLeft w:val="0"/>
              <w:marRight w:val="0"/>
              <w:marTop w:val="0"/>
              <w:marBottom w:val="0"/>
              <w:divBdr>
                <w:top w:val="none" w:sz="0" w:space="0" w:color="auto"/>
                <w:left w:val="none" w:sz="0" w:space="0" w:color="auto"/>
                <w:bottom w:val="none" w:sz="0" w:space="0" w:color="auto"/>
                <w:right w:val="none" w:sz="0" w:space="0" w:color="auto"/>
              </w:divBdr>
              <w:divsChild>
                <w:div w:id="2003074354">
                  <w:marLeft w:val="0"/>
                  <w:marRight w:val="0"/>
                  <w:marTop w:val="0"/>
                  <w:marBottom w:val="0"/>
                  <w:divBdr>
                    <w:top w:val="none" w:sz="0" w:space="0" w:color="auto"/>
                    <w:left w:val="none" w:sz="0" w:space="0" w:color="auto"/>
                    <w:bottom w:val="none" w:sz="0" w:space="0" w:color="auto"/>
                    <w:right w:val="none" w:sz="0" w:space="0" w:color="auto"/>
                  </w:divBdr>
                  <w:divsChild>
                    <w:div w:id="1102721948">
                      <w:marLeft w:val="0"/>
                      <w:marRight w:val="0"/>
                      <w:marTop w:val="0"/>
                      <w:marBottom w:val="0"/>
                      <w:divBdr>
                        <w:top w:val="none" w:sz="0" w:space="0" w:color="auto"/>
                        <w:left w:val="none" w:sz="0" w:space="0" w:color="auto"/>
                        <w:bottom w:val="none" w:sz="0" w:space="0" w:color="auto"/>
                        <w:right w:val="none" w:sz="0" w:space="0" w:color="auto"/>
                      </w:divBdr>
                      <w:divsChild>
                        <w:div w:id="370615363">
                          <w:marLeft w:val="0"/>
                          <w:marRight w:val="0"/>
                          <w:marTop w:val="0"/>
                          <w:marBottom w:val="0"/>
                          <w:divBdr>
                            <w:top w:val="none" w:sz="0" w:space="0" w:color="auto"/>
                            <w:left w:val="none" w:sz="0" w:space="0" w:color="auto"/>
                            <w:bottom w:val="none" w:sz="0" w:space="0" w:color="auto"/>
                            <w:right w:val="none" w:sz="0" w:space="0" w:color="auto"/>
                          </w:divBdr>
                          <w:divsChild>
                            <w:div w:id="1518042358">
                              <w:marLeft w:val="0"/>
                              <w:marRight w:val="0"/>
                              <w:marTop w:val="0"/>
                              <w:marBottom w:val="0"/>
                              <w:divBdr>
                                <w:top w:val="none" w:sz="0" w:space="0" w:color="auto"/>
                                <w:left w:val="none" w:sz="0" w:space="0" w:color="auto"/>
                                <w:bottom w:val="none" w:sz="0" w:space="0" w:color="auto"/>
                                <w:right w:val="none" w:sz="0" w:space="0" w:color="auto"/>
                              </w:divBdr>
                              <w:divsChild>
                                <w:div w:id="1878657476">
                                  <w:marLeft w:val="0"/>
                                  <w:marRight w:val="0"/>
                                  <w:marTop w:val="0"/>
                                  <w:marBottom w:val="0"/>
                                  <w:divBdr>
                                    <w:top w:val="none" w:sz="0" w:space="0" w:color="auto"/>
                                    <w:left w:val="none" w:sz="0" w:space="0" w:color="auto"/>
                                    <w:bottom w:val="none" w:sz="0" w:space="0" w:color="auto"/>
                                    <w:right w:val="none" w:sz="0" w:space="0" w:color="auto"/>
                                  </w:divBdr>
                                </w:div>
                                <w:div w:id="602609136">
                                  <w:marLeft w:val="0"/>
                                  <w:marRight w:val="0"/>
                                  <w:marTop w:val="0"/>
                                  <w:marBottom w:val="0"/>
                                  <w:divBdr>
                                    <w:top w:val="none" w:sz="0" w:space="0" w:color="auto"/>
                                    <w:left w:val="none" w:sz="0" w:space="0" w:color="auto"/>
                                    <w:bottom w:val="none" w:sz="0" w:space="0" w:color="auto"/>
                                    <w:right w:val="none" w:sz="0" w:space="0" w:color="auto"/>
                                  </w:divBdr>
                                  <w:divsChild>
                                    <w:div w:id="634288956">
                                      <w:marLeft w:val="0"/>
                                      <w:marRight w:val="0"/>
                                      <w:marTop w:val="0"/>
                                      <w:marBottom w:val="0"/>
                                      <w:divBdr>
                                        <w:top w:val="none" w:sz="0" w:space="0" w:color="auto"/>
                                        <w:left w:val="none" w:sz="0" w:space="0" w:color="auto"/>
                                        <w:bottom w:val="none" w:sz="0" w:space="0" w:color="auto"/>
                                        <w:right w:val="none" w:sz="0" w:space="0" w:color="auto"/>
                                      </w:divBdr>
                                      <w:divsChild>
                                        <w:div w:id="826358879">
                                          <w:marLeft w:val="0"/>
                                          <w:marRight w:val="0"/>
                                          <w:marTop w:val="0"/>
                                          <w:marBottom w:val="0"/>
                                          <w:divBdr>
                                            <w:top w:val="none" w:sz="0" w:space="0" w:color="auto"/>
                                            <w:left w:val="none" w:sz="0" w:space="0" w:color="auto"/>
                                            <w:bottom w:val="none" w:sz="0" w:space="0" w:color="auto"/>
                                            <w:right w:val="none" w:sz="0" w:space="0" w:color="auto"/>
                                          </w:divBdr>
                                        </w:div>
                                      </w:divsChild>
                                    </w:div>
                                    <w:div w:id="1154376020">
                                      <w:marLeft w:val="0"/>
                                      <w:marRight w:val="0"/>
                                      <w:marTop w:val="0"/>
                                      <w:marBottom w:val="0"/>
                                      <w:divBdr>
                                        <w:top w:val="none" w:sz="0" w:space="0" w:color="auto"/>
                                        <w:left w:val="none" w:sz="0" w:space="0" w:color="auto"/>
                                        <w:bottom w:val="none" w:sz="0" w:space="0" w:color="auto"/>
                                        <w:right w:val="none" w:sz="0" w:space="0" w:color="auto"/>
                                      </w:divBdr>
                                      <w:divsChild>
                                        <w:div w:id="1466660951">
                                          <w:marLeft w:val="0"/>
                                          <w:marRight w:val="0"/>
                                          <w:marTop w:val="0"/>
                                          <w:marBottom w:val="0"/>
                                          <w:divBdr>
                                            <w:top w:val="none" w:sz="0" w:space="0" w:color="auto"/>
                                            <w:left w:val="none" w:sz="0" w:space="0" w:color="auto"/>
                                            <w:bottom w:val="none" w:sz="0" w:space="0" w:color="auto"/>
                                            <w:right w:val="none" w:sz="0" w:space="0" w:color="auto"/>
                                          </w:divBdr>
                                        </w:div>
                                      </w:divsChild>
                                    </w:div>
                                    <w:div w:id="23875086">
                                      <w:marLeft w:val="0"/>
                                      <w:marRight w:val="0"/>
                                      <w:marTop w:val="0"/>
                                      <w:marBottom w:val="0"/>
                                      <w:divBdr>
                                        <w:top w:val="none" w:sz="0" w:space="0" w:color="auto"/>
                                        <w:left w:val="none" w:sz="0" w:space="0" w:color="auto"/>
                                        <w:bottom w:val="none" w:sz="0" w:space="0" w:color="auto"/>
                                        <w:right w:val="none" w:sz="0" w:space="0" w:color="auto"/>
                                      </w:divBdr>
                                      <w:divsChild>
                                        <w:div w:id="1853564287">
                                          <w:marLeft w:val="0"/>
                                          <w:marRight w:val="0"/>
                                          <w:marTop w:val="0"/>
                                          <w:marBottom w:val="0"/>
                                          <w:divBdr>
                                            <w:top w:val="none" w:sz="0" w:space="0" w:color="auto"/>
                                            <w:left w:val="none" w:sz="0" w:space="0" w:color="auto"/>
                                            <w:bottom w:val="none" w:sz="0" w:space="0" w:color="auto"/>
                                            <w:right w:val="none" w:sz="0" w:space="0" w:color="auto"/>
                                          </w:divBdr>
                                        </w:div>
                                      </w:divsChild>
                                    </w:div>
                                    <w:div w:id="271941014">
                                      <w:marLeft w:val="0"/>
                                      <w:marRight w:val="0"/>
                                      <w:marTop w:val="0"/>
                                      <w:marBottom w:val="0"/>
                                      <w:divBdr>
                                        <w:top w:val="none" w:sz="0" w:space="0" w:color="auto"/>
                                        <w:left w:val="none" w:sz="0" w:space="0" w:color="auto"/>
                                        <w:bottom w:val="none" w:sz="0" w:space="0" w:color="auto"/>
                                        <w:right w:val="none" w:sz="0" w:space="0" w:color="auto"/>
                                      </w:divBdr>
                                      <w:divsChild>
                                        <w:div w:id="4144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896547">
                                  <w:marLeft w:val="0"/>
                                  <w:marRight w:val="0"/>
                                  <w:marTop w:val="0"/>
                                  <w:marBottom w:val="0"/>
                                  <w:divBdr>
                                    <w:top w:val="none" w:sz="0" w:space="0" w:color="auto"/>
                                    <w:left w:val="none" w:sz="0" w:space="0" w:color="auto"/>
                                    <w:bottom w:val="none" w:sz="0" w:space="0" w:color="auto"/>
                                    <w:right w:val="none" w:sz="0" w:space="0" w:color="auto"/>
                                  </w:divBdr>
                                </w:div>
                                <w:div w:id="36270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746070">
      <w:bodyDiv w:val="1"/>
      <w:marLeft w:val="0"/>
      <w:marRight w:val="0"/>
      <w:marTop w:val="0"/>
      <w:marBottom w:val="0"/>
      <w:divBdr>
        <w:top w:val="none" w:sz="0" w:space="0" w:color="auto"/>
        <w:left w:val="none" w:sz="0" w:space="0" w:color="auto"/>
        <w:bottom w:val="none" w:sz="0" w:space="0" w:color="auto"/>
        <w:right w:val="none" w:sz="0" w:space="0" w:color="auto"/>
      </w:divBdr>
    </w:div>
    <w:div w:id="1904757860">
      <w:bodyDiv w:val="1"/>
      <w:marLeft w:val="0"/>
      <w:marRight w:val="0"/>
      <w:marTop w:val="0"/>
      <w:marBottom w:val="0"/>
      <w:divBdr>
        <w:top w:val="none" w:sz="0" w:space="0" w:color="auto"/>
        <w:left w:val="none" w:sz="0" w:space="0" w:color="auto"/>
        <w:bottom w:val="none" w:sz="0" w:space="0" w:color="auto"/>
        <w:right w:val="none" w:sz="0" w:space="0" w:color="auto"/>
      </w:divBdr>
    </w:div>
    <w:div w:id="2006322079">
      <w:bodyDiv w:val="1"/>
      <w:marLeft w:val="0"/>
      <w:marRight w:val="0"/>
      <w:marTop w:val="0"/>
      <w:marBottom w:val="0"/>
      <w:divBdr>
        <w:top w:val="none" w:sz="0" w:space="0" w:color="auto"/>
        <w:left w:val="none" w:sz="0" w:space="0" w:color="auto"/>
        <w:bottom w:val="none" w:sz="0" w:space="0" w:color="auto"/>
        <w:right w:val="none" w:sz="0" w:space="0" w:color="auto"/>
      </w:divBdr>
      <w:divsChild>
        <w:div w:id="1227836254">
          <w:marLeft w:val="0"/>
          <w:marRight w:val="0"/>
          <w:marTop w:val="0"/>
          <w:marBottom w:val="0"/>
          <w:divBdr>
            <w:top w:val="none" w:sz="0" w:space="0" w:color="auto"/>
            <w:left w:val="none" w:sz="0" w:space="0" w:color="auto"/>
            <w:bottom w:val="none" w:sz="0" w:space="0" w:color="auto"/>
            <w:right w:val="none" w:sz="0" w:space="0" w:color="auto"/>
          </w:divBdr>
          <w:divsChild>
            <w:div w:id="1070617781">
              <w:marLeft w:val="0"/>
              <w:marRight w:val="0"/>
              <w:marTop w:val="0"/>
              <w:marBottom w:val="0"/>
              <w:divBdr>
                <w:top w:val="none" w:sz="0" w:space="0" w:color="auto"/>
                <w:left w:val="none" w:sz="0" w:space="0" w:color="auto"/>
                <w:bottom w:val="none" w:sz="0" w:space="0" w:color="auto"/>
                <w:right w:val="none" w:sz="0" w:space="0" w:color="auto"/>
              </w:divBdr>
              <w:divsChild>
                <w:div w:id="1116826209">
                  <w:marLeft w:val="0"/>
                  <w:marRight w:val="0"/>
                  <w:marTop w:val="0"/>
                  <w:marBottom w:val="0"/>
                  <w:divBdr>
                    <w:top w:val="none" w:sz="0" w:space="0" w:color="auto"/>
                    <w:left w:val="none" w:sz="0" w:space="0" w:color="auto"/>
                    <w:bottom w:val="none" w:sz="0" w:space="0" w:color="auto"/>
                    <w:right w:val="none" w:sz="0" w:space="0" w:color="auto"/>
                  </w:divBdr>
                  <w:divsChild>
                    <w:div w:id="1964530456">
                      <w:marLeft w:val="0"/>
                      <w:marRight w:val="0"/>
                      <w:marTop w:val="0"/>
                      <w:marBottom w:val="0"/>
                      <w:divBdr>
                        <w:top w:val="none" w:sz="0" w:space="0" w:color="auto"/>
                        <w:left w:val="none" w:sz="0" w:space="0" w:color="auto"/>
                        <w:bottom w:val="none" w:sz="0" w:space="0" w:color="auto"/>
                        <w:right w:val="none" w:sz="0" w:space="0" w:color="auto"/>
                      </w:divBdr>
                      <w:divsChild>
                        <w:div w:id="205889">
                          <w:marLeft w:val="0"/>
                          <w:marRight w:val="0"/>
                          <w:marTop w:val="0"/>
                          <w:marBottom w:val="0"/>
                          <w:divBdr>
                            <w:top w:val="none" w:sz="0" w:space="0" w:color="auto"/>
                            <w:left w:val="none" w:sz="0" w:space="0" w:color="auto"/>
                            <w:bottom w:val="none" w:sz="0" w:space="0" w:color="auto"/>
                            <w:right w:val="none" w:sz="0" w:space="0" w:color="auto"/>
                          </w:divBdr>
                          <w:divsChild>
                            <w:div w:id="386271146">
                              <w:marLeft w:val="0"/>
                              <w:marRight w:val="0"/>
                              <w:marTop w:val="0"/>
                              <w:marBottom w:val="0"/>
                              <w:divBdr>
                                <w:top w:val="none" w:sz="0" w:space="0" w:color="auto"/>
                                <w:left w:val="none" w:sz="0" w:space="0" w:color="auto"/>
                                <w:bottom w:val="none" w:sz="0" w:space="0" w:color="auto"/>
                                <w:right w:val="none" w:sz="0" w:space="0" w:color="auto"/>
                              </w:divBdr>
                              <w:divsChild>
                                <w:div w:id="367534583">
                                  <w:marLeft w:val="0"/>
                                  <w:marRight w:val="0"/>
                                  <w:marTop w:val="0"/>
                                  <w:marBottom w:val="0"/>
                                  <w:divBdr>
                                    <w:top w:val="none" w:sz="0" w:space="0" w:color="auto"/>
                                    <w:left w:val="none" w:sz="0" w:space="0" w:color="auto"/>
                                    <w:bottom w:val="none" w:sz="0" w:space="0" w:color="auto"/>
                                    <w:right w:val="none" w:sz="0" w:space="0" w:color="auto"/>
                                  </w:divBdr>
                                  <w:divsChild>
                                    <w:div w:id="768811194">
                                      <w:marLeft w:val="0"/>
                                      <w:marRight w:val="0"/>
                                      <w:marTop w:val="0"/>
                                      <w:marBottom w:val="0"/>
                                      <w:divBdr>
                                        <w:top w:val="none" w:sz="0" w:space="0" w:color="auto"/>
                                        <w:left w:val="none" w:sz="0" w:space="0" w:color="auto"/>
                                        <w:bottom w:val="none" w:sz="0" w:space="0" w:color="auto"/>
                                        <w:right w:val="none" w:sz="0" w:space="0" w:color="auto"/>
                                      </w:divBdr>
                                      <w:divsChild>
                                        <w:div w:id="376197875">
                                          <w:marLeft w:val="0"/>
                                          <w:marRight w:val="0"/>
                                          <w:marTop w:val="0"/>
                                          <w:marBottom w:val="0"/>
                                          <w:divBdr>
                                            <w:top w:val="none" w:sz="0" w:space="0" w:color="auto"/>
                                            <w:left w:val="none" w:sz="0" w:space="0" w:color="auto"/>
                                            <w:bottom w:val="none" w:sz="0" w:space="0" w:color="auto"/>
                                            <w:right w:val="none" w:sz="0" w:space="0" w:color="auto"/>
                                          </w:divBdr>
                                          <w:divsChild>
                                            <w:div w:id="48964451">
                                              <w:marLeft w:val="0"/>
                                              <w:marRight w:val="0"/>
                                              <w:marTop w:val="0"/>
                                              <w:marBottom w:val="0"/>
                                              <w:divBdr>
                                                <w:top w:val="none" w:sz="0" w:space="0" w:color="auto"/>
                                                <w:left w:val="none" w:sz="0" w:space="0" w:color="auto"/>
                                                <w:bottom w:val="none" w:sz="0" w:space="0" w:color="auto"/>
                                                <w:right w:val="none" w:sz="0" w:space="0" w:color="auto"/>
                                              </w:divBdr>
                                            </w:div>
                                          </w:divsChild>
                                        </w:div>
                                        <w:div w:id="1157653766">
                                          <w:marLeft w:val="0"/>
                                          <w:marRight w:val="0"/>
                                          <w:marTop w:val="0"/>
                                          <w:marBottom w:val="0"/>
                                          <w:divBdr>
                                            <w:top w:val="none" w:sz="0" w:space="0" w:color="auto"/>
                                            <w:left w:val="none" w:sz="0" w:space="0" w:color="auto"/>
                                            <w:bottom w:val="none" w:sz="0" w:space="0" w:color="auto"/>
                                            <w:right w:val="none" w:sz="0" w:space="0" w:color="auto"/>
                                          </w:divBdr>
                                        </w:div>
                                        <w:div w:id="894972082">
                                          <w:marLeft w:val="0"/>
                                          <w:marRight w:val="0"/>
                                          <w:marTop w:val="0"/>
                                          <w:marBottom w:val="0"/>
                                          <w:divBdr>
                                            <w:top w:val="none" w:sz="0" w:space="0" w:color="auto"/>
                                            <w:left w:val="none" w:sz="0" w:space="0" w:color="auto"/>
                                            <w:bottom w:val="none" w:sz="0" w:space="0" w:color="auto"/>
                                            <w:right w:val="none" w:sz="0" w:space="0" w:color="auto"/>
                                          </w:divBdr>
                                        </w:div>
                                        <w:div w:id="673802063">
                                          <w:marLeft w:val="0"/>
                                          <w:marRight w:val="0"/>
                                          <w:marTop w:val="0"/>
                                          <w:marBottom w:val="0"/>
                                          <w:divBdr>
                                            <w:top w:val="none" w:sz="0" w:space="0" w:color="auto"/>
                                            <w:left w:val="none" w:sz="0" w:space="0" w:color="auto"/>
                                            <w:bottom w:val="none" w:sz="0" w:space="0" w:color="auto"/>
                                            <w:right w:val="none" w:sz="0" w:space="0" w:color="auto"/>
                                          </w:divBdr>
                                        </w:div>
                                        <w:div w:id="1630161547">
                                          <w:marLeft w:val="0"/>
                                          <w:marRight w:val="0"/>
                                          <w:marTop w:val="0"/>
                                          <w:marBottom w:val="0"/>
                                          <w:divBdr>
                                            <w:top w:val="none" w:sz="0" w:space="0" w:color="auto"/>
                                            <w:left w:val="none" w:sz="0" w:space="0" w:color="auto"/>
                                            <w:bottom w:val="none" w:sz="0" w:space="0" w:color="auto"/>
                                            <w:right w:val="none" w:sz="0" w:space="0" w:color="auto"/>
                                          </w:divBdr>
                                        </w:div>
                                        <w:div w:id="1155537349">
                                          <w:marLeft w:val="0"/>
                                          <w:marRight w:val="0"/>
                                          <w:marTop w:val="0"/>
                                          <w:marBottom w:val="0"/>
                                          <w:divBdr>
                                            <w:top w:val="none" w:sz="0" w:space="0" w:color="auto"/>
                                            <w:left w:val="none" w:sz="0" w:space="0" w:color="auto"/>
                                            <w:bottom w:val="none" w:sz="0" w:space="0" w:color="auto"/>
                                            <w:right w:val="none" w:sz="0" w:space="0" w:color="auto"/>
                                          </w:divBdr>
                                          <w:divsChild>
                                            <w:div w:id="1511597881">
                                              <w:marLeft w:val="0"/>
                                              <w:marRight w:val="0"/>
                                              <w:marTop w:val="0"/>
                                              <w:marBottom w:val="0"/>
                                              <w:divBdr>
                                                <w:top w:val="none" w:sz="0" w:space="0" w:color="auto"/>
                                                <w:left w:val="none" w:sz="0" w:space="0" w:color="auto"/>
                                                <w:bottom w:val="none" w:sz="0" w:space="0" w:color="auto"/>
                                                <w:right w:val="none" w:sz="0" w:space="0" w:color="auto"/>
                                              </w:divBdr>
                                            </w:div>
                                          </w:divsChild>
                                        </w:div>
                                        <w:div w:id="745499353">
                                          <w:marLeft w:val="0"/>
                                          <w:marRight w:val="0"/>
                                          <w:marTop w:val="0"/>
                                          <w:marBottom w:val="0"/>
                                          <w:divBdr>
                                            <w:top w:val="none" w:sz="0" w:space="0" w:color="auto"/>
                                            <w:left w:val="none" w:sz="0" w:space="0" w:color="auto"/>
                                            <w:bottom w:val="none" w:sz="0" w:space="0" w:color="auto"/>
                                            <w:right w:val="none" w:sz="0" w:space="0" w:color="auto"/>
                                          </w:divBdr>
                                        </w:div>
                                        <w:div w:id="1188370394">
                                          <w:marLeft w:val="0"/>
                                          <w:marRight w:val="0"/>
                                          <w:marTop w:val="0"/>
                                          <w:marBottom w:val="0"/>
                                          <w:divBdr>
                                            <w:top w:val="none" w:sz="0" w:space="0" w:color="auto"/>
                                            <w:left w:val="none" w:sz="0" w:space="0" w:color="auto"/>
                                            <w:bottom w:val="none" w:sz="0" w:space="0" w:color="auto"/>
                                            <w:right w:val="none" w:sz="0" w:space="0" w:color="auto"/>
                                          </w:divBdr>
                                          <w:divsChild>
                                            <w:div w:id="698436860">
                                              <w:marLeft w:val="0"/>
                                              <w:marRight w:val="0"/>
                                              <w:marTop w:val="0"/>
                                              <w:marBottom w:val="0"/>
                                              <w:divBdr>
                                                <w:top w:val="none" w:sz="0" w:space="0" w:color="auto"/>
                                                <w:left w:val="none" w:sz="0" w:space="0" w:color="auto"/>
                                                <w:bottom w:val="none" w:sz="0" w:space="0" w:color="auto"/>
                                                <w:right w:val="none" w:sz="0" w:space="0" w:color="auto"/>
                                              </w:divBdr>
                                            </w:div>
                                            <w:div w:id="1873297584">
                                              <w:marLeft w:val="0"/>
                                              <w:marRight w:val="0"/>
                                              <w:marTop w:val="0"/>
                                              <w:marBottom w:val="0"/>
                                              <w:divBdr>
                                                <w:top w:val="none" w:sz="0" w:space="0" w:color="auto"/>
                                                <w:left w:val="none" w:sz="0" w:space="0" w:color="auto"/>
                                                <w:bottom w:val="none" w:sz="0" w:space="0" w:color="auto"/>
                                                <w:right w:val="none" w:sz="0" w:space="0" w:color="auto"/>
                                              </w:divBdr>
                                            </w:div>
                                          </w:divsChild>
                                        </w:div>
                                        <w:div w:id="108207240">
                                          <w:marLeft w:val="0"/>
                                          <w:marRight w:val="0"/>
                                          <w:marTop w:val="0"/>
                                          <w:marBottom w:val="0"/>
                                          <w:divBdr>
                                            <w:top w:val="none" w:sz="0" w:space="0" w:color="auto"/>
                                            <w:left w:val="none" w:sz="0" w:space="0" w:color="auto"/>
                                            <w:bottom w:val="none" w:sz="0" w:space="0" w:color="auto"/>
                                            <w:right w:val="none" w:sz="0" w:space="0" w:color="auto"/>
                                          </w:divBdr>
                                        </w:div>
                                        <w:div w:id="75871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5859489">
      <w:bodyDiv w:val="1"/>
      <w:marLeft w:val="0"/>
      <w:marRight w:val="0"/>
      <w:marTop w:val="0"/>
      <w:marBottom w:val="0"/>
      <w:divBdr>
        <w:top w:val="none" w:sz="0" w:space="0" w:color="auto"/>
        <w:left w:val="none" w:sz="0" w:space="0" w:color="auto"/>
        <w:bottom w:val="none" w:sz="0" w:space="0" w:color="auto"/>
        <w:right w:val="none" w:sz="0" w:space="0" w:color="auto"/>
      </w:divBdr>
    </w:div>
    <w:div w:id="2087528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compass.astm.org/EDIT/html_annot.cgi?D7549+14a" TargetMode="External"/><Relationship Id="rId18" Type="http://schemas.openxmlformats.org/officeDocument/2006/relationships/hyperlink" Target="http://compass.astm.org/EDIT/html_annot.cgi?D7549+14a" TargetMode="External"/><Relationship Id="rId26" Type="http://schemas.openxmlformats.org/officeDocument/2006/relationships/hyperlink" Target="http://compass.astm.org/EDIT/html_annot.cgi?D7549+14a" TargetMode="External"/><Relationship Id="rId39" Type="http://schemas.openxmlformats.org/officeDocument/2006/relationships/hyperlink" Target="http://compass.astm.org/EDIT/html_annot.cgi?D7549+14a" TargetMode="External"/><Relationship Id="rId21" Type="http://schemas.openxmlformats.org/officeDocument/2006/relationships/hyperlink" Target="http://compass.astm.org/EDIT/html_annot.cgi?D7549+14a" TargetMode="External"/><Relationship Id="rId34" Type="http://schemas.openxmlformats.org/officeDocument/2006/relationships/hyperlink" Target="http://compass.astm.org/EDIT/html_annot.cgi?D7549+14a" TargetMode="External"/><Relationship Id="rId42" Type="http://schemas.openxmlformats.org/officeDocument/2006/relationships/hyperlink" Target="http://compass.astm.org/EDIT/html_annot.cgi?D7549+14a" TargetMode="External"/><Relationship Id="rId47" Type="http://schemas.openxmlformats.org/officeDocument/2006/relationships/image" Target="media/image4.png"/><Relationship Id="rId50" Type="http://schemas.openxmlformats.org/officeDocument/2006/relationships/image" Target="media/image6.gif"/><Relationship Id="rId55" Type="http://schemas.openxmlformats.org/officeDocument/2006/relationships/image" Target="media/image11.gif"/><Relationship Id="rId63" Type="http://schemas.openxmlformats.org/officeDocument/2006/relationships/image" Target="media/image19.gif"/><Relationship Id="rId68" Type="http://schemas.openxmlformats.org/officeDocument/2006/relationships/image" Target="media/image24.gif"/><Relationship Id="rId76" Type="http://schemas.openxmlformats.org/officeDocument/2006/relationships/image" Target="media/image32.png"/><Relationship Id="rId84" Type="http://schemas.openxmlformats.org/officeDocument/2006/relationships/footer" Target="footer1.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7.gif"/><Relationship Id="rId92"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compass.astm.org/EDIT/html_annot.cgi?D7549+14a" TargetMode="External"/><Relationship Id="rId29" Type="http://schemas.openxmlformats.org/officeDocument/2006/relationships/hyperlink" Target="http://compass.astm.org/EDIT/html_annot.cgi?D7549+14a" TargetMode="External"/><Relationship Id="rId11" Type="http://schemas.openxmlformats.org/officeDocument/2006/relationships/hyperlink" Target="http://compass.astm.org/EDIT/html_annot.cgi?D7549+14a" TargetMode="External"/><Relationship Id="rId24" Type="http://schemas.openxmlformats.org/officeDocument/2006/relationships/hyperlink" Target="http://compass.astm.org/EDIT/html_annot.cgi?D7549+14a" TargetMode="External"/><Relationship Id="rId32" Type="http://schemas.openxmlformats.org/officeDocument/2006/relationships/hyperlink" Target="http://compass.astm.org/EDIT/html_annot.cgi?D7549+14a" TargetMode="External"/><Relationship Id="rId37" Type="http://schemas.openxmlformats.org/officeDocument/2006/relationships/hyperlink" Target="http://compass.astm.org/EDIT/html_annot.cgi?D7549+14a" TargetMode="External"/><Relationship Id="rId40" Type="http://schemas.openxmlformats.org/officeDocument/2006/relationships/hyperlink" Target="http://compass.astm.org/EDIT/html_annot.cgi?D7549+14a" TargetMode="External"/><Relationship Id="rId45" Type="http://schemas.openxmlformats.org/officeDocument/2006/relationships/image" Target="media/image2.png"/><Relationship Id="rId53" Type="http://schemas.openxmlformats.org/officeDocument/2006/relationships/image" Target="media/image9.png"/><Relationship Id="rId58" Type="http://schemas.openxmlformats.org/officeDocument/2006/relationships/image" Target="media/image14.png"/><Relationship Id="rId66" Type="http://schemas.openxmlformats.org/officeDocument/2006/relationships/image" Target="media/image22.gif"/><Relationship Id="rId74" Type="http://schemas.openxmlformats.org/officeDocument/2006/relationships/image" Target="media/image30.gif"/><Relationship Id="rId79" Type="http://schemas.openxmlformats.org/officeDocument/2006/relationships/image" Target="media/image35.png"/><Relationship Id="rId87"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17.png"/><Relationship Id="rId82" Type="http://schemas.openxmlformats.org/officeDocument/2006/relationships/header" Target="header1.xml"/><Relationship Id="rId19" Type="http://schemas.openxmlformats.org/officeDocument/2006/relationships/hyperlink" Target="http://compass.astm.org/EDIT/html_annot.cgi?D7549+14a" TargetMode="External"/><Relationship Id="rId14" Type="http://schemas.openxmlformats.org/officeDocument/2006/relationships/hyperlink" Target="http://compass.astm.org/EDIT/html_annot.cgi?D7549+14a" TargetMode="External"/><Relationship Id="rId22" Type="http://schemas.openxmlformats.org/officeDocument/2006/relationships/hyperlink" Target="http://enterprise.astm.org/SUBSCRIPTION/NewValidateSubscription.cgi?D235-HTML" TargetMode="External"/><Relationship Id="rId27" Type="http://schemas.openxmlformats.org/officeDocument/2006/relationships/hyperlink" Target="http://compass.astm.org/EDIT/html_annot.cgi?D7549+14a" TargetMode="External"/><Relationship Id="rId30" Type="http://schemas.openxmlformats.org/officeDocument/2006/relationships/hyperlink" Target="http://compass.astm.org/EDIT/html_annot.cgi?D7549+14a" TargetMode="External"/><Relationship Id="rId35" Type="http://schemas.openxmlformats.org/officeDocument/2006/relationships/hyperlink" Target="http://compass.astm.org/EDIT/html_annot.cgi?D7549+14a" TargetMode="External"/><Relationship Id="rId43" Type="http://schemas.openxmlformats.org/officeDocument/2006/relationships/hyperlink" Target="http://compass.astm.org/EDIT/html_annot.cgi?D7549+14a" TargetMode="External"/><Relationship Id="rId48" Type="http://schemas.openxmlformats.org/officeDocument/2006/relationships/hyperlink" Target="http://compass.astm.org/EDIT/html_annot.cgi?D7549+14a" TargetMode="External"/><Relationship Id="rId56" Type="http://schemas.openxmlformats.org/officeDocument/2006/relationships/image" Target="media/image12.gif"/><Relationship Id="rId64" Type="http://schemas.openxmlformats.org/officeDocument/2006/relationships/image" Target="media/image20.gif"/><Relationship Id="rId69" Type="http://schemas.openxmlformats.org/officeDocument/2006/relationships/image" Target="media/image25.png"/><Relationship Id="rId77"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image" Target="media/image7.png"/><Relationship Id="rId72" Type="http://schemas.openxmlformats.org/officeDocument/2006/relationships/image" Target="media/image28.gif"/><Relationship Id="rId80" Type="http://schemas.openxmlformats.org/officeDocument/2006/relationships/image" Target="media/image36.gif"/><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compass.astm.org/EDIT/html_annot.cgi?D7549+14a" TargetMode="External"/><Relationship Id="rId17" Type="http://schemas.openxmlformats.org/officeDocument/2006/relationships/hyperlink" Target="http://compass.astm.org/EDIT/html_annot.cgi?D7549+14a" TargetMode="External"/><Relationship Id="rId25" Type="http://schemas.openxmlformats.org/officeDocument/2006/relationships/hyperlink" Target="http://compass.astm.org/EDIT/html_annot.cgi?D7549+14a" TargetMode="External"/><Relationship Id="rId33" Type="http://schemas.openxmlformats.org/officeDocument/2006/relationships/hyperlink" Target="http://compass.astm.org/EDIT/html_annot.cgi?D7549+14a" TargetMode="External"/><Relationship Id="rId38" Type="http://schemas.openxmlformats.org/officeDocument/2006/relationships/hyperlink" Target="http://compass.astm.org/EDIT/html_annot.cgi?D7549+14a" TargetMode="External"/><Relationship Id="rId46" Type="http://schemas.openxmlformats.org/officeDocument/2006/relationships/image" Target="media/image3.png"/><Relationship Id="rId59" Type="http://schemas.openxmlformats.org/officeDocument/2006/relationships/image" Target="media/image15.png"/><Relationship Id="rId67" Type="http://schemas.openxmlformats.org/officeDocument/2006/relationships/image" Target="media/image23.gif"/><Relationship Id="rId20" Type="http://schemas.openxmlformats.org/officeDocument/2006/relationships/hyperlink" Target="http://compass.astm.org/EDIT/html_annot.cgi?D7549+14a" TargetMode="External"/><Relationship Id="rId41" Type="http://schemas.openxmlformats.org/officeDocument/2006/relationships/hyperlink" Target="http://compass.astm.org/EDIT/html_annot.cgi?D7549+14a" TargetMode="External"/><Relationship Id="rId54" Type="http://schemas.openxmlformats.org/officeDocument/2006/relationships/image" Target="media/image10.png"/><Relationship Id="rId62" Type="http://schemas.openxmlformats.org/officeDocument/2006/relationships/image" Target="media/image18.gif"/><Relationship Id="rId70" Type="http://schemas.openxmlformats.org/officeDocument/2006/relationships/image" Target="media/image26.png"/><Relationship Id="rId75" Type="http://schemas.openxmlformats.org/officeDocument/2006/relationships/image" Target="media/image31.gif"/><Relationship Id="rId83" Type="http://schemas.openxmlformats.org/officeDocument/2006/relationships/header" Target="header2.xml"/><Relationship Id="rId88" Type="http://schemas.openxmlformats.org/officeDocument/2006/relationships/fontTable" Target="fontTable.xml"/><Relationship Id="rId9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compass.astm.org/EDIT/html_annot.cgi?D7549+14a" TargetMode="External"/><Relationship Id="rId23" Type="http://schemas.openxmlformats.org/officeDocument/2006/relationships/hyperlink" Target="http://compass.astm.org/EDIT/html_annot.cgi?D7549+14a" TargetMode="External"/><Relationship Id="rId28" Type="http://schemas.openxmlformats.org/officeDocument/2006/relationships/hyperlink" Target="http://compass.astm.org/EDIT/html_annot.cgi?D7549+14a" TargetMode="External"/><Relationship Id="rId36" Type="http://schemas.openxmlformats.org/officeDocument/2006/relationships/hyperlink" Target="http://compass.astm.org/EDIT/html_annot.cgi?D7549+14a" TargetMode="External"/><Relationship Id="rId49" Type="http://schemas.openxmlformats.org/officeDocument/2006/relationships/image" Target="media/image5.png"/><Relationship Id="rId57" Type="http://schemas.openxmlformats.org/officeDocument/2006/relationships/image" Target="media/image13.gif"/><Relationship Id="rId10" Type="http://schemas.openxmlformats.org/officeDocument/2006/relationships/hyperlink" Target="http://compass.astm.org/EDIT/html_annot.cgi?D7549+14a" TargetMode="External"/><Relationship Id="rId31" Type="http://schemas.openxmlformats.org/officeDocument/2006/relationships/hyperlink" Target="http://compass.astm.org/EDIT/html_annot.cgi?D7549+14a" TargetMode="External"/><Relationship Id="rId44" Type="http://schemas.openxmlformats.org/officeDocument/2006/relationships/image" Target="media/image1.png"/><Relationship Id="rId52" Type="http://schemas.openxmlformats.org/officeDocument/2006/relationships/image" Target="media/image8.gif"/><Relationship Id="rId60" Type="http://schemas.openxmlformats.org/officeDocument/2006/relationships/image" Target="media/image16.png"/><Relationship Id="rId65" Type="http://schemas.openxmlformats.org/officeDocument/2006/relationships/image" Target="media/image21.gif"/><Relationship Id="rId73" Type="http://schemas.openxmlformats.org/officeDocument/2006/relationships/image" Target="media/image29.gif"/><Relationship Id="rId78" Type="http://schemas.openxmlformats.org/officeDocument/2006/relationships/image" Target="media/image34.jpg"/><Relationship Id="rId81" Type="http://schemas.openxmlformats.org/officeDocument/2006/relationships/image" Target="media/image37.gif"/><Relationship Id="rId86"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hyperlink" Target="mailto:batesterryw@aol.com"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38.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DEF5D1-EADB-4E59-8BFB-C48523C6E7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15469</Words>
  <Characters>88174</Characters>
  <Application>Microsoft Office Word</Application>
  <DocSecurity>0</DocSecurity>
  <Lines>734</Lines>
  <Paragraphs>206</Paragraphs>
  <ScaleCrop>false</ScaleCrop>
  <Company/>
  <LinksUpToDate>false</LinksUpToDate>
  <CharactersWithSpaces>103437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2016-01-19T20:30:00Z</dcterms:created>
  <dcterms:modified xsi:type="dcterms:W3CDTF">2016-01-19T20:45:00Z</dcterms:modified>
</cp:coreProperties>
</file>